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1B"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2A2B1B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2A2B1B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2A2B1B">
        <w:rPr>
          <w:rFonts w:ascii="Times New Roman" w:hAnsi="Times New Roman" w:cs="Times New Roman"/>
          <w:sz w:val="28"/>
          <w:szCs w:val="28"/>
        </w:rPr>
        <w:t xml:space="preserve">   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2A2B1B" w:rsidP="002A2B1B">
      <w:pPr>
        <w:pStyle w:val="a3"/>
        <w:ind w:left="993" w:right="340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2B1B">
        <w:rPr>
          <w:rFonts w:ascii="Times New Roman" w:hAnsi="Times New Roman" w:cs="Times New Roman"/>
          <w:sz w:val="28"/>
          <w:szCs w:val="28"/>
        </w:rPr>
        <w:t>О проведении открытого 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по продаже находящегося в собственности (казне)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муниципального образования 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B1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A2B1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B1B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области муниципального имущества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A2B1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B1B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26 июля 2006 г. № 135-ФЗ «О защите конкуренции»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2B1B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2B1B">
        <w:rPr>
          <w:rFonts w:ascii="Times New Roman" w:hAnsi="Times New Roman" w:cs="Times New Roman"/>
          <w:sz w:val="28"/>
          <w:szCs w:val="28"/>
        </w:rPr>
        <w:t>овета депутатов Лужского городского поселения от 27 ноября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г. № 341 «Об утверждении Плана (программы) приватизации муниципального имущества, находящегося в собственности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B1B">
        <w:rPr>
          <w:rFonts w:ascii="Times New Roman" w:hAnsi="Times New Roman" w:cs="Times New Roman"/>
          <w:sz w:val="28"/>
          <w:szCs w:val="28"/>
        </w:rPr>
        <w:t xml:space="preserve">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Pr="002A2B1B" w:rsidRDefault="002A2B1B" w:rsidP="002A2B1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2B1B">
        <w:rPr>
          <w:rFonts w:ascii="Times New Roman" w:hAnsi="Times New Roman" w:cs="Times New Roman"/>
          <w:sz w:val="28"/>
          <w:szCs w:val="28"/>
        </w:rPr>
        <w:t>3 марта 2014 года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2B1B">
        <w:rPr>
          <w:rFonts w:ascii="Times New Roman" w:hAnsi="Times New Roman" w:cs="Times New Roman"/>
          <w:sz w:val="28"/>
          <w:szCs w:val="28"/>
        </w:rPr>
        <w:t xml:space="preserve"> аукцион по продаже находящегося в собственности (казне) муниципального образования 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B1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B1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B1B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муниципального имущества: </w:t>
      </w:r>
    </w:p>
    <w:p w:rsidR="002A2B1B" w:rsidRPr="002A2B1B" w:rsidRDefault="002A2B1B" w:rsidP="002A2B1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B">
        <w:rPr>
          <w:rFonts w:ascii="Times New Roman" w:hAnsi="Times New Roman" w:cs="Times New Roman"/>
          <w:sz w:val="28"/>
          <w:szCs w:val="28"/>
        </w:rPr>
        <w:t xml:space="preserve">нежилое, 2-этажное здание котельной 3/122,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419,4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 xml:space="preserve">м, инв. № 1311124, </w:t>
      </w:r>
      <w:proofErr w:type="gramStart"/>
      <w:r w:rsidRPr="002A2B1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. А, а, кадастровый (условный) номер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2B1B">
        <w:rPr>
          <w:rFonts w:ascii="Times New Roman" w:hAnsi="Times New Roman" w:cs="Times New Roman"/>
          <w:sz w:val="28"/>
          <w:szCs w:val="28"/>
        </w:rPr>
        <w:t xml:space="preserve">47-47-23/001/2011-298, </w:t>
      </w:r>
      <w:proofErr w:type="gramStart"/>
      <w:r w:rsidRPr="002A2B1B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2B1B">
        <w:rPr>
          <w:rFonts w:ascii="Times New Roman" w:hAnsi="Times New Roman" w:cs="Times New Roman"/>
          <w:sz w:val="28"/>
          <w:szCs w:val="28"/>
        </w:rPr>
        <w:t xml:space="preserve">г. Луга, пер. 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>, д. 3/122, с оборудованием: котел «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Термотехник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>» ТТ-100 (МВт)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A2B1B">
        <w:rPr>
          <w:rFonts w:ascii="Times New Roman" w:hAnsi="Times New Roman" w:cs="Times New Roman"/>
          <w:sz w:val="28"/>
          <w:szCs w:val="28"/>
        </w:rPr>
        <w:t xml:space="preserve"> 2 шт., горелка комбинированная </w:t>
      </w:r>
      <w:r w:rsidRPr="002A2B1B">
        <w:rPr>
          <w:rFonts w:ascii="Times New Roman" w:hAnsi="Times New Roman" w:cs="Times New Roman"/>
          <w:sz w:val="28"/>
          <w:szCs w:val="28"/>
          <w:lang w:val="en-US"/>
        </w:rPr>
        <w:t>SAAKE</w:t>
      </w:r>
      <w:r w:rsidRPr="002A2B1B"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  <w:lang w:val="en-US"/>
        </w:rPr>
        <w:t>SKV</w:t>
      </w:r>
      <w:r w:rsidRPr="002A2B1B"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  <w:lang w:val="en-US"/>
        </w:rPr>
        <w:t>JG</w:t>
      </w:r>
      <w:r w:rsidRPr="002A2B1B">
        <w:rPr>
          <w:rFonts w:ascii="Times New Roman" w:hAnsi="Times New Roman" w:cs="Times New Roman"/>
          <w:sz w:val="28"/>
          <w:szCs w:val="28"/>
        </w:rPr>
        <w:t>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>2шт., сетевой Насос 1</w:t>
      </w:r>
      <w:proofErr w:type="gramStart"/>
      <w:r w:rsidRPr="002A2B1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 315-50С, циркуляционный насос КМ-100-80-160, теплообменник мощностью 4 Гкал/час, 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трехходовый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 xml:space="preserve"> клапан </w:t>
      </w:r>
      <w:r w:rsidRPr="002A2B1B"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2A2B1B">
        <w:rPr>
          <w:rFonts w:ascii="Times New Roman" w:hAnsi="Times New Roman" w:cs="Times New Roman"/>
          <w:sz w:val="28"/>
          <w:szCs w:val="28"/>
        </w:rPr>
        <w:t xml:space="preserve">-3, 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грязьевик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 xml:space="preserve"> ДУ-250, 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водосчетчик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 xml:space="preserve"> ВСХ-50, щит универсальный переменного тока ЩАВР в сборе, щит универсальный переменного тока ЩС-2, шкафной газорегуляторный пункт (ШРП) на </w:t>
      </w:r>
      <w:proofErr w:type="gramStart"/>
      <w:r w:rsidRPr="002A2B1B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 газопровода в котельную, оборудование подачи газа от ШРП горелочных устройств, газовые линейки мощностью 5 МВт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1B">
        <w:rPr>
          <w:rFonts w:ascii="Times New Roman" w:hAnsi="Times New Roman" w:cs="Times New Roman"/>
          <w:sz w:val="28"/>
          <w:szCs w:val="28"/>
        </w:rPr>
        <w:t xml:space="preserve">2шт., оборудование подачи топлива в автоматическом </w:t>
      </w:r>
      <w:r w:rsidRPr="002A2B1B">
        <w:rPr>
          <w:rFonts w:ascii="Times New Roman" w:hAnsi="Times New Roman" w:cs="Times New Roman"/>
          <w:sz w:val="28"/>
          <w:szCs w:val="28"/>
        </w:rPr>
        <w:lastRenderedPageBreak/>
        <w:t>режиме мощностью 5 МВт, система автоматики котельной, система автоматики котельной, система пожаротушения котельной, система контроля загазованности помещений котельной, система контроля задымленности помещений котельной.</w:t>
      </w:r>
    </w:p>
    <w:p w:rsidR="002A2B1B" w:rsidRPr="002A2B1B" w:rsidRDefault="002A2B1B" w:rsidP="002A2B1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B1B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назначения, разрешенное использование: для содержания здания котельной,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3800 кв. м"/>
        </w:smartTagPr>
        <w:r w:rsidRPr="002A2B1B">
          <w:rPr>
            <w:rFonts w:ascii="Times New Roman" w:hAnsi="Times New Roman" w:cs="Times New Roman"/>
            <w:sz w:val="28"/>
            <w:szCs w:val="28"/>
          </w:rPr>
          <w:t>3800 кв. м</w:t>
        </w:r>
      </w:smartTag>
      <w:r w:rsidRPr="002A2B1B">
        <w:rPr>
          <w:rFonts w:ascii="Times New Roman" w:hAnsi="Times New Roman" w:cs="Times New Roman"/>
          <w:sz w:val="28"/>
          <w:szCs w:val="28"/>
        </w:rPr>
        <w:t>, кадастровый (условный) номер 47:29:0804001:96, расположенный по адресу: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 Ленинградская область, Лужское городское поселение, г. Луга, пер. </w:t>
      </w:r>
      <w:proofErr w:type="spellStart"/>
      <w:r w:rsidRPr="002A2B1B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2A2B1B">
        <w:rPr>
          <w:rFonts w:ascii="Times New Roman" w:hAnsi="Times New Roman" w:cs="Times New Roman"/>
          <w:sz w:val="28"/>
          <w:szCs w:val="28"/>
        </w:rPr>
        <w:t>, д. 3/122.</w:t>
      </w:r>
    </w:p>
    <w:p w:rsidR="002A2B1B" w:rsidRPr="002A2B1B" w:rsidRDefault="002A2B1B" w:rsidP="002A2B1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B">
        <w:rPr>
          <w:rFonts w:ascii="Times New Roman" w:hAnsi="Times New Roman" w:cs="Times New Roman"/>
          <w:sz w:val="28"/>
          <w:szCs w:val="28"/>
        </w:rPr>
        <w:t>Продажу муниципального имущества, находящегося в собственности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B1B">
        <w:rPr>
          <w:rFonts w:ascii="Times New Roman" w:hAnsi="Times New Roman" w:cs="Times New Roman"/>
          <w:sz w:val="28"/>
          <w:szCs w:val="28"/>
        </w:rPr>
        <w:t xml:space="preserve"> осуществить путем проведения открытого аукциона в электронной форме на официальном сайте Российской Федерации для размещения информации о проведении торгов </w:t>
      </w:r>
      <w:hyperlink r:id="rId6" w:history="1">
        <w:r w:rsidRPr="002A2B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2B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2B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A2B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2B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A2B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2B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2B1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2B1B" w:rsidRPr="002A2B1B" w:rsidRDefault="002A2B1B" w:rsidP="002A2B1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B1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2A2B1B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A2B1B" w:rsidRDefault="002A2B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2A2B1B">
        <w:rPr>
          <w:rFonts w:ascii="Times New Roman" w:hAnsi="Times New Roman" w:cs="Times New Roman"/>
          <w:sz w:val="28"/>
          <w:szCs w:val="28"/>
        </w:rPr>
        <w:t xml:space="preserve">ОУМИ, ведущий специалист по </w:t>
      </w:r>
      <w:proofErr w:type="spellStart"/>
      <w:r w:rsidR="002A2B1B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2A2B1B">
        <w:rPr>
          <w:rFonts w:ascii="Times New Roman" w:hAnsi="Times New Roman" w:cs="Times New Roman"/>
          <w:sz w:val="28"/>
          <w:szCs w:val="28"/>
        </w:rPr>
        <w:t>, ОФ, ЮС</w:t>
      </w:r>
      <w:r w:rsidR="00A970C3">
        <w:rPr>
          <w:rFonts w:ascii="Times New Roman" w:hAnsi="Times New Roman" w:cs="Times New Roman"/>
          <w:sz w:val="28"/>
          <w:szCs w:val="28"/>
        </w:rPr>
        <w:t>, сайт</w:t>
      </w:r>
      <w:r w:rsidR="002A2B1B">
        <w:rPr>
          <w:rFonts w:ascii="Times New Roman" w:hAnsi="Times New Roman" w:cs="Times New Roman"/>
          <w:sz w:val="28"/>
          <w:szCs w:val="28"/>
        </w:rPr>
        <w:t>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2A2B1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1A"/>
    <w:multiLevelType w:val="hybridMultilevel"/>
    <w:tmpl w:val="99A8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112BCB"/>
    <w:multiLevelType w:val="hybridMultilevel"/>
    <w:tmpl w:val="74FEC2BE"/>
    <w:lvl w:ilvl="0" w:tplc="BEE86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A2B1B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2014-01-16T05:01:00Z</cp:lastPrinted>
  <dcterms:created xsi:type="dcterms:W3CDTF">2014-01-16T05:01:00Z</dcterms:created>
  <dcterms:modified xsi:type="dcterms:W3CDTF">2014-01-16T05:01:00Z</dcterms:modified>
</cp:coreProperties>
</file>