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FE" w:rsidRDefault="00054442" w:rsidP="00F904FE">
      <w:pPr>
        <w:jc w:val="center"/>
      </w:pPr>
      <w:r>
        <w:rPr>
          <w:noProof/>
        </w:rPr>
        <w:drawing>
          <wp:inline distT="0" distB="0" distL="0" distR="0">
            <wp:extent cx="501015" cy="61214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FE" w:rsidRPr="00DA508E" w:rsidRDefault="00F904FE" w:rsidP="00F904FE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F904FE" w:rsidRDefault="00F904FE" w:rsidP="00F904FE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F904FE" w:rsidRPr="00DA508E" w:rsidRDefault="00F904FE" w:rsidP="00F904FE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F904FE" w:rsidRPr="00DA508E" w:rsidRDefault="00F904FE" w:rsidP="00F904FE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F904FE" w:rsidRDefault="00F904FE" w:rsidP="00F904FE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en-US"/>
        </w:rPr>
      </w:pPr>
    </w:p>
    <w:p w:rsidR="00F904FE" w:rsidRPr="00DA508E" w:rsidRDefault="00F904FE" w:rsidP="00F904FE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4FE">
        <w:rPr>
          <w:sz w:val="28"/>
          <w:szCs w:val="28"/>
        </w:rPr>
        <w:t xml:space="preserve">От  02 </w:t>
      </w:r>
      <w:r>
        <w:rPr>
          <w:sz w:val="28"/>
          <w:szCs w:val="28"/>
        </w:rPr>
        <w:t xml:space="preserve">июня 2015 г. </w:t>
      </w:r>
      <w:r w:rsidRPr="00F904F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1533</w:t>
      </w:r>
    </w:p>
    <w:p w:rsidR="00F904FE" w:rsidRPr="00F904FE" w:rsidRDefault="00F904FE" w:rsidP="00F904FE">
      <w:pPr>
        <w:jc w:val="both"/>
        <w:rPr>
          <w:sz w:val="28"/>
          <w:szCs w:val="28"/>
        </w:rPr>
      </w:pPr>
    </w:p>
    <w:p w:rsidR="00F904FE" w:rsidRPr="00F904FE" w:rsidRDefault="002E64B7" w:rsidP="00F904FE">
      <w:pPr>
        <w:jc w:val="both"/>
        <w:rPr>
          <w:sz w:val="28"/>
          <w:szCs w:val="28"/>
        </w:rPr>
      </w:pPr>
      <w:r w:rsidRPr="002E64B7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2.7pt;margin-top:9.2pt;width:83.6pt;height:49.5pt;z-index:251660288;mso-width-relative:margin;mso-height-relative:margin">
            <v:textbox>
              <w:txbxContent>
                <w:p w:rsidR="00F904FE" w:rsidRPr="00FE78A3" w:rsidRDefault="00F904FE" w:rsidP="00F904FE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F904FE" w:rsidRPr="00F904FE" w:rsidRDefault="00F904FE" w:rsidP="00F904FE">
      <w:pPr>
        <w:jc w:val="both"/>
        <w:rPr>
          <w:sz w:val="28"/>
          <w:szCs w:val="28"/>
        </w:rPr>
        <w:sectPr w:rsidR="00F904FE" w:rsidRPr="00F904FE" w:rsidSect="00F904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54C9" w:rsidRPr="00F904FE">
        <w:rPr>
          <w:sz w:val="28"/>
          <w:szCs w:val="28"/>
        </w:rPr>
        <w:t xml:space="preserve">О внесении изменений </w:t>
      </w: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C9" w:rsidRPr="00F904FE">
        <w:rPr>
          <w:sz w:val="28"/>
          <w:szCs w:val="28"/>
        </w:rPr>
        <w:t>в постановление от 22.10.2014 №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3611</w:t>
      </w: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C9" w:rsidRPr="00F904FE">
        <w:rPr>
          <w:sz w:val="28"/>
          <w:szCs w:val="28"/>
        </w:rPr>
        <w:t>В целях оптимизации работы по созданию условий для устойчивого функционирования и развития малого и среднего предпринимательства и его вклада в решение задач социально-экономического развития Лужского городского поселения на 2015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год и плановый период 2016-2017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годы, в соответствии с решением Совета депутатов Лужского муниципального района от 22 декабря 2014г. №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34 «О бюджете Лужского муниципального района Ленинградской области на 2015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год и на плановый период 2016 и 2017 годов»</w:t>
      </w:r>
      <w:r>
        <w:rPr>
          <w:sz w:val="28"/>
          <w:szCs w:val="28"/>
        </w:rPr>
        <w:t>,</w:t>
      </w:r>
      <w:r w:rsidR="004E54C9" w:rsidRPr="00F904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Лужского муниципального района  п о с т а н о в л я е т:</w:t>
      </w:r>
    </w:p>
    <w:p w:rsidR="00F904FE" w:rsidRDefault="00F904FE" w:rsidP="00F904FE">
      <w:pPr>
        <w:jc w:val="both"/>
        <w:rPr>
          <w:sz w:val="28"/>
          <w:szCs w:val="28"/>
        </w:rPr>
      </w:pP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C9" w:rsidRPr="00F904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Внести изменения в приложение к постановлению администрации Лужского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муниципального района от 22.10.2014 № 3611 «О муниципальной программе «Развитие и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поддержка малого и среднего предпринимательства в Лужском город</w:t>
      </w:r>
      <w:r>
        <w:rPr>
          <w:sz w:val="28"/>
          <w:szCs w:val="28"/>
        </w:rPr>
        <w:t>с</w:t>
      </w:r>
      <w:r w:rsidR="004E54C9" w:rsidRPr="00F904FE">
        <w:rPr>
          <w:sz w:val="28"/>
          <w:szCs w:val="28"/>
        </w:rPr>
        <w:t>ком поселении на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год и плановый период 2016-2017 годы» (далее - постановление):</w:t>
      </w: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E54C9" w:rsidRPr="00F904FE">
        <w:rPr>
          <w:sz w:val="28"/>
          <w:szCs w:val="28"/>
        </w:rPr>
        <w:t>Паспорт муниципальной программы «Развитие и поддержка малого и среднего предпринимательства в Лужском городском поселении на 2015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год и плановый период 2016-2017 годы» (далее - программа) читать в новой редакции (</w:t>
      </w:r>
      <w:r>
        <w:rPr>
          <w:sz w:val="28"/>
          <w:szCs w:val="28"/>
        </w:rPr>
        <w:t>п</w:t>
      </w:r>
      <w:r w:rsidR="004E54C9" w:rsidRPr="00F904FE">
        <w:rPr>
          <w:sz w:val="28"/>
          <w:szCs w:val="28"/>
        </w:rPr>
        <w:t>риложение 1)</w:t>
      </w:r>
      <w:r>
        <w:rPr>
          <w:sz w:val="28"/>
          <w:szCs w:val="28"/>
        </w:rPr>
        <w:t>.</w:t>
      </w: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E54C9" w:rsidRPr="00F904FE">
        <w:rPr>
          <w:sz w:val="28"/>
          <w:szCs w:val="28"/>
        </w:rPr>
        <w:t>Раздел 3 программы «Основные ожидаемые конечные результаты и показатели (индикаторы) эффективности, сроки и этапы реализации муниципальной программы» читать в новой редакции (</w:t>
      </w:r>
      <w:r>
        <w:rPr>
          <w:sz w:val="28"/>
          <w:szCs w:val="28"/>
        </w:rPr>
        <w:t>п</w:t>
      </w:r>
      <w:r w:rsidR="004E54C9" w:rsidRPr="00F904FE">
        <w:rPr>
          <w:sz w:val="28"/>
          <w:szCs w:val="28"/>
        </w:rPr>
        <w:t>риложение 2)</w:t>
      </w:r>
      <w:r>
        <w:rPr>
          <w:sz w:val="28"/>
          <w:szCs w:val="28"/>
        </w:rPr>
        <w:t>.</w:t>
      </w: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4E54C9" w:rsidRPr="00F904FE">
        <w:rPr>
          <w:sz w:val="28"/>
          <w:szCs w:val="28"/>
        </w:rPr>
        <w:t>Раздел 4 программы «Информация о ресурсном обеспечении муниципальной программы» читать в новой редакции (</w:t>
      </w:r>
      <w:r>
        <w:rPr>
          <w:sz w:val="28"/>
          <w:szCs w:val="28"/>
        </w:rPr>
        <w:t>п</w:t>
      </w:r>
      <w:r w:rsidR="004E54C9" w:rsidRPr="00F904FE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4E54C9" w:rsidRPr="00F904FE">
        <w:rPr>
          <w:sz w:val="28"/>
          <w:szCs w:val="28"/>
        </w:rPr>
        <w:t>Приложение 1 к муниципальной программе «План мероприятий муниципальной программы «Развитие и поддержка малого и среднего предпринимательства в Лужском городском поселении на 2015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 xml:space="preserve">год и </w:t>
      </w:r>
      <w:r w:rsidR="004E54C9" w:rsidRPr="00F904FE">
        <w:rPr>
          <w:sz w:val="28"/>
          <w:szCs w:val="28"/>
        </w:rPr>
        <w:lastRenderedPageBreak/>
        <w:t>плановый период 2016-2017 годы» читать в новой редакции (приложение 4).</w:t>
      </w:r>
    </w:p>
    <w:p w:rsidR="002E64B7" w:rsidRP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C9" w:rsidRPr="00F904FE">
        <w:rPr>
          <w:sz w:val="28"/>
          <w:szCs w:val="28"/>
        </w:rPr>
        <w:t>1.5.</w:t>
      </w:r>
      <w:r w:rsidR="004E54C9" w:rsidRPr="00F904FE">
        <w:rPr>
          <w:sz w:val="28"/>
          <w:szCs w:val="28"/>
        </w:rPr>
        <w:tab/>
        <w:t>Приложение 2 к муниципальной программе «Прогнозные значения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(индикаторов) реализации муниципальной программы «Развитие и поддержка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малого и среднего предпринимательства в Лужском городском поселении на 2015 год и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плановый период 2016-2017 годы» читать в новой редакции (приложение 5)</w:t>
      </w:r>
      <w:r>
        <w:rPr>
          <w:sz w:val="28"/>
          <w:szCs w:val="28"/>
        </w:rPr>
        <w:t>.</w:t>
      </w:r>
    </w:p>
    <w:p w:rsidR="00F904FE" w:rsidRDefault="00F904FE" w:rsidP="00F904FE">
      <w:pPr>
        <w:jc w:val="both"/>
        <w:rPr>
          <w:sz w:val="28"/>
          <w:szCs w:val="28"/>
        </w:rPr>
      </w:pPr>
    </w:p>
    <w:p w:rsidR="000A2A07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C9" w:rsidRPr="00F904FE">
        <w:rPr>
          <w:sz w:val="28"/>
          <w:szCs w:val="28"/>
        </w:rPr>
        <w:t>2.</w:t>
      </w:r>
      <w:r w:rsidR="004E54C9" w:rsidRPr="00F904FE">
        <w:rPr>
          <w:sz w:val="28"/>
          <w:szCs w:val="28"/>
        </w:rPr>
        <w:tab/>
        <w:t>Контроль за исполнением постановления возложить на исполняющего</w:t>
      </w:r>
      <w:r>
        <w:rPr>
          <w:sz w:val="28"/>
          <w:szCs w:val="28"/>
        </w:rPr>
        <w:t xml:space="preserve"> </w:t>
      </w:r>
      <w:r w:rsidR="004E54C9" w:rsidRPr="00F904FE">
        <w:rPr>
          <w:sz w:val="28"/>
          <w:szCs w:val="28"/>
        </w:rPr>
        <w:t>обязанности первого заместителя главы администрации</w:t>
      </w:r>
      <w:r>
        <w:rPr>
          <w:sz w:val="28"/>
          <w:szCs w:val="28"/>
        </w:rPr>
        <w:t xml:space="preserve"> Лужского муниципального района Годова С.А.</w:t>
      </w: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</w:p>
    <w:p w:rsidR="00F904FE" w:rsidRDefault="00F904FE" w:rsidP="00F904F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КЭРиАПК – 4 экз., ОБУ, КФ, СДЦ, прокуратура.</w:t>
      </w:r>
    </w:p>
    <w:p w:rsidR="00F904FE" w:rsidRDefault="00F904FE" w:rsidP="00F904FE">
      <w:pPr>
        <w:jc w:val="both"/>
        <w:rPr>
          <w:sz w:val="28"/>
          <w:szCs w:val="28"/>
        </w:rPr>
        <w:sectPr w:rsidR="00F904FE" w:rsidSect="00F904FE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033395" w:rsidRDefault="00033395" w:rsidP="00033395">
      <w:pPr>
        <w:pStyle w:val="1"/>
        <w:spacing w:before="0" w:after="0"/>
        <w:jc w:val="both"/>
        <w:rPr>
          <w:b w:val="0"/>
          <w:sz w:val="22"/>
          <w:szCs w:val="22"/>
        </w:rPr>
      </w:pPr>
      <w:bookmarkStart w:id="0" w:name="_Toc372093873"/>
      <w:r>
        <w:rPr>
          <w:b w:val="0"/>
          <w:sz w:val="22"/>
          <w:szCs w:val="22"/>
        </w:rPr>
        <w:lastRenderedPageBreak/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673483">
        <w:rPr>
          <w:b w:val="0"/>
          <w:sz w:val="22"/>
          <w:szCs w:val="22"/>
        </w:rPr>
        <w:t xml:space="preserve">Приложение 1 </w:t>
      </w:r>
    </w:p>
    <w:p w:rsidR="00033395" w:rsidRDefault="00033395" w:rsidP="00033395">
      <w:pPr>
        <w:pStyle w:val="1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673483">
        <w:rPr>
          <w:b w:val="0"/>
          <w:sz w:val="22"/>
          <w:szCs w:val="22"/>
        </w:rPr>
        <w:t xml:space="preserve">к постановлению </w:t>
      </w:r>
      <w:r>
        <w:rPr>
          <w:b w:val="0"/>
          <w:sz w:val="22"/>
          <w:szCs w:val="22"/>
        </w:rPr>
        <w:t>администрации</w:t>
      </w:r>
    </w:p>
    <w:p w:rsidR="00033395" w:rsidRPr="00033395" w:rsidRDefault="00033395" w:rsidP="000333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02.06.2015 № 1533</w:t>
      </w:r>
    </w:p>
    <w:p w:rsidR="00033395" w:rsidRDefault="00033395" w:rsidP="00033395">
      <w:pPr>
        <w:pStyle w:val="1"/>
        <w:spacing w:before="0" w:after="0"/>
        <w:jc w:val="center"/>
        <w:rPr>
          <w:sz w:val="28"/>
          <w:szCs w:val="28"/>
        </w:rPr>
      </w:pPr>
    </w:p>
    <w:p w:rsidR="00033395" w:rsidRPr="00127E15" w:rsidRDefault="00033395" w:rsidP="000333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27E15">
        <w:rPr>
          <w:sz w:val="28"/>
          <w:szCs w:val="28"/>
        </w:rPr>
        <w:t xml:space="preserve">ПАСПОРТ </w:t>
      </w:r>
    </w:p>
    <w:p w:rsidR="00033395" w:rsidRPr="00127E15" w:rsidRDefault="00033395" w:rsidP="000333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27E15">
        <w:rPr>
          <w:sz w:val="28"/>
          <w:szCs w:val="28"/>
        </w:rPr>
        <w:t>Муниципальной программы</w:t>
      </w:r>
    </w:p>
    <w:p w:rsidR="00033395" w:rsidRPr="00127E15" w:rsidRDefault="00033395" w:rsidP="000333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27E15">
        <w:rPr>
          <w:sz w:val="28"/>
          <w:szCs w:val="28"/>
        </w:rPr>
        <w:t>«Развитие и поддержка малого и среднего предпринимательства в Лужском городском поселении на 2015 год и плановый период 2016-2017годы»</w:t>
      </w:r>
    </w:p>
    <w:p w:rsidR="00033395" w:rsidRPr="00127E15" w:rsidRDefault="00033395" w:rsidP="000333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Развитие и поддержка малого и среднего предпринимательства в Лужском городском поселении на 2015год и плановый период 2016-2017годы»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Отдел аналитической работы и прогнозирования  комитета экономического развития и агропромышленного комплекса  администрации Лужского муниципального района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color w:val="C00000"/>
                <w:sz w:val="28"/>
                <w:szCs w:val="28"/>
              </w:rPr>
              <w:t xml:space="preserve">- </w:t>
            </w:r>
            <w:r w:rsidRPr="00127E15">
              <w:rPr>
                <w:rFonts w:eastAsia="Calibri"/>
                <w:sz w:val="28"/>
                <w:szCs w:val="28"/>
              </w:rPr>
              <w:t>Отдел аналитической работы и прогнозирования  комитета экономического развития и агропромышленного комплекса администрации Лужского муниципального района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Муниципальный фонд поддержки развития экономики и предпринимательства в Лужском районе  «Социально-деловой центр»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03339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33395">
              <w:rPr>
                <w:rFonts w:eastAsia="Calibri"/>
                <w:sz w:val="28"/>
                <w:szCs w:val="28"/>
              </w:rPr>
              <w:t>Не предусмотрены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2"/>
              </w:rPr>
              <w:t xml:space="preserve">Программно – целевые инструменты муниципальной программы 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Не предусмотрены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Создание условий для устойчивого функционирования и развития малого и среднего предпринимательства и увеличение его вклада в решение задач социально-экономического развития Лужского городского поселения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Формирование благоприятной внешней среды для развития предпринимательства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 xml:space="preserve">- Развитие деловой активности  населения </w:t>
            </w:r>
            <w:r w:rsidRPr="00127E15">
              <w:rPr>
                <w:rFonts w:eastAsia="Calibri"/>
                <w:sz w:val="28"/>
                <w:szCs w:val="28"/>
              </w:rPr>
              <w:lastRenderedPageBreak/>
              <w:t>Лужского  муниципального района  за счет повышения интереса к предпринимательской  деятельности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Улучшение стартовых условий для предпринимательской деятельности  представителям социально незащищенных слоев населения и молодежи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Облегчение доступа субъектов  малого и среднего предпринимательства  к  финансовым ресурсам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Совершенствование  информационно-консультационной  поддержки  субъектов  малого и среднего предпринимательства путем расширения  видов и качества услуг  оказываемых  муниципальным фондом поддержки развития «Социально-делового центра»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- Популяризация и пропаганда идей малого и среднего предпринимательства, формирование среди населения положительного имиджа предпринимательства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3339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eastAsia="Calibri"/>
                <w:color w:val="C00000"/>
                <w:sz w:val="28"/>
                <w:szCs w:val="28"/>
              </w:rPr>
            </w:pPr>
            <w:r w:rsidRPr="00127E15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127E15">
              <w:rPr>
                <w:rFonts w:eastAsia="Calibri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 территории Лужского городского поселения</w:t>
            </w:r>
            <w:r w:rsidRPr="00127E15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</w:p>
          <w:p w:rsidR="00033395" w:rsidRPr="00127E15" w:rsidRDefault="00033395" w:rsidP="0003339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Количество участников Дня предпринимателя</w:t>
            </w:r>
            <w:r w:rsidRPr="00127E15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</w:p>
          <w:p w:rsidR="00033395" w:rsidRDefault="00033395" w:rsidP="0003339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Количество  конкурсов профессионального мастерства</w:t>
            </w:r>
          </w:p>
          <w:p w:rsidR="00033395" w:rsidRPr="00127E15" w:rsidRDefault="00033395" w:rsidP="0003339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обучающих семинаров</w:t>
            </w:r>
          </w:p>
          <w:p w:rsidR="00033395" w:rsidRPr="00127E15" w:rsidRDefault="00033395" w:rsidP="0003339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Количество опубликованных информационно-справочных материалов</w:t>
            </w:r>
          </w:p>
          <w:p w:rsidR="00033395" w:rsidRPr="00127E15" w:rsidRDefault="00033395" w:rsidP="0003339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Этапы и сроки реализации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2015-2017 годы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Реализация в один этап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 xml:space="preserve">Объемы бюджетных ассигнований муниципальной </w:t>
            </w:r>
            <w:r w:rsidRPr="00127E15"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03339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33395">
              <w:rPr>
                <w:rFonts w:eastAsia="Calibri"/>
                <w:sz w:val="28"/>
                <w:szCs w:val="28"/>
              </w:rPr>
              <w:lastRenderedPageBreak/>
              <w:t>Общий объем финансирования Программы составляет: 1250,00 тыс. рублей,</w:t>
            </w:r>
          </w:p>
          <w:p w:rsidR="00033395" w:rsidRPr="0003339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33395">
              <w:rPr>
                <w:rFonts w:eastAsia="Calibri"/>
                <w:sz w:val="28"/>
                <w:szCs w:val="28"/>
              </w:rPr>
              <w:lastRenderedPageBreak/>
              <w:t>в 2015г-350 тыс.руб.</w:t>
            </w:r>
          </w:p>
          <w:p w:rsidR="00033395" w:rsidRPr="0003339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33395">
              <w:rPr>
                <w:rFonts w:eastAsia="Calibri"/>
                <w:sz w:val="28"/>
                <w:szCs w:val="28"/>
              </w:rPr>
              <w:t>в 2016г-450 тыс.руб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color w:val="C00000"/>
                <w:sz w:val="28"/>
                <w:szCs w:val="28"/>
              </w:rPr>
            </w:pPr>
            <w:r w:rsidRPr="00033395">
              <w:rPr>
                <w:rFonts w:eastAsia="Calibri"/>
                <w:sz w:val="28"/>
                <w:szCs w:val="28"/>
              </w:rPr>
              <w:t>в 2017г – 450 тыс.руб</w:t>
            </w:r>
            <w:r w:rsidRPr="00127E15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</w:p>
        </w:tc>
      </w:tr>
      <w:tr w:rsidR="00033395" w:rsidRPr="00127E15" w:rsidTr="00076916">
        <w:tc>
          <w:tcPr>
            <w:tcW w:w="3936" w:type="dxa"/>
            <w:shd w:val="clear" w:color="auto" w:fill="auto"/>
          </w:tcPr>
          <w:p w:rsidR="00033395" w:rsidRPr="00127E15" w:rsidRDefault="0003339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033395" w:rsidRPr="00033395" w:rsidRDefault="00033395" w:rsidP="0003339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 территории Лужского городского поселения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  </w:t>
            </w:r>
            <w:r w:rsidRPr="00033395">
              <w:rPr>
                <w:rFonts w:eastAsia="Calibri"/>
                <w:sz w:val="28"/>
                <w:szCs w:val="28"/>
              </w:rPr>
              <w:t>к 2017году  на 13%</w:t>
            </w:r>
          </w:p>
          <w:p w:rsidR="00033395" w:rsidRPr="00033395" w:rsidRDefault="00033395" w:rsidP="0003339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Количество участников Дня предпринимателя</w:t>
            </w:r>
            <w:r w:rsidRPr="00127E15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033395">
              <w:rPr>
                <w:rFonts w:eastAsia="Calibri"/>
                <w:sz w:val="28"/>
                <w:szCs w:val="28"/>
              </w:rPr>
              <w:t>до 35 человек к 2017году</w:t>
            </w:r>
          </w:p>
          <w:p w:rsidR="00033395" w:rsidRDefault="00033395" w:rsidP="0003339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>Количество  конкурсов профессионального мастерства -3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r w:rsidRPr="003C24DE">
              <w:rPr>
                <w:rFonts w:eastAsia="Calibri"/>
                <w:sz w:val="28"/>
                <w:szCs w:val="28"/>
              </w:rPr>
              <w:t>год</w:t>
            </w:r>
          </w:p>
          <w:p w:rsidR="00033395" w:rsidRPr="003C24DE" w:rsidRDefault="00033395" w:rsidP="0003339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обучающих семинаров для молодежи – 6 за период реализации программы</w:t>
            </w:r>
          </w:p>
          <w:p w:rsidR="00033395" w:rsidRPr="00127E15" w:rsidRDefault="00033395" w:rsidP="0003339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 xml:space="preserve">Количество опубликованных информационно-справочных материалов </w:t>
            </w:r>
            <w:r>
              <w:rPr>
                <w:rFonts w:eastAsia="Calibri"/>
                <w:sz w:val="28"/>
                <w:szCs w:val="28"/>
              </w:rPr>
              <w:t xml:space="preserve">– до </w:t>
            </w:r>
            <w:r w:rsidRPr="00127E15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в год к 2017году</w:t>
            </w:r>
          </w:p>
          <w:p w:rsidR="00033395" w:rsidRPr="00127E15" w:rsidRDefault="00033395" w:rsidP="0003339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</w:rPr>
            </w:pPr>
            <w:r w:rsidRPr="00127E15">
              <w:rPr>
                <w:rFonts w:eastAsia="Calibri"/>
                <w:sz w:val="28"/>
                <w:szCs w:val="28"/>
              </w:rPr>
              <w:t xml:space="preserve">Количество участников конкурса  по Новогоднему оформлению объектов малого и среднего предпринимательства </w:t>
            </w:r>
            <w:r>
              <w:rPr>
                <w:rFonts w:eastAsia="Calibri"/>
                <w:sz w:val="28"/>
                <w:szCs w:val="28"/>
              </w:rPr>
              <w:t>– до</w:t>
            </w:r>
            <w:r w:rsidRPr="00127E15">
              <w:rPr>
                <w:rFonts w:eastAsia="Calibri"/>
                <w:sz w:val="28"/>
                <w:szCs w:val="28"/>
              </w:rPr>
              <w:t>15</w:t>
            </w:r>
            <w:r>
              <w:rPr>
                <w:rFonts w:eastAsia="Calibri"/>
                <w:sz w:val="28"/>
                <w:szCs w:val="28"/>
              </w:rPr>
              <w:t xml:space="preserve"> участников к 2017году</w:t>
            </w:r>
          </w:p>
          <w:p w:rsidR="00033395" w:rsidRPr="00127E15" w:rsidRDefault="00033395" w:rsidP="00076916">
            <w:pPr>
              <w:widowControl/>
              <w:autoSpaceDE/>
              <w:autoSpaceDN/>
              <w:adjustRightInd/>
              <w:ind w:left="720"/>
              <w:rPr>
                <w:rFonts w:eastAsia="Calibri"/>
                <w:sz w:val="28"/>
                <w:szCs w:val="28"/>
              </w:rPr>
            </w:pPr>
          </w:p>
        </w:tc>
      </w:tr>
    </w:tbl>
    <w:p w:rsidR="00033395" w:rsidRPr="00127E15" w:rsidRDefault="00033395" w:rsidP="000333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rPr>
          <w:b w:val="0"/>
          <w:sz w:val="22"/>
          <w:szCs w:val="22"/>
        </w:rPr>
      </w:pPr>
    </w:p>
    <w:p w:rsidR="00033395" w:rsidRPr="005D143E" w:rsidRDefault="00033395" w:rsidP="00033395"/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720"/>
        <w:contextualSpacing/>
        <w:jc w:val="both"/>
        <w:rPr>
          <w:b/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jc w:val="both"/>
        <w:rPr>
          <w:b w:val="0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ab/>
      </w:r>
      <w:r w:rsidRPr="00673483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673483">
        <w:rPr>
          <w:b w:val="0"/>
          <w:sz w:val="22"/>
          <w:szCs w:val="22"/>
        </w:rPr>
        <w:t xml:space="preserve"> </w:t>
      </w:r>
    </w:p>
    <w:p w:rsidR="00033395" w:rsidRDefault="00033395" w:rsidP="00033395">
      <w:pPr>
        <w:pStyle w:val="1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673483">
        <w:rPr>
          <w:b w:val="0"/>
          <w:sz w:val="22"/>
          <w:szCs w:val="22"/>
        </w:rPr>
        <w:t xml:space="preserve">к постановлению </w:t>
      </w:r>
      <w:r>
        <w:rPr>
          <w:b w:val="0"/>
          <w:sz w:val="22"/>
          <w:szCs w:val="22"/>
        </w:rPr>
        <w:t>администрации</w:t>
      </w:r>
    </w:p>
    <w:p w:rsidR="00033395" w:rsidRPr="00033395" w:rsidRDefault="00033395" w:rsidP="000333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02.06.2015 № 1533</w:t>
      </w:r>
    </w:p>
    <w:p w:rsidR="00033395" w:rsidRDefault="00033395" w:rsidP="00033395">
      <w:pPr>
        <w:widowControl/>
        <w:autoSpaceDE/>
        <w:autoSpaceDN/>
        <w:adjustRightInd/>
        <w:ind w:left="5040"/>
        <w:contextualSpacing/>
        <w:jc w:val="both"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ind w:left="5040"/>
        <w:contextualSpacing/>
        <w:jc w:val="both"/>
        <w:rPr>
          <w:sz w:val="28"/>
          <w:szCs w:val="28"/>
        </w:rPr>
      </w:pPr>
    </w:p>
    <w:p w:rsidR="00033395" w:rsidRPr="004E7776" w:rsidRDefault="00033395" w:rsidP="00033395">
      <w:pPr>
        <w:widowControl/>
        <w:autoSpaceDE/>
        <w:autoSpaceDN/>
        <w:adjustRightInd/>
        <w:ind w:left="5040"/>
        <w:contextualSpacing/>
        <w:jc w:val="both"/>
        <w:rPr>
          <w:sz w:val="28"/>
          <w:szCs w:val="28"/>
        </w:rPr>
      </w:pPr>
    </w:p>
    <w:p w:rsidR="00033395" w:rsidRPr="009520E9" w:rsidRDefault="00033395" w:rsidP="0003339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520E9">
        <w:rPr>
          <w:b/>
          <w:sz w:val="28"/>
          <w:szCs w:val="28"/>
        </w:rPr>
        <w:t xml:space="preserve">3. Основные ожидаемые конечные результаты и показатели (индикаторы) эффективности, сроки и этапы реализации </w:t>
      </w:r>
    </w:p>
    <w:p w:rsidR="00033395" w:rsidRPr="009520E9" w:rsidRDefault="00033395" w:rsidP="0003339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520E9">
        <w:rPr>
          <w:b/>
          <w:sz w:val="28"/>
          <w:szCs w:val="28"/>
        </w:rPr>
        <w:t>муниципальной программы</w:t>
      </w:r>
    </w:p>
    <w:p w:rsidR="00033395" w:rsidRPr="00033395" w:rsidRDefault="00033395" w:rsidP="00033395">
      <w:pPr>
        <w:widowControl/>
        <w:numPr>
          <w:ilvl w:val="0"/>
          <w:numId w:val="4"/>
        </w:numPr>
        <w:autoSpaceDE/>
        <w:autoSpaceDN/>
        <w:adjustRightInd/>
        <w:contextualSpacing/>
        <w:rPr>
          <w:sz w:val="28"/>
          <w:szCs w:val="28"/>
        </w:rPr>
      </w:pPr>
      <w:r w:rsidRPr="009520E9">
        <w:rPr>
          <w:sz w:val="28"/>
          <w:szCs w:val="28"/>
        </w:rPr>
        <w:t>Прирост количества субъектов малого и среднего предпринимательства, осуществляющих деятельность на  территории Лужского городского поселения</w:t>
      </w:r>
      <w:r>
        <w:rPr>
          <w:color w:val="C00000"/>
          <w:sz w:val="28"/>
          <w:szCs w:val="28"/>
        </w:rPr>
        <w:t xml:space="preserve">  </w:t>
      </w:r>
      <w:r w:rsidRPr="00033395">
        <w:rPr>
          <w:sz w:val="28"/>
          <w:szCs w:val="28"/>
        </w:rPr>
        <w:t>к 2017году  на 13%</w:t>
      </w:r>
    </w:p>
    <w:p w:rsidR="00033395" w:rsidRPr="00033395" w:rsidRDefault="00033395" w:rsidP="00033395">
      <w:pPr>
        <w:widowControl/>
        <w:numPr>
          <w:ilvl w:val="0"/>
          <w:numId w:val="4"/>
        </w:numPr>
        <w:autoSpaceDE/>
        <w:autoSpaceDN/>
        <w:adjustRightInd/>
        <w:contextualSpacing/>
        <w:rPr>
          <w:sz w:val="28"/>
          <w:szCs w:val="28"/>
        </w:rPr>
      </w:pPr>
      <w:r w:rsidRPr="009520E9">
        <w:rPr>
          <w:sz w:val="28"/>
          <w:szCs w:val="28"/>
        </w:rPr>
        <w:t>Количество участников Дня предпринимателя</w:t>
      </w:r>
      <w:r w:rsidRPr="009520E9">
        <w:rPr>
          <w:color w:val="C00000"/>
          <w:sz w:val="28"/>
          <w:szCs w:val="28"/>
        </w:rPr>
        <w:t xml:space="preserve"> </w:t>
      </w:r>
      <w:r w:rsidRPr="00033395">
        <w:rPr>
          <w:sz w:val="28"/>
          <w:szCs w:val="28"/>
        </w:rPr>
        <w:t>до 35 человек  к 2017 году</w:t>
      </w:r>
    </w:p>
    <w:p w:rsidR="00033395" w:rsidRDefault="00033395" w:rsidP="00033395">
      <w:pPr>
        <w:widowControl/>
        <w:numPr>
          <w:ilvl w:val="0"/>
          <w:numId w:val="4"/>
        </w:numPr>
        <w:autoSpaceDE/>
        <w:autoSpaceDN/>
        <w:adjustRightInd/>
        <w:contextualSpacing/>
        <w:rPr>
          <w:sz w:val="28"/>
          <w:szCs w:val="28"/>
        </w:rPr>
      </w:pPr>
      <w:r w:rsidRPr="009520E9">
        <w:rPr>
          <w:sz w:val="28"/>
          <w:szCs w:val="28"/>
        </w:rPr>
        <w:t>Количество  конкурсов профессионального мастерства -3 в год</w:t>
      </w:r>
    </w:p>
    <w:p w:rsidR="00033395" w:rsidRPr="003C24DE" w:rsidRDefault="00033395" w:rsidP="00033395">
      <w:pPr>
        <w:widowControl/>
        <w:numPr>
          <w:ilvl w:val="0"/>
          <w:numId w:val="4"/>
        </w:numPr>
        <w:autoSpaceDE/>
        <w:autoSpaceDN/>
        <w:adjustRightInd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обучающих семинаров для молодежи – 6 за период реализации программы</w:t>
      </w:r>
    </w:p>
    <w:p w:rsidR="00033395" w:rsidRPr="009520E9" w:rsidRDefault="00033395" w:rsidP="00033395">
      <w:pPr>
        <w:widowControl/>
        <w:numPr>
          <w:ilvl w:val="0"/>
          <w:numId w:val="4"/>
        </w:numPr>
        <w:autoSpaceDE/>
        <w:autoSpaceDN/>
        <w:adjustRightInd/>
        <w:contextualSpacing/>
        <w:rPr>
          <w:sz w:val="28"/>
          <w:szCs w:val="28"/>
        </w:rPr>
      </w:pPr>
      <w:r w:rsidRPr="009520E9">
        <w:rPr>
          <w:sz w:val="28"/>
          <w:szCs w:val="28"/>
        </w:rPr>
        <w:t>Количество опубликованных информ</w:t>
      </w:r>
      <w:r>
        <w:rPr>
          <w:sz w:val="28"/>
          <w:szCs w:val="28"/>
        </w:rPr>
        <w:t>ационно-справочных материалов – до 2 в год к 2017 году</w:t>
      </w:r>
    </w:p>
    <w:p w:rsidR="00033395" w:rsidRDefault="00033395" w:rsidP="00033395">
      <w:pPr>
        <w:widowControl/>
        <w:numPr>
          <w:ilvl w:val="0"/>
          <w:numId w:val="4"/>
        </w:numPr>
        <w:autoSpaceDE/>
        <w:autoSpaceDN/>
        <w:adjustRightInd/>
        <w:contextualSpacing/>
        <w:rPr>
          <w:sz w:val="28"/>
          <w:szCs w:val="28"/>
        </w:rPr>
      </w:pPr>
      <w:r w:rsidRPr="009520E9">
        <w:rPr>
          <w:sz w:val="28"/>
          <w:szCs w:val="28"/>
        </w:rPr>
        <w:t xml:space="preserve">Количество участников конкурса  по Новогоднему оформлению объектов малого и среднего предпринимательства  до 15 </w:t>
      </w:r>
      <w:r>
        <w:rPr>
          <w:sz w:val="28"/>
          <w:szCs w:val="28"/>
        </w:rPr>
        <w:t>участников к 2017 году</w:t>
      </w: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33395" w:rsidRDefault="00033395" w:rsidP="00033395">
      <w:pPr>
        <w:pStyle w:val="1"/>
        <w:spacing w:before="0" w:after="0"/>
        <w:ind w:left="6480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033395" w:rsidRDefault="00033395" w:rsidP="00033395"/>
    <w:p w:rsidR="00033395" w:rsidRDefault="00033395" w:rsidP="00033395"/>
    <w:p w:rsidR="00033395" w:rsidRDefault="00033395" w:rsidP="00033395"/>
    <w:p w:rsidR="00033395" w:rsidRDefault="00033395" w:rsidP="00033395"/>
    <w:p w:rsidR="00033395" w:rsidRDefault="00033395" w:rsidP="00033395"/>
    <w:p w:rsidR="00033395" w:rsidRPr="00033395" w:rsidRDefault="00033395" w:rsidP="00033395"/>
    <w:p w:rsidR="00033395" w:rsidRDefault="00033395" w:rsidP="00033395">
      <w:pPr>
        <w:pStyle w:val="1"/>
        <w:spacing w:before="0" w:after="0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bookmarkEnd w:id="0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673483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r w:rsidRPr="00673483">
        <w:rPr>
          <w:b w:val="0"/>
          <w:sz w:val="22"/>
          <w:szCs w:val="22"/>
        </w:rPr>
        <w:t xml:space="preserve"> </w:t>
      </w:r>
    </w:p>
    <w:p w:rsidR="00033395" w:rsidRDefault="00033395" w:rsidP="00033395">
      <w:pPr>
        <w:pStyle w:val="1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673483">
        <w:rPr>
          <w:b w:val="0"/>
          <w:sz w:val="22"/>
          <w:szCs w:val="22"/>
        </w:rPr>
        <w:t xml:space="preserve">к постановлению </w:t>
      </w:r>
      <w:r>
        <w:rPr>
          <w:b w:val="0"/>
          <w:sz w:val="22"/>
          <w:szCs w:val="22"/>
        </w:rPr>
        <w:t>администрации</w:t>
      </w:r>
    </w:p>
    <w:p w:rsidR="00033395" w:rsidRPr="00033395" w:rsidRDefault="00033395" w:rsidP="000333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02.06.2015 № 1533</w:t>
      </w:r>
    </w:p>
    <w:p w:rsidR="00033395" w:rsidRDefault="00033395" w:rsidP="00033395">
      <w:pPr>
        <w:pStyle w:val="1"/>
        <w:spacing w:before="0" w:after="0"/>
        <w:rPr>
          <w:b w:val="0"/>
          <w:bCs w:val="0"/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rPr>
          <w:b w:val="0"/>
          <w:bCs w:val="0"/>
          <w:sz w:val="28"/>
          <w:szCs w:val="28"/>
        </w:rPr>
      </w:pPr>
    </w:p>
    <w:p w:rsidR="00033395" w:rsidRDefault="00033395" w:rsidP="00033395">
      <w:pPr>
        <w:pStyle w:val="1"/>
        <w:spacing w:before="0" w:after="0"/>
        <w:rPr>
          <w:b w:val="0"/>
          <w:bCs w:val="0"/>
          <w:sz w:val="28"/>
          <w:szCs w:val="28"/>
        </w:rPr>
      </w:pPr>
    </w:p>
    <w:p w:rsidR="00033395" w:rsidRPr="0046014F" w:rsidRDefault="00033395" w:rsidP="00033395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46014F">
        <w:rPr>
          <w:b w:val="0"/>
          <w:bCs w:val="0"/>
          <w:sz w:val="28"/>
          <w:szCs w:val="28"/>
        </w:rPr>
        <w:t xml:space="preserve">4. Информация о ресурсном обеспечении муниципальной программы 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ab/>
        <w:t>Объем финансирования Программы на проведение мероприятий за счет средств местного бюджета Лужского муниципально</w:t>
      </w:r>
      <w:r>
        <w:rPr>
          <w:sz w:val="28"/>
          <w:szCs w:val="28"/>
        </w:rPr>
        <w:t>го района составляет 12</w:t>
      </w:r>
      <w:r w:rsidRPr="0046014F">
        <w:rPr>
          <w:sz w:val="28"/>
          <w:szCs w:val="28"/>
        </w:rPr>
        <w:t>50,00 тыс.руб., в том числе: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 xml:space="preserve">        в 2015 году – </w:t>
      </w:r>
      <w:r>
        <w:rPr>
          <w:sz w:val="28"/>
          <w:szCs w:val="28"/>
        </w:rPr>
        <w:t>350</w:t>
      </w:r>
      <w:r w:rsidRPr="0046014F">
        <w:rPr>
          <w:sz w:val="28"/>
          <w:szCs w:val="28"/>
        </w:rPr>
        <w:t>,00 тыс.руб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 xml:space="preserve">        в 2016 году – 450,00 тыс.руб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 xml:space="preserve">        в 2017 году – 450,00 тыс.руб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 xml:space="preserve">      Объемы финансирования 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>Настоящий Порядок регламентирует предоставление средств местного бюджета ЛМР на реализацию мероприятий программы. Выплата средств осуществляется согласно порядка финансирования , утверждаемого Постановлением администрации Лужского муниципального района по методике, ставкам и в пределах ассигнований, выделенных на соответствующий финансовый год.</w:t>
      </w:r>
    </w:p>
    <w:p w:rsidR="00033395" w:rsidRPr="0046014F" w:rsidRDefault="00033395" w:rsidP="000333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14F">
        <w:rPr>
          <w:sz w:val="28"/>
          <w:szCs w:val="28"/>
        </w:rPr>
        <w:t>Информация о ресурсном обеспечении программы по годам реализации и источникам финансирования представлена в приложении 1 муниципальной программы.</w:t>
      </w:r>
    </w:p>
    <w:p w:rsidR="00400FA4" w:rsidRDefault="00400FA4" w:rsidP="00F904FE">
      <w:pPr>
        <w:jc w:val="both"/>
        <w:rPr>
          <w:sz w:val="28"/>
          <w:szCs w:val="28"/>
        </w:rPr>
        <w:sectPr w:rsidR="00400FA4" w:rsidSect="00F904FE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00FA4" w:rsidRPr="00073B0A" w:rsidRDefault="00400FA4" w:rsidP="00400FA4">
      <w:pPr>
        <w:pStyle w:val="11"/>
        <w:ind w:left="9360" w:right="-315"/>
        <w:contextualSpacing/>
        <w:jc w:val="both"/>
        <w:rPr>
          <w:bCs/>
          <w:sz w:val="24"/>
          <w:szCs w:val="24"/>
        </w:rPr>
      </w:pPr>
      <w:r w:rsidRPr="00073B0A">
        <w:rPr>
          <w:bCs/>
          <w:sz w:val="24"/>
          <w:szCs w:val="24"/>
        </w:rPr>
        <w:lastRenderedPageBreak/>
        <w:t>Приложение 4</w:t>
      </w:r>
    </w:p>
    <w:p w:rsidR="00400FA4" w:rsidRPr="00073B0A" w:rsidRDefault="00400FA4" w:rsidP="00400FA4">
      <w:pPr>
        <w:pStyle w:val="11"/>
        <w:ind w:left="9360" w:right="-315"/>
        <w:contextualSpacing/>
        <w:jc w:val="both"/>
        <w:rPr>
          <w:bCs/>
          <w:sz w:val="24"/>
          <w:szCs w:val="24"/>
        </w:rPr>
      </w:pPr>
      <w:r w:rsidRPr="00073B0A">
        <w:rPr>
          <w:bCs/>
          <w:sz w:val="24"/>
          <w:szCs w:val="24"/>
        </w:rPr>
        <w:t>к постановлению администрации</w:t>
      </w:r>
    </w:p>
    <w:p w:rsidR="00400FA4" w:rsidRPr="00073B0A" w:rsidRDefault="00400FA4" w:rsidP="00400FA4">
      <w:pPr>
        <w:pStyle w:val="11"/>
        <w:ind w:left="9360" w:right="-315"/>
        <w:contextualSpacing/>
        <w:jc w:val="both"/>
        <w:rPr>
          <w:bCs/>
          <w:sz w:val="24"/>
          <w:szCs w:val="24"/>
        </w:rPr>
      </w:pPr>
      <w:r w:rsidRPr="00073B0A">
        <w:rPr>
          <w:bCs/>
          <w:sz w:val="24"/>
          <w:szCs w:val="24"/>
        </w:rPr>
        <w:t>от 02.06.2015 № 1533</w:t>
      </w:r>
    </w:p>
    <w:p w:rsidR="00400FA4" w:rsidRPr="00400FA4" w:rsidRDefault="00400FA4" w:rsidP="00400FA4">
      <w:pPr>
        <w:jc w:val="center"/>
      </w:pPr>
      <w:r w:rsidRPr="00400FA4">
        <w:t>ПЛАН</w:t>
      </w:r>
    </w:p>
    <w:p w:rsidR="00400FA4" w:rsidRDefault="00400FA4" w:rsidP="00400FA4">
      <w:pPr>
        <w:jc w:val="center"/>
      </w:pPr>
      <w:r>
        <w:t>м</w:t>
      </w:r>
      <w:r w:rsidRPr="00400FA4">
        <w:t>ероприятий муниципальной программы</w:t>
      </w:r>
      <w:r>
        <w:t xml:space="preserve"> </w:t>
      </w:r>
      <w:r w:rsidRPr="00400FA4">
        <w:t xml:space="preserve">«Развитие и поддержка малого и среднего предпринимательства </w:t>
      </w:r>
    </w:p>
    <w:p w:rsidR="00400FA4" w:rsidRPr="00400FA4" w:rsidRDefault="00400FA4" w:rsidP="00400FA4">
      <w:pPr>
        <w:jc w:val="center"/>
      </w:pPr>
      <w:r w:rsidRPr="00400FA4">
        <w:t>в Лужском городском поселении на 2015год и плановый период 2016-2017годы»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191"/>
        <w:gridCol w:w="1300"/>
        <w:gridCol w:w="1276"/>
        <w:gridCol w:w="1003"/>
        <w:gridCol w:w="1192"/>
        <w:gridCol w:w="1192"/>
        <w:gridCol w:w="1192"/>
        <w:gridCol w:w="1192"/>
        <w:gridCol w:w="1193"/>
      </w:tblGrid>
      <w:tr w:rsidR="00400FA4" w:rsidRPr="00530384" w:rsidTr="00076916">
        <w:tc>
          <w:tcPr>
            <w:tcW w:w="896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№п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/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Наименование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объекта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Срок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Источники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объемы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(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тыс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.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руб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Индикаторы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Главный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распорядитель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бюджетных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средств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Распорядитель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(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получатель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)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бюджетных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средств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Исполнители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мероприятий</w:t>
            </w:r>
          </w:p>
        </w:tc>
      </w:tr>
      <w:tr w:rsidR="00400FA4" w:rsidRPr="00530384" w:rsidTr="00076916">
        <w:tc>
          <w:tcPr>
            <w:tcW w:w="896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                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бюджета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областного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Прочие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1192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00FA4" w:rsidRPr="00530384" w:rsidTr="00076916">
        <w:tc>
          <w:tcPr>
            <w:tcW w:w="13627" w:type="dxa"/>
            <w:gridSpan w:val="10"/>
            <w:shd w:val="clear" w:color="auto" w:fill="auto"/>
          </w:tcPr>
          <w:p w:rsidR="00400FA4" w:rsidRPr="00530384" w:rsidRDefault="00400FA4" w:rsidP="00400F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Нормативно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-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правовое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обеспечение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программы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Информирование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консультирование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предпринимателей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проблемам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организации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ведения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бизнеса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2015-2017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предусмотрено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Прирост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субъектов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осуществляющих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деятельность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территории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Мониторинг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законодательства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разработка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приведение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соответствие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действующих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нормативно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-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правовых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актов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2015-2017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предусмотрено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Прирост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субъектов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осуществляющих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деятельность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территории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</w:tr>
      <w:tr w:rsidR="00400FA4" w:rsidRPr="00530384" w:rsidTr="00076916">
        <w:tc>
          <w:tcPr>
            <w:tcW w:w="13627" w:type="dxa"/>
            <w:gridSpan w:val="10"/>
            <w:shd w:val="clear" w:color="auto" w:fill="auto"/>
          </w:tcPr>
          <w:p w:rsidR="00400FA4" w:rsidRPr="00530384" w:rsidRDefault="00400FA4" w:rsidP="00400F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Мероприятия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поддержки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развития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предпринимательской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Подготовка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информационных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материалов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освещающих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вопросы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развития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Лужском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городском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направленных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формирование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позитивного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образа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2015-2017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предусмотрено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Прирост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субъектов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осуществляющих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деятельность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территории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Проведение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Дня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2015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190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190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участников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Дня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Участие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Областных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конкурсах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профессионального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мастерства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2015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конкурсов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профессионального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мастерства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Организация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обучающих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семинаров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«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Развитие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молодежной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среде»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.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обучающих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семинаров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для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молодежи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Издание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информационно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-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справочных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материалов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предпринимательству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2015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опубликованных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информац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ионно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-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справочных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материалов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Проведение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конкурса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Новогоднему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оформлению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2015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участников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конкурса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Новогоднему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оформлению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Администрация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муниципального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района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Итого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разделу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2015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350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350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 w:rsidRPr="00530384">
              <w:rPr>
                <w:rFonts w:ascii="Calibri" w:eastAsia="Calibr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</w:tr>
      <w:tr w:rsidR="00400FA4" w:rsidRPr="00530384" w:rsidTr="00076916">
        <w:tc>
          <w:tcPr>
            <w:tcW w:w="13627" w:type="dxa"/>
            <w:gridSpan w:val="10"/>
            <w:shd w:val="clear" w:color="auto" w:fill="auto"/>
          </w:tcPr>
          <w:p w:rsidR="00400FA4" w:rsidRPr="00530384" w:rsidRDefault="00400FA4" w:rsidP="00400F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Мониторинг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развития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предпринимательства</w:t>
            </w: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Мониторинг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развития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2015-2017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предусмотрено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Прирост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субъектов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осуществ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ляющих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деятельность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территории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Формирование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ежегодного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перечня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малых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предприятий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2015-2017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Финансирование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не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предусмотрено</w:t>
            </w: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Прирост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количества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субъектов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малого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среднего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предпринимательства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осуществляющих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деятельность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на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территории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Лужского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городского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</w:tr>
      <w:tr w:rsidR="00400FA4" w:rsidRPr="00530384" w:rsidTr="00076916">
        <w:tc>
          <w:tcPr>
            <w:tcW w:w="89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rPr>
                <w:rFonts w:ascii="Calibri"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Всего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по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программе</w:t>
            </w:r>
          </w:p>
        </w:tc>
        <w:tc>
          <w:tcPr>
            <w:tcW w:w="1300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2015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2016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350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450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450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350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450</w:t>
            </w:r>
          </w:p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b/>
                <w:lang w:eastAsia="en-US"/>
              </w:rPr>
            </w:pPr>
            <w:r w:rsidRPr="00530384">
              <w:rPr>
                <w:rFonts w:ascii="Calibri" w:eastAsia="Calibri"/>
                <w:b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400FA4" w:rsidRPr="00530384" w:rsidRDefault="00400FA4" w:rsidP="00076916">
            <w:pPr>
              <w:widowControl/>
              <w:autoSpaceDE/>
              <w:autoSpaceDN/>
              <w:adjustRightInd/>
              <w:jc w:val="center"/>
              <w:rPr>
                <w:rFonts w:ascii="Calibri" w:eastAsia="Calibri"/>
                <w:lang w:eastAsia="en-US"/>
              </w:rPr>
            </w:pPr>
          </w:p>
        </w:tc>
      </w:tr>
    </w:tbl>
    <w:p w:rsidR="00937339" w:rsidRDefault="00937339" w:rsidP="00400FA4">
      <w:pPr>
        <w:jc w:val="both"/>
        <w:rPr>
          <w:sz w:val="28"/>
          <w:szCs w:val="28"/>
        </w:rPr>
        <w:sectPr w:rsidR="00937339" w:rsidSect="00400FA4">
          <w:pgSz w:w="16837" w:h="11905" w:orient="landscape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B577F5" w:rsidRDefault="00B577F5" w:rsidP="00B577F5">
      <w:pPr>
        <w:pStyle w:val="11"/>
        <w:shd w:val="clear" w:color="auto" w:fill="auto"/>
        <w:spacing w:after="0" w:line="240" w:lineRule="auto"/>
        <w:ind w:left="5040"/>
        <w:rPr>
          <w:bCs/>
          <w:sz w:val="24"/>
          <w:szCs w:val="24"/>
        </w:rPr>
      </w:pPr>
    </w:p>
    <w:p w:rsidR="00B577F5" w:rsidRPr="00214F61" w:rsidRDefault="00214F61" w:rsidP="00214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7F5" w:rsidRPr="00214F61">
        <w:t>Приложение 5</w:t>
      </w:r>
    </w:p>
    <w:p w:rsidR="00214F61" w:rsidRDefault="00214F61" w:rsidP="00214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7F5" w:rsidRPr="00214F61">
        <w:t xml:space="preserve">к постановлению администрации </w:t>
      </w:r>
      <w:r w:rsidRPr="00214F61">
        <w:t xml:space="preserve"> </w:t>
      </w:r>
    </w:p>
    <w:p w:rsidR="00B577F5" w:rsidRPr="00214F61" w:rsidRDefault="00214F61" w:rsidP="00214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F61">
        <w:t xml:space="preserve">от </w:t>
      </w:r>
      <w:r w:rsidR="00B577F5" w:rsidRPr="00214F61">
        <w:t>02.06.2015 № 1533</w:t>
      </w:r>
    </w:p>
    <w:p w:rsidR="00B577F5" w:rsidRDefault="00B577F5" w:rsidP="00B577F5">
      <w:pPr>
        <w:pStyle w:val="11"/>
        <w:shd w:val="clear" w:color="auto" w:fill="auto"/>
        <w:spacing w:after="0" w:line="240" w:lineRule="auto"/>
        <w:ind w:left="15120" w:right="-315"/>
        <w:contextualSpacing/>
        <w:jc w:val="both"/>
        <w:rPr>
          <w:sz w:val="24"/>
          <w:szCs w:val="24"/>
        </w:rPr>
      </w:pPr>
    </w:p>
    <w:p w:rsidR="00B577F5" w:rsidRDefault="00B577F5" w:rsidP="00B577F5">
      <w:pPr>
        <w:pStyle w:val="11"/>
        <w:shd w:val="clear" w:color="auto" w:fill="auto"/>
        <w:spacing w:after="0" w:line="240" w:lineRule="auto"/>
        <w:ind w:left="15120" w:right="-315"/>
        <w:contextualSpacing/>
        <w:jc w:val="both"/>
        <w:rPr>
          <w:sz w:val="24"/>
          <w:szCs w:val="24"/>
        </w:rPr>
      </w:pPr>
    </w:p>
    <w:p w:rsidR="00B577F5" w:rsidRPr="000F6CAF" w:rsidRDefault="00B577F5" w:rsidP="00B577F5">
      <w:pPr>
        <w:keepNext/>
        <w:widowControl/>
        <w:autoSpaceDE/>
        <w:autoSpaceDN/>
        <w:adjustRightInd/>
        <w:spacing w:after="60" w:line="240" w:lineRule="atLeast"/>
        <w:jc w:val="center"/>
        <w:outlineLvl w:val="0"/>
        <w:rPr>
          <w:bCs/>
          <w:kern w:val="32"/>
          <w:sz w:val="28"/>
          <w:szCs w:val="28"/>
        </w:rPr>
      </w:pPr>
      <w:bookmarkStart w:id="1" w:name="_Toc372093877"/>
      <w:r w:rsidRPr="000F6CAF">
        <w:rPr>
          <w:bCs/>
          <w:kern w:val="32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"/>
      <w:r w:rsidRPr="000F6CAF">
        <w:rPr>
          <w:bCs/>
          <w:kern w:val="32"/>
          <w:sz w:val="28"/>
          <w:szCs w:val="28"/>
        </w:rPr>
        <w:t xml:space="preserve"> </w:t>
      </w:r>
    </w:p>
    <w:p w:rsidR="00B577F5" w:rsidRPr="000F6CAF" w:rsidRDefault="00B577F5" w:rsidP="00B577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F6CAF">
        <w:rPr>
          <w:b/>
          <w:sz w:val="28"/>
          <w:szCs w:val="28"/>
        </w:rPr>
        <w:t>«Развитие и поддержка малого и среднего предпринимательства в Лужском городском поселении на 2015 год и плановый период 2016-2017годы»</w:t>
      </w:r>
    </w:p>
    <w:p w:rsidR="00B577F5" w:rsidRPr="000F6CAF" w:rsidRDefault="00B577F5" w:rsidP="00B577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3713"/>
        <w:gridCol w:w="1471"/>
        <w:gridCol w:w="960"/>
        <w:gridCol w:w="1041"/>
        <w:gridCol w:w="991"/>
        <w:gridCol w:w="904"/>
      </w:tblGrid>
      <w:tr w:rsidR="00B577F5" w:rsidRPr="000F6CAF" w:rsidTr="00076916">
        <w:tc>
          <w:tcPr>
            <w:tcW w:w="495" w:type="dxa"/>
            <w:vMerge w:val="restart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745" w:type="dxa"/>
            <w:vMerge w:val="restart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Единицы измерения</w:t>
            </w:r>
          </w:p>
        </w:tc>
        <w:tc>
          <w:tcPr>
            <w:tcW w:w="4708" w:type="dxa"/>
            <w:gridSpan w:val="4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Значение показателей</w:t>
            </w:r>
          </w:p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577F5" w:rsidRPr="000F6CAF" w:rsidTr="00076916">
        <w:tc>
          <w:tcPr>
            <w:tcW w:w="495" w:type="dxa"/>
            <w:vMerge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45" w:type="dxa"/>
            <w:vMerge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2014 год</w:t>
            </w:r>
          </w:p>
        </w:tc>
        <w:tc>
          <w:tcPr>
            <w:tcW w:w="1313" w:type="dxa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2015 год</w:t>
            </w:r>
          </w:p>
        </w:tc>
        <w:tc>
          <w:tcPr>
            <w:tcW w:w="1211" w:type="dxa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2016 год</w:t>
            </w:r>
          </w:p>
        </w:tc>
        <w:tc>
          <w:tcPr>
            <w:tcW w:w="1035" w:type="dxa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2017 год</w:t>
            </w:r>
          </w:p>
        </w:tc>
      </w:tr>
      <w:tr w:rsidR="00B577F5" w:rsidRPr="000F6CAF" w:rsidTr="00076916">
        <w:tc>
          <w:tcPr>
            <w:tcW w:w="49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 территории Лужского городского поселения ( к 2014 году)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40391" w:rsidRDefault="00640391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40391" w:rsidRDefault="00640391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40391" w:rsidRDefault="00640391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035" w:type="dxa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</w:p>
          <w:p w:rsidR="00B577F5" w:rsidRDefault="00B577F5" w:rsidP="00076916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</w:p>
          <w:p w:rsidR="00640391" w:rsidRDefault="00640391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B577F5" w:rsidRPr="000F6CAF" w:rsidTr="00076916">
        <w:trPr>
          <w:trHeight w:val="1087"/>
        </w:trPr>
        <w:tc>
          <w:tcPr>
            <w:tcW w:w="49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Количество участников Дня предпринимателя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035" w:type="dxa"/>
            <w:shd w:val="clear" w:color="auto" w:fill="auto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B577F5" w:rsidRPr="000F6CAF" w:rsidTr="00076916">
        <w:tc>
          <w:tcPr>
            <w:tcW w:w="49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Количество  конкурсов профессионального мастерства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577F5" w:rsidRPr="000F6CAF" w:rsidTr="00076916">
        <w:tc>
          <w:tcPr>
            <w:tcW w:w="49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обучающих семинаров для молодежи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577F5" w:rsidRPr="000F6CAF" w:rsidTr="00076916">
        <w:trPr>
          <w:trHeight w:val="1057"/>
        </w:trPr>
        <w:tc>
          <w:tcPr>
            <w:tcW w:w="49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Количество опубликованных информационно-справочных материалов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640391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577F5" w:rsidRPr="000F6CAF" w:rsidTr="00076916">
        <w:tc>
          <w:tcPr>
            <w:tcW w:w="49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577F5" w:rsidRPr="000F6CAF" w:rsidRDefault="00B577F5" w:rsidP="00640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jc w:val="center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035" w:type="dxa"/>
            <w:shd w:val="clear" w:color="auto" w:fill="auto"/>
          </w:tcPr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</w:p>
          <w:p w:rsidR="00B577F5" w:rsidRDefault="00B577F5" w:rsidP="00076916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</w:p>
          <w:p w:rsidR="00B577F5" w:rsidRPr="000F6CAF" w:rsidRDefault="00B577F5" w:rsidP="00076916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  <w:r w:rsidRPr="000F6CAF">
              <w:rPr>
                <w:rFonts w:eastAsia="Calibri"/>
                <w:sz w:val="28"/>
                <w:szCs w:val="28"/>
              </w:rPr>
              <w:t>15</w:t>
            </w:r>
          </w:p>
        </w:tc>
      </w:tr>
    </w:tbl>
    <w:p w:rsidR="00F904FE" w:rsidRPr="00F904FE" w:rsidRDefault="00F904FE" w:rsidP="00400FA4">
      <w:pPr>
        <w:jc w:val="both"/>
        <w:rPr>
          <w:sz w:val="28"/>
          <w:szCs w:val="28"/>
        </w:rPr>
      </w:pPr>
    </w:p>
    <w:sectPr w:rsidR="00F904FE" w:rsidRPr="00F904FE" w:rsidSect="005B4D58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4C" w:rsidRDefault="0092384C">
      <w:r>
        <w:separator/>
      </w:r>
    </w:p>
  </w:endnote>
  <w:endnote w:type="continuationSeparator" w:id="0">
    <w:p w:rsidR="0092384C" w:rsidRDefault="0092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7" w:rsidRDefault="000A2A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7" w:rsidRDefault="000A2A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7" w:rsidRDefault="000A2A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4C" w:rsidRDefault="0092384C">
      <w:r>
        <w:separator/>
      </w:r>
    </w:p>
  </w:footnote>
  <w:footnote w:type="continuationSeparator" w:id="0">
    <w:p w:rsidR="0092384C" w:rsidRDefault="0092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7" w:rsidRDefault="000A2A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7" w:rsidRDefault="000A2A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7" w:rsidRDefault="000A2A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E8"/>
    <w:multiLevelType w:val="hybridMultilevel"/>
    <w:tmpl w:val="CB5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976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2C"/>
    <w:multiLevelType w:val="singleLevel"/>
    <w:tmpl w:val="A176DF0E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FE6401C"/>
    <w:multiLevelType w:val="hybridMultilevel"/>
    <w:tmpl w:val="5E5A31C8"/>
    <w:lvl w:ilvl="0" w:tplc="1BD654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5223"/>
    <w:multiLevelType w:val="hybridMultilevel"/>
    <w:tmpl w:val="DC7619E8"/>
    <w:lvl w:ilvl="0" w:tplc="4D88E2C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6a3bcdef-8382-4baa-b5ae-0fc1624b91c8"/>
  </w:docVars>
  <w:rsids>
    <w:rsidRoot w:val="000A2A07"/>
    <w:rsid w:val="00033395"/>
    <w:rsid w:val="00054442"/>
    <w:rsid w:val="00073B0A"/>
    <w:rsid w:val="000A2A07"/>
    <w:rsid w:val="00214F61"/>
    <w:rsid w:val="002E64B7"/>
    <w:rsid w:val="00400FA4"/>
    <w:rsid w:val="004E54C9"/>
    <w:rsid w:val="00563956"/>
    <w:rsid w:val="005B4D58"/>
    <w:rsid w:val="00640391"/>
    <w:rsid w:val="0092384C"/>
    <w:rsid w:val="00937339"/>
    <w:rsid w:val="00A81F03"/>
    <w:rsid w:val="00B577F5"/>
    <w:rsid w:val="00D204EF"/>
    <w:rsid w:val="00F9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339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64B7"/>
    <w:pPr>
      <w:spacing w:line="298" w:lineRule="exact"/>
      <w:jc w:val="both"/>
    </w:pPr>
  </w:style>
  <w:style w:type="paragraph" w:customStyle="1" w:styleId="Style2">
    <w:name w:val="Style2"/>
    <w:basedOn w:val="a"/>
    <w:uiPriority w:val="99"/>
    <w:rsid w:val="002E64B7"/>
    <w:pPr>
      <w:spacing w:line="298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2E64B7"/>
    <w:pPr>
      <w:spacing w:line="298" w:lineRule="exact"/>
      <w:jc w:val="both"/>
    </w:pPr>
  </w:style>
  <w:style w:type="character" w:customStyle="1" w:styleId="FontStyle11">
    <w:name w:val="Font Style11"/>
    <w:basedOn w:val="a0"/>
    <w:uiPriority w:val="99"/>
    <w:rsid w:val="002E64B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E64B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2E64B7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2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A0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2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A07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333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Основной текст_"/>
    <w:link w:val="11"/>
    <w:rsid w:val="00400FA4"/>
    <w:rPr>
      <w:rFonts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400FA4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cstheme="minorBidi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21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66A2-8186-4C9D-8C45-C161B8DC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Novoenko</cp:lastModifiedBy>
  <cp:revision>2</cp:revision>
  <cp:lastPrinted>2015-06-02T12:46:00Z</cp:lastPrinted>
  <dcterms:created xsi:type="dcterms:W3CDTF">2017-08-08T11:41:00Z</dcterms:created>
  <dcterms:modified xsi:type="dcterms:W3CDTF">2017-08-08T11:41:00Z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6a3bcdef-8382-4baa-b5ae-0fc1624b91c8</vt:lpwstr>
  </property>
</Properties>
</file>