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337" w:rsidRPr="00EE2D9E" w:rsidRDefault="00263279" w:rsidP="00D32337">
      <w:pPr>
        <w:pStyle w:val="a3"/>
        <w:jc w:val="center"/>
        <w:rPr>
          <w:rFonts w:ascii="Times New Roman" w:hAnsi="Times New Roman"/>
          <w:b/>
          <w:sz w:val="26"/>
          <w:szCs w:val="26"/>
        </w:rPr>
      </w:pPr>
      <w:r w:rsidRPr="00EE2D9E">
        <w:rPr>
          <w:rFonts w:ascii="Times New Roman" w:hAnsi="Times New Roman"/>
          <w:b/>
          <w:sz w:val="26"/>
          <w:szCs w:val="26"/>
        </w:rPr>
        <w:t xml:space="preserve">Сводный годовой доклад </w:t>
      </w:r>
    </w:p>
    <w:p w:rsidR="00263279" w:rsidRPr="00EE2D9E" w:rsidRDefault="00263279" w:rsidP="00D32337">
      <w:pPr>
        <w:pStyle w:val="a3"/>
        <w:jc w:val="center"/>
        <w:rPr>
          <w:rFonts w:ascii="Times New Roman" w:hAnsi="Times New Roman"/>
          <w:b/>
          <w:sz w:val="26"/>
          <w:szCs w:val="26"/>
        </w:rPr>
      </w:pPr>
      <w:r w:rsidRPr="00EE2D9E">
        <w:rPr>
          <w:rFonts w:ascii="Times New Roman" w:hAnsi="Times New Roman"/>
          <w:b/>
          <w:sz w:val="26"/>
          <w:szCs w:val="26"/>
        </w:rPr>
        <w:t xml:space="preserve">о ходе реализации и оценке эффективности муниципальных программ муниципального образования Лужский муниципальный район Ленинградской области за </w:t>
      </w:r>
      <w:r w:rsidR="00425D5B" w:rsidRPr="00EE2D9E">
        <w:rPr>
          <w:rFonts w:ascii="Times New Roman" w:hAnsi="Times New Roman"/>
          <w:b/>
          <w:sz w:val="26"/>
          <w:szCs w:val="26"/>
        </w:rPr>
        <w:t>2023</w:t>
      </w:r>
      <w:r w:rsidR="00385E55" w:rsidRPr="00EE2D9E">
        <w:rPr>
          <w:rFonts w:ascii="Times New Roman" w:hAnsi="Times New Roman"/>
          <w:b/>
          <w:sz w:val="26"/>
          <w:szCs w:val="26"/>
        </w:rPr>
        <w:t xml:space="preserve"> </w:t>
      </w:r>
      <w:r w:rsidR="00187991" w:rsidRPr="00EE2D9E">
        <w:rPr>
          <w:rFonts w:ascii="Times New Roman" w:hAnsi="Times New Roman"/>
          <w:b/>
          <w:sz w:val="26"/>
          <w:szCs w:val="26"/>
        </w:rPr>
        <w:t xml:space="preserve"> </w:t>
      </w:r>
      <w:r w:rsidRPr="00EE2D9E">
        <w:rPr>
          <w:rFonts w:ascii="Times New Roman" w:hAnsi="Times New Roman"/>
          <w:b/>
          <w:sz w:val="26"/>
          <w:szCs w:val="26"/>
        </w:rPr>
        <w:t>год.</w:t>
      </w:r>
    </w:p>
    <w:p w:rsidR="00263279" w:rsidRPr="00EE2D9E" w:rsidRDefault="00263279" w:rsidP="00805D1E">
      <w:pPr>
        <w:pStyle w:val="a3"/>
        <w:ind w:firstLine="709"/>
        <w:jc w:val="both"/>
        <w:rPr>
          <w:rFonts w:ascii="Times New Roman" w:hAnsi="Times New Roman"/>
          <w:sz w:val="24"/>
          <w:szCs w:val="24"/>
        </w:rPr>
      </w:pPr>
    </w:p>
    <w:p w:rsidR="00263279" w:rsidRPr="00EE2D9E" w:rsidRDefault="00263279" w:rsidP="00805D1E">
      <w:pPr>
        <w:pStyle w:val="a3"/>
        <w:ind w:firstLine="709"/>
        <w:jc w:val="both"/>
        <w:rPr>
          <w:rFonts w:ascii="Times New Roman" w:hAnsi="Times New Roman"/>
          <w:sz w:val="24"/>
          <w:szCs w:val="24"/>
        </w:rPr>
      </w:pPr>
    </w:p>
    <w:p w:rsidR="00263279" w:rsidRPr="00FD22C8" w:rsidRDefault="00263279" w:rsidP="00805D1E">
      <w:pPr>
        <w:pStyle w:val="a3"/>
        <w:ind w:firstLine="709"/>
        <w:jc w:val="both"/>
        <w:rPr>
          <w:rFonts w:ascii="Times New Roman" w:hAnsi="Times New Roman"/>
          <w:sz w:val="24"/>
          <w:szCs w:val="24"/>
        </w:rPr>
      </w:pPr>
      <w:r w:rsidRPr="00FD22C8">
        <w:rPr>
          <w:rFonts w:ascii="Times New Roman" w:hAnsi="Times New Roman"/>
          <w:sz w:val="24"/>
          <w:szCs w:val="24"/>
        </w:rPr>
        <w:t xml:space="preserve">В </w:t>
      </w:r>
      <w:r w:rsidR="00425D5B" w:rsidRPr="00FD22C8">
        <w:rPr>
          <w:rFonts w:ascii="Times New Roman" w:hAnsi="Times New Roman"/>
          <w:sz w:val="24"/>
          <w:szCs w:val="24"/>
        </w:rPr>
        <w:t>2023</w:t>
      </w:r>
      <w:r w:rsidR="00385E55" w:rsidRPr="00FD22C8">
        <w:rPr>
          <w:rFonts w:ascii="Times New Roman" w:hAnsi="Times New Roman"/>
          <w:sz w:val="24"/>
          <w:szCs w:val="24"/>
        </w:rPr>
        <w:t xml:space="preserve"> </w:t>
      </w:r>
      <w:r w:rsidRPr="00FD22C8">
        <w:rPr>
          <w:rFonts w:ascii="Times New Roman" w:hAnsi="Times New Roman"/>
          <w:sz w:val="24"/>
          <w:szCs w:val="24"/>
        </w:rPr>
        <w:t xml:space="preserve"> году </w:t>
      </w:r>
      <w:r w:rsidR="00FD22C8" w:rsidRPr="00FD22C8">
        <w:rPr>
          <w:rFonts w:ascii="Times New Roman" w:hAnsi="Times New Roman"/>
          <w:sz w:val="24"/>
          <w:szCs w:val="24"/>
        </w:rPr>
        <w:t>а</w:t>
      </w:r>
      <w:r w:rsidRPr="00FD22C8">
        <w:rPr>
          <w:rFonts w:ascii="Times New Roman" w:hAnsi="Times New Roman"/>
          <w:sz w:val="24"/>
          <w:szCs w:val="24"/>
        </w:rPr>
        <w:t>дминистрацией Лужск</w:t>
      </w:r>
      <w:r w:rsidR="00FD22C8" w:rsidRPr="00FD22C8">
        <w:rPr>
          <w:rFonts w:ascii="Times New Roman" w:hAnsi="Times New Roman"/>
          <w:sz w:val="24"/>
          <w:szCs w:val="24"/>
        </w:rPr>
        <w:t>ого</w:t>
      </w:r>
      <w:r w:rsidRPr="00FD22C8">
        <w:rPr>
          <w:rFonts w:ascii="Times New Roman" w:hAnsi="Times New Roman"/>
          <w:sz w:val="24"/>
          <w:szCs w:val="24"/>
        </w:rPr>
        <w:t xml:space="preserve"> муниципальн</w:t>
      </w:r>
      <w:r w:rsidR="00FD22C8" w:rsidRPr="00FD22C8">
        <w:rPr>
          <w:rFonts w:ascii="Times New Roman" w:hAnsi="Times New Roman"/>
          <w:sz w:val="24"/>
          <w:szCs w:val="24"/>
        </w:rPr>
        <w:t>ого</w:t>
      </w:r>
      <w:r w:rsidRPr="00FD22C8">
        <w:rPr>
          <w:rFonts w:ascii="Times New Roman" w:hAnsi="Times New Roman"/>
          <w:sz w:val="24"/>
          <w:szCs w:val="24"/>
        </w:rPr>
        <w:t xml:space="preserve"> район</w:t>
      </w:r>
      <w:r w:rsidR="00FD22C8" w:rsidRPr="00FD22C8">
        <w:rPr>
          <w:rFonts w:ascii="Times New Roman" w:hAnsi="Times New Roman"/>
          <w:sz w:val="24"/>
          <w:szCs w:val="24"/>
        </w:rPr>
        <w:t>а</w:t>
      </w:r>
      <w:r w:rsidRPr="00FD22C8">
        <w:rPr>
          <w:rFonts w:ascii="Times New Roman" w:hAnsi="Times New Roman"/>
          <w:sz w:val="24"/>
          <w:szCs w:val="24"/>
        </w:rPr>
        <w:t xml:space="preserve"> Ленинградской области утверждены к реализации </w:t>
      </w:r>
      <w:r w:rsidR="00D32337" w:rsidRPr="00FD22C8">
        <w:rPr>
          <w:rFonts w:ascii="Times New Roman" w:hAnsi="Times New Roman"/>
          <w:sz w:val="24"/>
          <w:szCs w:val="24"/>
        </w:rPr>
        <w:t>1</w:t>
      </w:r>
      <w:r w:rsidR="00FD22C8" w:rsidRPr="00FD22C8">
        <w:rPr>
          <w:rFonts w:ascii="Times New Roman" w:hAnsi="Times New Roman"/>
          <w:sz w:val="24"/>
          <w:szCs w:val="24"/>
        </w:rPr>
        <w:t>2</w:t>
      </w:r>
      <w:r w:rsidRPr="00FD22C8">
        <w:rPr>
          <w:rFonts w:ascii="Times New Roman" w:hAnsi="Times New Roman"/>
          <w:sz w:val="24"/>
          <w:szCs w:val="24"/>
        </w:rPr>
        <w:t xml:space="preserve"> муниципальных программ. </w:t>
      </w:r>
    </w:p>
    <w:p w:rsidR="00263279" w:rsidRPr="00FD22C8" w:rsidRDefault="00263279" w:rsidP="00FD22C8">
      <w:pPr>
        <w:pStyle w:val="a3"/>
        <w:ind w:firstLine="709"/>
        <w:jc w:val="both"/>
        <w:rPr>
          <w:rFonts w:ascii="Times New Roman" w:hAnsi="Times New Roman"/>
          <w:sz w:val="24"/>
          <w:szCs w:val="24"/>
        </w:rPr>
      </w:pPr>
      <w:r w:rsidRPr="00FD22C8">
        <w:rPr>
          <w:rFonts w:ascii="Times New Roman" w:hAnsi="Times New Roman"/>
          <w:sz w:val="24"/>
          <w:szCs w:val="24"/>
        </w:rPr>
        <w:t xml:space="preserve">Сводный годовой доклад о ходе реализации и оценке эффективности муниципальных программ муниципального образования Лужский муниципальный район Ленинградской области за </w:t>
      </w:r>
      <w:r w:rsidR="00425D5B" w:rsidRPr="00FD22C8">
        <w:rPr>
          <w:rFonts w:ascii="Times New Roman" w:hAnsi="Times New Roman"/>
          <w:sz w:val="24"/>
          <w:szCs w:val="24"/>
        </w:rPr>
        <w:t>2023</w:t>
      </w:r>
      <w:r w:rsidR="00385E55" w:rsidRPr="00FD22C8">
        <w:rPr>
          <w:rFonts w:ascii="Times New Roman" w:hAnsi="Times New Roman"/>
          <w:sz w:val="24"/>
          <w:szCs w:val="24"/>
        </w:rPr>
        <w:t xml:space="preserve"> </w:t>
      </w:r>
      <w:r w:rsidRPr="00FD22C8">
        <w:rPr>
          <w:rFonts w:ascii="Times New Roman" w:hAnsi="Times New Roman"/>
          <w:sz w:val="24"/>
          <w:szCs w:val="24"/>
        </w:rPr>
        <w:t>год составлен в соответствии с п.5.</w:t>
      </w:r>
      <w:r w:rsidR="00892CD3" w:rsidRPr="00FD22C8">
        <w:rPr>
          <w:rFonts w:ascii="Times New Roman" w:hAnsi="Times New Roman"/>
          <w:sz w:val="24"/>
          <w:szCs w:val="24"/>
        </w:rPr>
        <w:t>9</w:t>
      </w:r>
      <w:r w:rsidRPr="00FD22C8">
        <w:rPr>
          <w:rFonts w:ascii="Times New Roman" w:hAnsi="Times New Roman"/>
          <w:sz w:val="24"/>
          <w:szCs w:val="24"/>
        </w:rPr>
        <w:t xml:space="preserve"> Порядка разработки, реализации и оценки эффективности муниципальных программ Лужского муниципального района Ленинградской области, утвержденного постановлением администрации Лужского муниципального района Ленинградской области от 30.10.2013г. № 3279 (далее – Порядок), на основании годовых отчетов о реализации муниципальных программ, представленных ответственными исполнителями муниципальных программ и информации о расходах бюджета муниципального образования Лужский муниципальный район Ленинградской области на реализацию программ, предоставленной комитетом финансов Лужского муниципального района.</w:t>
      </w:r>
    </w:p>
    <w:p w:rsidR="00ED581E" w:rsidRPr="00FD22C8" w:rsidRDefault="00263279" w:rsidP="00FD22C8">
      <w:pPr>
        <w:spacing w:after="0" w:line="240" w:lineRule="auto"/>
        <w:ind w:firstLine="708"/>
        <w:jc w:val="both"/>
        <w:rPr>
          <w:rFonts w:ascii="Times New Roman" w:hAnsi="Times New Roman"/>
          <w:sz w:val="24"/>
          <w:szCs w:val="24"/>
        </w:rPr>
      </w:pPr>
      <w:r w:rsidRPr="00FD22C8">
        <w:rPr>
          <w:rFonts w:ascii="Times New Roman" w:hAnsi="Times New Roman"/>
          <w:sz w:val="24"/>
          <w:szCs w:val="24"/>
        </w:rPr>
        <w:t xml:space="preserve">На финансирование мероприятий в рамках реализации муниципальных программ </w:t>
      </w:r>
      <w:r w:rsidR="00841792" w:rsidRPr="00FD22C8">
        <w:rPr>
          <w:rFonts w:ascii="Times New Roman" w:hAnsi="Times New Roman"/>
          <w:sz w:val="24"/>
          <w:szCs w:val="24"/>
        </w:rPr>
        <w:t>Лужского</w:t>
      </w:r>
      <w:r w:rsidRPr="00FD22C8">
        <w:rPr>
          <w:rFonts w:ascii="Times New Roman" w:hAnsi="Times New Roman"/>
          <w:sz w:val="24"/>
          <w:szCs w:val="24"/>
        </w:rPr>
        <w:t xml:space="preserve"> муниципального района Ленинградской области </w:t>
      </w:r>
      <w:r w:rsidR="00841792" w:rsidRPr="00FD22C8">
        <w:rPr>
          <w:rFonts w:ascii="Times New Roman" w:hAnsi="Times New Roman"/>
          <w:sz w:val="24"/>
          <w:szCs w:val="24"/>
        </w:rPr>
        <w:t>в</w:t>
      </w:r>
      <w:r w:rsidRPr="00FD22C8">
        <w:rPr>
          <w:rFonts w:ascii="Times New Roman" w:hAnsi="Times New Roman"/>
          <w:sz w:val="24"/>
          <w:szCs w:val="24"/>
        </w:rPr>
        <w:t xml:space="preserve"> </w:t>
      </w:r>
      <w:r w:rsidR="00425D5B" w:rsidRPr="00FD22C8">
        <w:rPr>
          <w:rFonts w:ascii="Times New Roman" w:hAnsi="Times New Roman"/>
          <w:sz w:val="24"/>
          <w:szCs w:val="24"/>
        </w:rPr>
        <w:t>2023</w:t>
      </w:r>
      <w:r w:rsidRPr="00FD22C8">
        <w:rPr>
          <w:rFonts w:ascii="Times New Roman" w:hAnsi="Times New Roman"/>
          <w:sz w:val="24"/>
          <w:szCs w:val="24"/>
        </w:rPr>
        <w:t xml:space="preserve"> год</w:t>
      </w:r>
      <w:r w:rsidR="00841792" w:rsidRPr="00FD22C8">
        <w:rPr>
          <w:rFonts w:ascii="Times New Roman" w:hAnsi="Times New Roman"/>
          <w:sz w:val="24"/>
          <w:szCs w:val="24"/>
        </w:rPr>
        <w:t>у</w:t>
      </w:r>
      <w:r w:rsidRPr="00FD22C8">
        <w:rPr>
          <w:rFonts w:ascii="Times New Roman" w:hAnsi="Times New Roman"/>
          <w:sz w:val="24"/>
          <w:szCs w:val="24"/>
        </w:rPr>
        <w:t xml:space="preserve"> было запланировано </w:t>
      </w:r>
      <w:r w:rsidR="008016F8">
        <w:rPr>
          <w:rFonts w:ascii="Times New Roman" w:hAnsi="Times New Roman"/>
          <w:sz w:val="24"/>
          <w:szCs w:val="24"/>
        </w:rPr>
        <w:br/>
      </w:r>
      <w:r w:rsidR="00FD22C8" w:rsidRPr="00FD22C8">
        <w:rPr>
          <w:rFonts w:ascii="Times New Roman" w:hAnsi="Times New Roman"/>
          <w:sz w:val="24"/>
          <w:szCs w:val="24"/>
        </w:rPr>
        <w:t xml:space="preserve">2519814,3 </w:t>
      </w:r>
      <w:r w:rsidRPr="00FD22C8">
        <w:rPr>
          <w:rFonts w:ascii="Times New Roman" w:hAnsi="Times New Roman"/>
          <w:sz w:val="24"/>
          <w:szCs w:val="24"/>
        </w:rPr>
        <w:t xml:space="preserve">тыс.руб., в том числе за счет средств </w:t>
      </w:r>
      <w:r w:rsidR="009A0C73" w:rsidRPr="00FD22C8">
        <w:rPr>
          <w:rFonts w:ascii="Times New Roman" w:hAnsi="Times New Roman"/>
          <w:sz w:val="24"/>
          <w:szCs w:val="24"/>
        </w:rPr>
        <w:t>федерального бюджета (далее – ФБ)</w:t>
      </w:r>
      <w:r w:rsidR="00FD22C8">
        <w:rPr>
          <w:rFonts w:ascii="Times New Roman" w:hAnsi="Times New Roman"/>
          <w:sz w:val="24"/>
          <w:szCs w:val="24"/>
        </w:rPr>
        <w:t xml:space="preserve"> </w:t>
      </w:r>
      <w:r w:rsidR="00B34C59" w:rsidRPr="00FD22C8">
        <w:rPr>
          <w:rFonts w:ascii="Times New Roman" w:hAnsi="Times New Roman"/>
          <w:sz w:val="24"/>
          <w:szCs w:val="24"/>
        </w:rPr>
        <w:t xml:space="preserve">– </w:t>
      </w:r>
      <w:r w:rsidR="008016F8">
        <w:rPr>
          <w:rFonts w:ascii="Times New Roman" w:hAnsi="Times New Roman"/>
          <w:sz w:val="24"/>
          <w:szCs w:val="24"/>
        </w:rPr>
        <w:br/>
      </w:r>
      <w:r w:rsidR="00FD22C8" w:rsidRPr="00FD22C8">
        <w:rPr>
          <w:rFonts w:ascii="Times New Roman" w:hAnsi="Times New Roman"/>
          <w:sz w:val="24"/>
          <w:szCs w:val="24"/>
        </w:rPr>
        <w:t xml:space="preserve">48137,6 </w:t>
      </w:r>
      <w:r w:rsidR="00B34C59" w:rsidRPr="00FD22C8">
        <w:rPr>
          <w:rFonts w:ascii="Times New Roman" w:hAnsi="Times New Roman"/>
          <w:sz w:val="24"/>
          <w:szCs w:val="24"/>
        </w:rPr>
        <w:t xml:space="preserve">тыс. руб., </w:t>
      </w:r>
      <w:r w:rsidRPr="00FD22C8">
        <w:rPr>
          <w:rFonts w:ascii="Times New Roman" w:hAnsi="Times New Roman"/>
          <w:sz w:val="24"/>
          <w:szCs w:val="24"/>
        </w:rPr>
        <w:t>бюджета Ленинградской области</w:t>
      </w:r>
      <w:r w:rsidR="009A0C73" w:rsidRPr="00FD22C8">
        <w:rPr>
          <w:rFonts w:ascii="Times New Roman" w:hAnsi="Times New Roman"/>
          <w:sz w:val="24"/>
          <w:szCs w:val="24"/>
        </w:rPr>
        <w:t xml:space="preserve"> (далее – ОБ) </w:t>
      </w:r>
      <w:r w:rsidRPr="00FD22C8">
        <w:rPr>
          <w:rFonts w:ascii="Times New Roman" w:hAnsi="Times New Roman"/>
          <w:sz w:val="24"/>
          <w:szCs w:val="24"/>
        </w:rPr>
        <w:t xml:space="preserve">– </w:t>
      </w:r>
      <w:r w:rsidR="00FD22C8" w:rsidRPr="00FD22C8">
        <w:rPr>
          <w:rFonts w:ascii="Times New Roman" w:hAnsi="Times New Roman"/>
          <w:sz w:val="24"/>
          <w:szCs w:val="24"/>
        </w:rPr>
        <w:t>1486871,7</w:t>
      </w:r>
      <w:r w:rsidR="009A0C73" w:rsidRPr="00FD22C8">
        <w:rPr>
          <w:rFonts w:ascii="Times New Roman" w:hAnsi="Times New Roman"/>
          <w:sz w:val="24"/>
          <w:szCs w:val="24"/>
        </w:rPr>
        <w:t xml:space="preserve"> </w:t>
      </w:r>
      <w:r w:rsidRPr="00FD22C8">
        <w:rPr>
          <w:rFonts w:ascii="Times New Roman" w:hAnsi="Times New Roman"/>
          <w:sz w:val="24"/>
          <w:szCs w:val="24"/>
        </w:rPr>
        <w:t xml:space="preserve">тыс.руб., бюджета </w:t>
      </w:r>
      <w:r w:rsidR="00841792" w:rsidRPr="00FD22C8">
        <w:rPr>
          <w:rFonts w:ascii="Times New Roman" w:hAnsi="Times New Roman"/>
          <w:sz w:val="24"/>
          <w:szCs w:val="24"/>
        </w:rPr>
        <w:t>Лужского</w:t>
      </w:r>
      <w:r w:rsidRPr="00FD22C8">
        <w:rPr>
          <w:rFonts w:ascii="Times New Roman" w:hAnsi="Times New Roman"/>
          <w:sz w:val="24"/>
          <w:szCs w:val="24"/>
        </w:rPr>
        <w:t xml:space="preserve"> муниципального района – </w:t>
      </w:r>
      <w:r w:rsidR="00FD22C8" w:rsidRPr="00FD22C8">
        <w:rPr>
          <w:rFonts w:ascii="Times New Roman" w:hAnsi="Times New Roman"/>
          <w:sz w:val="24"/>
          <w:szCs w:val="24"/>
        </w:rPr>
        <w:t>984805,1</w:t>
      </w:r>
      <w:r w:rsidR="009A0C73" w:rsidRPr="00FD22C8">
        <w:rPr>
          <w:rFonts w:ascii="Times New Roman" w:hAnsi="Times New Roman"/>
          <w:sz w:val="24"/>
          <w:szCs w:val="24"/>
        </w:rPr>
        <w:t xml:space="preserve"> </w:t>
      </w:r>
      <w:r w:rsidRPr="00FD22C8">
        <w:rPr>
          <w:rFonts w:ascii="Times New Roman" w:hAnsi="Times New Roman"/>
          <w:sz w:val="24"/>
          <w:szCs w:val="24"/>
        </w:rPr>
        <w:t xml:space="preserve">тыс.руб. Фактический объем финансирования </w:t>
      </w:r>
      <w:r w:rsidR="00841792" w:rsidRPr="00FD22C8">
        <w:rPr>
          <w:rFonts w:ascii="Times New Roman" w:hAnsi="Times New Roman"/>
          <w:sz w:val="24"/>
          <w:szCs w:val="24"/>
        </w:rPr>
        <w:t>в</w:t>
      </w:r>
      <w:r w:rsidRPr="00FD22C8">
        <w:rPr>
          <w:rFonts w:ascii="Times New Roman" w:hAnsi="Times New Roman"/>
          <w:sz w:val="24"/>
          <w:szCs w:val="24"/>
        </w:rPr>
        <w:t xml:space="preserve"> </w:t>
      </w:r>
      <w:r w:rsidR="00425D5B" w:rsidRPr="00FD22C8">
        <w:rPr>
          <w:rFonts w:ascii="Times New Roman" w:hAnsi="Times New Roman"/>
          <w:sz w:val="24"/>
          <w:szCs w:val="24"/>
        </w:rPr>
        <w:t>2023</w:t>
      </w:r>
      <w:r w:rsidRPr="00FD22C8">
        <w:rPr>
          <w:rFonts w:ascii="Times New Roman" w:hAnsi="Times New Roman"/>
          <w:sz w:val="24"/>
          <w:szCs w:val="24"/>
        </w:rPr>
        <w:t xml:space="preserve"> год</w:t>
      </w:r>
      <w:r w:rsidR="00841792" w:rsidRPr="00FD22C8">
        <w:rPr>
          <w:rFonts w:ascii="Times New Roman" w:hAnsi="Times New Roman"/>
          <w:sz w:val="24"/>
          <w:szCs w:val="24"/>
        </w:rPr>
        <w:t>у</w:t>
      </w:r>
      <w:r w:rsidRPr="00FD22C8">
        <w:rPr>
          <w:rFonts w:ascii="Times New Roman" w:hAnsi="Times New Roman"/>
          <w:sz w:val="24"/>
          <w:szCs w:val="24"/>
        </w:rPr>
        <w:t xml:space="preserve"> составил </w:t>
      </w:r>
      <w:r w:rsidR="00FD22C8" w:rsidRPr="00FD22C8">
        <w:rPr>
          <w:rFonts w:ascii="Times New Roman" w:hAnsi="Times New Roman"/>
          <w:sz w:val="24"/>
          <w:szCs w:val="24"/>
        </w:rPr>
        <w:t xml:space="preserve">2520664,3 </w:t>
      </w:r>
      <w:r w:rsidR="00B161AA" w:rsidRPr="00FD22C8">
        <w:rPr>
          <w:rFonts w:ascii="Times New Roman" w:hAnsi="Times New Roman"/>
          <w:sz w:val="24"/>
          <w:szCs w:val="24"/>
        </w:rPr>
        <w:t>тыс.руб. (</w:t>
      </w:r>
      <w:r w:rsidR="00FD22C8">
        <w:rPr>
          <w:rFonts w:ascii="Times New Roman" w:hAnsi="Times New Roman"/>
          <w:sz w:val="24"/>
          <w:szCs w:val="24"/>
        </w:rPr>
        <w:t xml:space="preserve">100,03 </w:t>
      </w:r>
      <w:r w:rsidR="00B34C59" w:rsidRPr="00FD22C8">
        <w:rPr>
          <w:rFonts w:ascii="Times New Roman" w:hAnsi="Times New Roman"/>
          <w:sz w:val="24"/>
          <w:szCs w:val="24"/>
        </w:rPr>
        <w:t>% от средств, предусмотренных муниципальными программами), в том числе за счет средств</w:t>
      </w:r>
      <w:r w:rsidR="004A702A" w:rsidRPr="00FD22C8">
        <w:rPr>
          <w:rFonts w:ascii="Times New Roman" w:hAnsi="Times New Roman"/>
          <w:sz w:val="24"/>
          <w:szCs w:val="24"/>
        </w:rPr>
        <w:t xml:space="preserve"> ФБ - </w:t>
      </w:r>
      <w:r w:rsidR="00FD22C8" w:rsidRPr="00FD22C8">
        <w:rPr>
          <w:rFonts w:ascii="Times New Roman" w:hAnsi="Times New Roman"/>
          <w:sz w:val="24"/>
          <w:szCs w:val="24"/>
        </w:rPr>
        <w:t xml:space="preserve">48137,6 </w:t>
      </w:r>
      <w:r w:rsidR="004A702A" w:rsidRPr="00FD22C8">
        <w:rPr>
          <w:rFonts w:ascii="Times New Roman" w:hAnsi="Times New Roman"/>
          <w:sz w:val="24"/>
          <w:szCs w:val="24"/>
        </w:rPr>
        <w:t>тыс., руб. (</w:t>
      </w:r>
      <w:r w:rsidR="00FD22C8">
        <w:rPr>
          <w:rFonts w:ascii="Times New Roman" w:hAnsi="Times New Roman"/>
          <w:sz w:val="24"/>
          <w:szCs w:val="24"/>
        </w:rPr>
        <w:t xml:space="preserve">100 </w:t>
      </w:r>
      <w:r w:rsidR="004A702A" w:rsidRPr="00FD22C8">
        <w:rPr>
          <w:rFonts w:ascii="Times New Roman" w:hAnsi="Times New Roman"/>
          <w:sz w:val="24"/>
          <w:szCs w:val="24"/>
        </w:rPr>
        <w:t xml:space="preserve">% от средств, предусмотренных муниципальными программами), средств </w:t>
      </w:r>
      <w:r w:rsidR="00B34C59" w:rsidRPr="00FD22C8">
        <w:rPr>
          <w:rFonts w:ascii="Times New Roman" w:hAnsi="Times New Roman"/>
          <w:sz w:val="24"/>
          <w:szCs w:val="24"/>
        </w:rPr>
        <w:t xml:space="preserve">ОБ – </w:t>
      </w:r>
      <w:r w:rsidR="00FD22C8" w:rsidRPr="00FD22C8">
        <w:rPr>
          <w:rFonts w:ascii="Times New Roman" w:hAnsi="Times New Roman"/>
          <w:sz w:val="24"/>
          <w:szCs w:val="24"/>
        </w:rPr>
        <w:t xml:space="preserve">1486871,7 </w:t>
      </w:r>
      <w:r w:rsidR="00B34C59" w:rsidRPr="00FD22C8">
        <w:rPr>
          <w:rFonts w:ascii="Times New Roman" w:hAnsi="Times New Roman"/>
          <w:sz w:val="24"/>
          <w:szCs w:val="24"/>
        </w:rPr>
        <w:t>тыс.руб.</w:t>
      </w:r>
      <w:r w:rsidR="00ED581E" w:rsidRPr="00FD22C8">
        <w:rPr>
          <w:rFonts w:ascii="Times New Roman" w:hAnsi="Times New Roman"/>
          <w:sz w:val="24"/>
          <w:szCs w:val="24"/>
        </w:rPr>
        <w:t xml:space="preserve"> (</w:t>
      </w:r>
      <w:r w:rsidR="004A702A" w:rsidRPr="00FD22C8">
        <w:rPr>
          <w:rFonts w:ascii="Times New Roman" w:hAnsi="Times New Roman"/>
          <w:sz w:val="24"/>
          <w:szCs w:val="24"/>
        </w:rPr>
        <w:t>10</w:t>
      </w:r>
      <w:r w:rsidR="00FD22C8">
        <w:rPr>
          <w:rFonts w:ascii="Times New Roman" w:hAnsi="Times New Roman"/>
          <w:sz w:val="24"/>
          <w:szCs w:val="24"/>
        </w:rPr>
        <w:t xml:space="preserve">0 </w:t>
      </w:r>
      <w:r w:rsidR="00ED581E" w:rsidRPr="00FD22C8">
        <w:rPr>
          <w:rFonts w:ascii="Times New Roman" w:hAnsi="Times New Roman"/>
          <w:sz w:val="24"/>
          <w:szCs w:val="24"/>
        </w:rPr>
        <w:t>% от средств, предусмотренных муниципальными программами)</w:t>
      </w:r>
      <w:r w:rsidR="00B34C59" w:rsidRPr="00FD22C8">
        <w:rPr>
          <w:rFonts w:ascii="Times New Roman" w:hAnsi="Times New Roman"/>
          <w:sz w:val="24"/>
          <w:szCs w:val="24"/>
        </w:rPr>
        <w:t xml:space="preserve">, бюджета Лужского муниципального района – </w:t>
      </w:r>
      <w:r w:rsidR="00FD22C8" w:rsidRPr="00FD22C8">
        <w:rPr>
          <w:rFonts w:ascii="Times New Roman" w:hAnsi="Times New Roman"/>
          <w:sz w:val="24"/>
          <w:szCs w:val="24"/>
        </w:rPr>
        <w:t xml:space="preserve">985655,1 </w:t>
      </w:r>
      <w:r w:rsidR="00B34C59" w:rsidRPr="00FD22C8">
        <w:rPr>
          <w:rFonts w:ascii="Times New Roman" w:hAnsi="Times New Roman"/>
          <w:sz w:val="24"/>
          <w:szCs w:val="24"/>
        </w:rPr>
        <w:t xml:space="preserve">тыс.руб. </w:t>
      </w:r>
      <w:r w:rsidR="00ED581E" w:rsidRPr="00FD22C8">
        <w:rPr>
          <w:rFonts w:ascii="Times New Roman" w:hAnsi="Times New Roman"/>
          <w:sz w:val="24"/>
          <w:szCs w:val="24"/>
        </w:rPr>
        <w:t>(</w:t>
      </w:r>
      <w:r w:rsidR="00FD22C8">
        <w:rPr>
          <w:rFonts w:ascii="Times New Roman" w:hAnsi="Times New Roman"/>
          <w:sz w:val="24"/>
          <w:szCs w:val="24"/>
        </w:rPr>
        <w:t xml:space="preserve">100,09 </w:t>
      </w:r>
      <w:r w:rsidR="00ED581E" w:rsidRPr="00FD22C8">
        <w:rPr>
          <w:rFonts w:ascii="Times New Roman" w:hAnsi="Times New Roman"/>
          <w:sz w:val="24"/>
          <w:szCs w:val="24"/>
        </w:rPr>
        <w:t xml:space="preserve">% от средств, предусмотренных муниципальными программами). </w:t>
      </w:r>
    </w:p>
    <w:p w:rsidR="00ED581E" w:rsidRPr="00FD22C8" w:rsidRDefault="00ED581E" w:rsidP="008016F8">
      <w:pPr>
        <w:pStyle w:val="a3"/>
        <w:ind w:firstLine="709"/>
        <w:jc w:val="both"/>
        <w:rPr>
          <w:rFonts w:ascii="Times New Roman" w:hAnsi="Times New Roman"/>
          <w:sz w:val="24"/>
          <w:szCs w:val="24"/>
        </w:rPr>
      </w:pPr>
      <w:r w:rsidRPr="00FD22C8">
        <w:rPr>
          <w:rFonts w:ascii="Times New Roman" w:hAnsi="Times New Roman"/>
          <w:sz w:val="24"/>
          <w:szCs w:val="24"/>
        </w:rPr>
        <w:t>Расходы на реализацию мероприят</w:t>
      </w:r>
      <w:r w:rsidR="00612AB9" w:rsidRPr="00FD22C8">
        <w:rPr>
          <w:rFonts w:ascii="Times New Roman" w:hAnsi="Times New Roman"/>
          <w:sz w:val="24"/>
          <w:szCs w:val="24"/>
        </w:rPr>
        <w:t xml:space="preserve">ий муниципальных программ в </w:t>
      </w:r>
      <w:r w:rsidR="00425D5B" w:rsidRPr="00FD22C8">
        <w:rPr>
          <w:rFonts w:ascii="Times New Roman" w:hAnsi="Times New Roman"/>
          <w:sz w:val="24"/>
          <w:szCs w:val="24"/>
        </w:rPr>
        <w:t>2023</w:t>
      </w:r>
      <w:r w:rsidR="00385E55" w:rsidRPr="00FD22C8">
        <w:rPr>
          <w:rFonts w:ascii="Times New Roman" w:hAnsi="Times New Roman"/>
          <w:sz w:val="24"/>
          <w:szCs w:val="24"/>
        </w:rPr>
        <w:t xml:space="preserve"> </w:t>
      </w:r>
      <w:r w:rsidRPr="00FD22C8">
        <w:rPr>
          <w:rFonts w:ascii="Times New Roman" w:hAnsi="Times New Roman"/>
          <w:sz w:val="24"/>
          <w:szCs w:val="24"/>
        </w:rPr>
        <w:t xml:space="preserve"> году составили</w:t>
      </w:r>
      <w:r w:rsidR="00FD22C8">
        <w:rPr>
          <w:rFonts w:ascii="Times New Roman" w:hAnsi="Times New Roman"/>
          <w:sz w:val="24"/>
          <w:szCs w:val="24"/>
        </w:rPr>
        <w:t xml:space="preserve"> </w:t>
      </w:r>
      <w:r w:rsidR="00FD22C8" w:rsidRPr="008016F8">
        <w:rPr>
          <w:rFonts w:ascii="Times New Roman" w:hAnsi="Times New Roman"/>
          <w:sz w:val="24"/>
          <w:szCs w:val="24"/>
        </w:rPr>
        <w:t xml:space="preserve">2413339,9 </w:t>
      </w:r>
      <w:r w:rsidR="009A0C73" w:rsidRPr="00FD22C8">
        <w:rPr>
          <w:rFonts w:ascii="Times New Roman" w:hAnsi="Times New Roman"/>
          <w:sz w:val="24"/>
          <w:szCs w:val="24"/>
        </w:rPr>
        <w:t xml:space="preserve"> </w:t>
      </w:r>
      <w:r w:rsidRPr="00FD22C8">
        <w:rPr>
          <w:rFonts w:ascii="Times New Roman" w:hAnsi="Times New Roman"/>
          <w:sz w:val="24"/>
          <w:szCs w:val="24"/>
        </w:rPr>
        <w:t>тыс.руб. (</w:t>
      </w:r>
      <w:r w:rsidR="009A0C73" w:rsidRPr="00FD22C8">
        <w:rPr>
          <w:rFonts w:ascii="Times New Roman" w:hAnsi="Times New Roman"/>
          <w:sz w:val="24"/>
          <w:szCs w:val="24"/>
        </w:rPr>
        <w:t>9</w:t>
      </w:r>
      <w:r w:rsidR="008016F8">
        <w:rPr>
          <w:rFonts w:ascii="Times New Roman" w:hAnsi="Times New Roman"/>
          <w:sz w:val="24"/>
          <w:szCs w:val="24"/>
        </w:rPr>
        <w:t>5,</w:t>
      </w:r>
      <w:r w:rsidR="009A0C73" w:rsidRPr="00FD22C8">
        <w:rPr>
          <w:rFonts w:ascii="Times New Roman" w:hAnsi="Times New Roman"/>
          <w:sz w:val="24"/>
          <w:szCs w:val="24"/>
        </w:rPr>
        <w:t>7</w:t>
      </w:r>
      <w:r w:rsidR="00B161AA" w:rsidRPr="00FD22C8">
        <w:rPr>
          <w:rFonts w:ascii="Times New Roman" w:hAnsi="Times New Roman"/>
          <w:sz w:val="24"/>
          <w:szCs w:val="24"/>
        </w:rPr>
        <w:t xml:space="preserve"> </w:t>
      </w:r>
      <w:r w:rsidRPr="00FD22C8">
        <w:rPr>
          <w:rFonts w:ascii="Times New Roman" w:hAnsi="Times New Roman"/>
          <w:sz w:val="24"/>
          <w:szCs w:val="24"/>
        </w:rPr>
        <w:t>% от фактического объема финансирования).</w:t>
      </w:r>
    </w:p>
    <w:p w:rsidR="00B34C59" w:rsidRPr="00FD22C8" w:rsidRDefault="00B34C59" w:rsidP="00805D1E">
      <w:pPr>
        <w:pStyle w:val="a3"/>
        <w:ind w:firstLine="709"/>
        <w:jc w:val="both"/>
        <w:rPr>
          <w:rFonts w:ascii="Times New Roman" w:hAnsi="Times New Roman"/>
          <w:sz w:val="24"/>
          <w:szCs w:val="24"/>
        </w:rPr>
      </w:pPr>
    </w:p>
    <w:p w:rsidR="00263279" w:rsidRPr="00FD22C8" w:rsidRDefault="00263279" w:rsidP="00805D1E">
      <w:pPr>
        <w:pStyle w:val="a3"/>
        <w:ind w:firstLine="709"/>
        <w:jc w:val="both"/>
        <w:rPr>
          <w:rFonts w:ascii="Times New Roman" w:hAnsi="Times New Roman"/>
          <w:sz w:val="24"/>
          <w:szCs w:val="24"/>
        </w:rPr>
      </w:pPr>
      <w:r w:rsidRPr="00FD22C8">
        <w:rPr>
          <w:rFonts w:ascii="Times New Roman" w:hAnsi="Times New Roman"/>
          <w:sz w:val="24"/>
          <w:szCs w:val="24"/>
        </w:rPr>
        <w:t xml:space="preserve">Реализация мероприятий в </w:t>
      </w:r>
      <w:r w:rsidR="00425D5B" w:rsidRPr="00FD22C8">
        <w:rPr>
          <w:rFonts w:ascii="Times New Roman" w:hAnsi="Times New Roman"/>
          <w:sz w:val="24"/>
          <w:szCs w:val="24"/>
        </w:rPr>
        <w:t>2023</w:t>
      </w:r>
      <w:r w:rsidR="00385E55" w:rsidRPr="00FD22C8">
        <w:rPr>
          <w:rFonts w:ascii="Times New Roman" w:hAnsi="Times New Roman"/>
          <w:sz w:val="24"/>
          <w:szCs w:val="24"/>
        </w:rPr>
        <w:t xml:space="preserve"> </w:t>
      </w:r>
      <w:r w:rsidRPr="00FD22C8">
        <w:rPr>
          <w:rFonts w:ascii="Times New Roman" w:hAnsi="Times New Roman"/>
          <w:sz w:val="24"/>
          <w:szCs w:val="24"/>
        </w:rPr>
        <w:t xml:space="preserve"> году проводилась в рамках следующих муниципальных программ</w:t>
      </w:r>
      <w:r w:rsidR="00841792" w:rsidRPr="00FD22C8">
        <w:rPr>
          <w:rFonts w:ascii="Times New Roman" w:hAnsi="Times New Roman"/>
          <w:sz w:val="24"/>
          <w:szCs w:val="24"/>
        </w:rPr>
        <w:t>:</w:t>
      </w:r>
    </w:p>
    <w:p w:rsidR="00831E2E" w:rsidRPr="00425D5B" w:rsidRDefault="00831E2E" w:rsidP="00805D1E">
      <w:pPr>
        <w:pStyle w:val="a3"/>
        <w:ind w:firstLine="709"/>
        <w:jc w:val="both"/>
        <w:rPr>
          <w:rFonts w:ascii="Times New Roman" w:hAnsi="Times New Roman"/>
          <w:color w:val="FF0000"/>
          <w:sz w:val="24"/>
          <w:szCs w:val="24"/>
        </w:rPr>
      </w:pPr>
    </w:p>
    <w:p w:rsidR="00652256" w:rsidRPr="00452BFB" w:rsidRDefault="00263279" w:rsidP="0000672A">
      <w:pPr>
        <w:pStyle w:val="a4"/>
        <w:numPr>
          <w:ilvl w:val="0"/>
          <w:numId w:val="1"/>
        </w:numPr>
        <w:spacing w:after="0" w:line="240" w:lineRule="auto"/>
        <w:ind w:left="0" w:firstLine="0"/>
        <w:jc w:val="both"/>
        <w:rPr>
          <w:rFonts w:ascii="Times New Roman" w:hAnsi="Times New Roman"/>
          <w:b/>
          <w:sz w:val="24"/>
          <w:szCs w:val="24"/>
        </w:rPr>
      </w:pPr>
      <w:r w:rsidRPr="00452BFB">
        <w:rPr>
          <w:rFonts w:ascii="Times New Roman" w:hAnsi="Times New Roman"/>
          <w:b/>
          <w:sz w:val="24"/>
          <w:szCs w:val="24"/>
        </w:rPr>
        <w:t>Муниципальная программа</w:t>
      </w:r>
      <w:r w:rsidR="00841792" w:rsidRPr="00452BFB">
        <w:rPr>
          <w:rFonts w:ascii="Times New Roman" w:hAnsi="Times New Roman"/>
          <w:b/>
          <w:sz w:val="24"/>
          <w:szCs w:val="24"/>
        </w:rPr>
        <w:t xml:space="preserve"> "</w:t>
      </w:r>
      <w:r w:rsidR="00876F00" w:rsidRPr="00452BFB">
        <w:rPr>
          <w:rFonts w:ascii="Times New Roman" w:hAnsi="Times New Roman"/>
          <w:b/>
          <w:sz w:val="24"/>
          <w:szCs w:val="24"/>
        </w:rPr>
        <w:t>Современное образование в Лужском муниципальном районе</w:t>
      </w:r>
      <w:r w:rsidR="00841792" w:rsidRPr="00452BFB">
        <w:rPr>
          <w:rFonts w:ascii="Times New Roman" w:hAnsi="Times New Roman"/>
          <w:b/>
          <w:sz w:val="24"/>
          <w:szCs w:val="24"/>
        </w:rPr>
        <w:t>"</w:t>
      </w:r>
    </w:p>
    <w:p w:rsidR="00C90DBB" w:rsidRPr="00452BFB" w:rsidRDefault="00C90DBB" w:rsidP="00EF76A0">
      <w:pPr>
        <w:spacing w:after="0" w:line="240" w:lineRule="auto"/>
        <w:ind w:firstLine="567"/>
        <w:jc w:val="both"/>
        <w:rPr>
          <w:rFonts w:ascii="Times New Roman" w:hAnsi="Times New Roman"/>
          <w:sz w:val="24"/>
          <w:szCs w:val="24"/>
        </w:rPr>
      </w:pPr>
      <w:r w:rsidRPr="00452BFB">
        <w:rPr>
          <w:rFonts w:ascii="Times New Roman" w:hAnsi="Times New Roman"/>
          <w:sz w:val="24"/>
          <w:szCs w:val="24"/>
        </w:rPr>
        <w:t xml:space="preserve">Муниципальная программа "Современное образование в Лужском муниципальном районе"  утверждена постановлением администрации Лужского муниципального района от  01.10.2018 года № 3071. Изменения в программу на </w:t>
      </w:r>
      <w:r w:rsidR="00425D5B" w:rsidRPr="00452BFB">
        <w:rPr>
          <w:rFonts w:ascii="Times New Roman" w:hAnsi="Times New Roman"/>
          <w:sz w:val="24"/>
          <w:szCs w:val="24"/>
        </w:rPr>
        <w:t>2023</w:t>
      </w:r>
      <w:r w:rsidRPr="00452BFB">
        <w:rPr>
          <w:rFonts w:ascii="Times New Roman" w:hAnsi="Times New Roman"/>
          <w:sz w:val="24"/>
          <w:szCs w:val="24"/>
        </w:rPr>
        <w:t xml:space="preserve"> год внесены Постановлени</w:t>
      </w:r>
      <w:r w:rsidR="00EF76A0">
        <w:rPr>
          <w:rFonts w:ascii="Times New Roman" w:hAnsi="Times New Roman"/>
          <w:sz w:val="24"/>
          <w:szCs w:val="24"/>
        </w:rPr>
        <w:t>ями</w:t>
      </w:r>
      <w:r w:rsidRPr="00452BFB">
        <w:rPr>
          <w:rFonts w:ascii="Times New Roman" w:hAnsi="Times New Roman"/>
          <w:sz w:val="24"/>
          <w:szCs w:val="24"/>
        </w:rPr>
        <w:t xml:space="preserve"> администрации Лужского муниципального района </w:t>
      </w:r>
      <w:r w:rsidR="00EF76A0" w:rsidRPr="00EF76A0">
        <w:rPr>
          <w:rFonts w:ascii="Times New Roman" w:hAnsi="Times New Roman"/>
          <w:sz w:val="24"/>
          <w:szCs w:val="24"/>
        </w:rPr>
        <w:t>от 01.10.2018 № 3071</w:t>
      </w:r>
      <w:r w:rsidR="00EF76A0">
        <w:rPr>
          <w:rFonts w:ascii="Times New Roman" w:hAnsi="Times New Roman"/>
          <w:sz w:val="24"/>
          <w:szCs w:val="24"/>
        </w:rPr>
        <w:t>,</w:t>
      </w:r>
      <w:r w:rsidR="00EF76A0" w:rsidRPr="00EF76A0">
        <w:rPr>
          <w:rFonts w:ascii="Times New Roman" w:hAnsi="Times New Roman"/>
          <w:sz w:val="24"/>
          <w:szCs w:val="24"/>
        </w:rPr>
        <w:t xml:space="preserve"> от 26.03.2019 № 921</w:t>
      </w:r>
      <w:r w:rsidR="00EF76A0">
        <w:rPr>
          <w:rFonts w:ascii="Times New Roman" w:hAnsi="Times New Roman"/>
          <w:sz w:val="24"/>
          <w:szCs w:val="24"/>
        </w:rPr>
        <w:t>,</w:t>
      </w:r>
      <w:r w:rsidR="00EF76A0" w:rsidRPr="00EF76A0">
        <w:rPr>
          <w:rFonts w:ascii="Times New Roman" w:hAnsi="Times New Roman"/>
          <w:sz w:val="24"/>
          <w:szCs w:val="24"/>
        </w:rPr>
        <w:t xml:space="preserve"> от  09.07.2019 № 2162</w:t>
      </w:r>
      <w:r w:rsidR="00EF76A0">
        <w:rPr>
          <w:rFonts w:ascii="Times New Roman" w:hAnsi="Times New Roman"/>
          <w:sz w:val="24"/>
          <w:szCs w:val="24"/>
        </w:rPr>
        <w:t>,</w:t>
      </w:r>
      <w:r w:rsidR="00EF76A0" w:rsidRPr="00EF76A0">
        <w:rPr>
          <w:rFonts w:ascii="Times New Roman" w:hAnsi="Times New Roman"/>
          <w:sz w:val="24"/>
          <w:szCs w:val="24"/>
        </w:rPr>
        <w:t xml:space="preserve"> </w:t>
      </w:r>
      <w:r w:rsidR="00DA623E">
        <w:rPr>
          <w:rFonts w:ascii="Times New Roman" w:hAnsi="Times New Roman"/>
          <w:sz w:val="24"/>
          <w:szCs w:val="24"/>
        </w:rPr>
        <w:br/>
      </w:r>
      <w:r w:rsidR="00EF76A0" w:rsidRPr="00EF76A0">
        <w:rPr>
          <w:rFonts w:ascii="Times New Roman" w:hAnsi="Times New Roman"/>
          <w:sz w:val="24"/>
          <w:szCs w:val="24"/>
        </w:rPr>
        <w:t>от 25.12.2019 № 4218</w:t>
      </w:r>
      <w:r w:rsidR="00EF76A0">
        <w:rPr>
          <w:rFonts w:ascii="Times New Roman" w:hAnsi="Times New Roman"/>
          <w:sz w:val="24"/>
          <w:szCs w:val="24"/>
        </w:rPr>
        <w:t>,</w:t>
      </w:r>
      <w:r w:rsidR="00EF76A0" w:rsidRPr="00EF76A0">
        <w:rPr>
          <w:rFonts w:ascii="Times New Roman" w:hAnsi="Times New Roman"/>
          <w:sz w:val="24"/>
          <w:szCs w:val="24"/>
        </w:rPr>
        <w:t xml:space="preserve"> от  12.02.2020 № 404</w:t>
      </w:r>
      <w:r w:rsidR="00EF76A0">
        <w:rPr>
          <w:rFonts w:ascii="Times New Roman" w:hAnsi="Times New Roman"/>
          <w:sz w:val="24"/>
          <w:szCs w:val="24"/>
        </w:rPr>
        <w:t>, от</w:t>
      </w:r>
      <w:r w:rsidR="00EF76A0" w:rsidRPr="00EF76A0">
        <w:rPr>
          <w:rFonts w:ascii="Times New Roman" w:hAnsi="Times New Roman"/>
          <w:sz w:val="24"/>
          <w:szCs w:val="24"/>
        </w:rPr>
        <w:t xml:space="preserve"> 29.06.2020 № 2066</w:t>
      </w:r>
      <w:r w:rsidR="00EF76A0">
        <w:rPr>
          <w:rFonts w:ascii="Times New Roman" w:hAnsi="Times New Roman"/>
          <w:sz w:val="24"/>
          <w:szCs w:val="24"/>
        </w:rPr>
        <w:t>, от</w:t>
      </w:r>
      <w:r w:rsidR="00EF76A0" w:rsidRPr="00EF76A0">
        <w:rPr>
          <w:rFonts w:ascii="Times New Roman" w:hAnsi="Times New Roman"/>
          <w:sz w:val="24"/>
          <w:szCs w:val="24"/>
        </w:rPr>
        <w:t xml:space="preserve">  27.07.2020 № 2366</w:t>
      </w:r>
      <w:r w:rsidR="00EF76A0">
        <w:rPr>
          <w:rFonts w:ascii="Times New Roman" w:hAnsi="Times New Roman"/>
          <w:sz w:val="24"/>
          <w:szCs w:val="24"/>
        </w:rPr>
        <w:t xml:space="preserve">, </w:t>
      </w:r>
      <w:r w:rsidR="00DA623E">
        <w:rPr>
          <w:rFonts w:ascii="Times New Roman" w:hAnsi="Times New Roman"/>
          <w:sz w:val="24"/>
          <w:szCs w:val="24"/>
        </w:rPr>
        <w:br/>
      </w:r>
      <w:r w:rsidR="00EF76A0">
        <w:rPr>
          <w:rFonts w:ascii="Times New Roman" w:hAnsi="Times New Roman"/>
          <w:sz w:val="24"/>
          <w:szCs w:val="24"/>
        </w:rPr>
        <w:t>от</w:t>
      </w:r>
      <w:r w:rsidR="00EF76A0" w:rsidRPr="00EF76A0">
        <w:rPr>
          <w:rFonts w:ascii="Times New Roman" w:hAnsi="Times New Roman"/>
          <w:sz w:val="24"/>
          <w:szCs w:val="24"/>
        </w:rPr>
        <w:t xml:space="preserve"> 30.10.2020 № 3808</w:t>
      </w:r>
      <w:r w:rsidR="00EF76A0">
        <w:rPr>
          <w:rFonts w:ascii="Times New Roman" w:hAnsi="Times New Roman"/>
          <w:sz w:val="24"/>
          <w:szCs w:val="24"/>
        </w:rPr>
        <w:t>, от</w:t>
      </w:r>
      <w:r w:rsidR="00EF76A0" w:rsidRPr="00EF76A0">
        <w:rPr>
          <w:rFonts w:ascii="Times New Roman" w:hAnsi="Times New Roman"/>
          <w:sz w:val="24"/>
          <w:szCs w:val="24"/>
        </w:rPr>
        <w:t xml:space="preserve">  09.12.2020 №  4263</w:t>
      </w:r>
      <w:r w:rsidR="00EF76A0">
        <w:rPr>
          <w:rFonts w:ascii="Times New Roman" w:hAnsi="Times New Roman"/>
          <w:sz w:val="24"/>
          <w:szCs w:val="24"/>
        </w:rPr>
        <w:t xml:space="preserve"> , от</w:t>
      </w:r>
      <w:r w:rsidR="00EF76A0" w:rsidRPr="00EF76A0">
        <w:rPr>
          <w:rFonts w:ascii="Times New Roman" w:hAnsi="Times New Roman"/>
          <w:sz w:val="24"/>
          <w:szCs w:val="24"/>
        </w:rPr>
        <w:t xml:space="preserve"> 01.04.2021 № 909</w:t>
      </w:r>
      <w:r w:rsidR="00EF76A0">
        <w:rPr>
          <w:rFonts w:ascii="Times New Roman" w:hAnsi="Times New Roman"/>
          <w:sz w:val="24"/>
          <w:szCs w:val="24"/>
        </w:rPr>
        <w:t xml:space="preserve"> , от</w:t>
      </w:r>
      <w:r w:rsidR="00EF76A0" w:rsidRPr="00EF76A0">
        <w:rPr>
          <w:rFonts w:ascii="Times New Roman" w:hAnsi="Times New Roman"/>
          <w:sz w:val="24"/>
          <w:szCs w:val="24"/>
        </w:rPr>
        <w:t xml:space="preserve">  26.04.2021 № 1262</w:t>
      </w:r>
      <w:r w:rsidR="00EF76A0">
        <w:rPr>
          <w:rFonts w:ascii="Times New Roman" w:hAnsi="Times New Roman"/>
          <w:sz w:val="24"/>
          <w:szCs w:val="24"/>
        </w:rPr>
        <w:t xml:space="preserve">, </w:t>
      </w:r>
      <w:r w:rsidR="00DA623E">
        <w:rPr>
          <w:rFonts w:ascii="Times New Roman" w:hAnsi="Times New Roman"/>
          <w:sz w:val="24"/>
          <w:szCs w:val="24"/>
        </w:rPr>
        <w:br/>
      </w:r>
      <w:r w:rsidR="00EF76A0">
        <w:rPr>
          <w:rFonts w:ascii="Times New Roman" w:hAnsi="Times New Roman"/>
          <w:sz w:val="24"/>
          <w:szCs w:val="24"/>
        </w:rPr>
        <w:t>от</w:t>
      </w:r>
      <w:r w:rsidR="00EF76A0" w:rsidRPr="00EF76A0">
        <w:rPr>
          <w:rFonts w:ascii="Times New Roman" w:hAnsi="Times New Roman"/>
          <w:sz w:val="24"/>
          <w:szCs w:val="24"/>
        </w:rPr>
        <w:t xml:space="preserve"> 20.08.2021 № 2769</w:t>
      </w:r>
      <w:r w:rsidR="00EF76A0">
        <w:rPr>
          <w:rFonts w:ascii="Times New Roman" w:hAnsi="Times New Roman"/>
          <w:sz w:val="24"/>
          <w:szCs w:val="24"/>
        </w:rPr>
        <w:t>, от</w:t>
      </w:r>
      <w:r w:rsidR="00EF76A0" w:rsidRPr="00EF76A0">
        <w:rPr>
          <w:rFonts w:ascii="Times New Roman" w:hAnsi="Times New Roman"/>
          <w:sz w:val="24"/>
          <w:szCs w:val="24"/>
        </w:rPr>
        <w:t xml:space="preserve">  29.11.2021 № 3643</w:t>
      </w:r>
      <w:r w:rsidR="00EF76A0">
        <w:rPr>
          <w:rFonts w:ascii="Times New Roman" w:hAnsi="Times New Roman"/>
          <w:sz w:val="24"/>
          <w:szCs w:val="24"/>
        </w:rPr>
        <w:t>, от</w:t>
      </w:r>
      <w:r w:rsidR="00EF76A0" w:rsidRPr="00EF76A0">
        <w:rPr>
          <w:rFonts w:ascii="Times New Roman" w:hAnsi="Times New Roman"/>
          <w:sz w:val="24"/>
          <w:szCs w:val="24"/>
        </w:rPr>
        <w:t xml:space="preserve"> 13.10.2022 № 3233</w:t>
      </w:r>
      <w:r w:rsidR="00EF76A0">
        <w:rPr>
          <w:rFonts w:ascii="Times New Roman" w:hAnsi="Times New Roman"/>
          <w:sz w:val="24"/>
          <w:szCs w:val="24"/>
        </w:rPr>
        <w:t>, от</w:t>
      </w:r>
      <w:r w:rsidR="00EF76A0" w:rsidRPr="00EF76A0">
        <w:rPr>
          <w:rFonts w:ascii="Times New Roman" w:hAnsi="Times New Roman"/>
          <w:sz w:val="24"/>
          <w:szCs w:val="24"/>
        </w:rPr>
        <w:t xml:space="preserve">  05.12.2022 № 3878</w:t>
      </w:r>
      <w:r w:rsidR="00EF76A0">
        <w:rPr>
          <w:rFonts w:ascii="Times New Roman" w:hAnsi="Times New Roman"/>
          <w:sz w:val="24"/>
          <w:szCs w:val="24"/>
        </w:rPr>
        <w:t xml:space="preserve">, </w:t>
      </w:r>
      <w:r w:rsidR="00DA623E">
        <w:rPr>
          <w:rFonts w:ascii="Times New Roman" w:hAnsi="Times New Roman"/>
          <w:sz w:val="24"/>
          <w:szCs w:val="24"/>
        </w:rPr>
        <w:br/>
      </w:r>
      <w:r w:rsidR="00EF76A0">
        <w:rPr>
          <w:rFonts w:ascii="Times New Roman" w:hAnsi="Times New Roman"/>
          <w:sz w:val="24"/>
          <w:szCs w:val="24"/>
        </w:rPr>
        <w:t>от</w:t>
      </w:r>
      <w:r w:rsidR="00EF76A0" w:rsidRPr="00EF76A0">
        <w:rPr>
          <w:rFonts w:ascii="Times New Roman" w:hAnsi="Times New Roman"/>
          <w:sz w:val="24"/>
          <w:szCs w:val="24"/>
        </w:rPr>
        <w:t xml:space="preserve">  09.01.2024 № 34</w:t>
      </w:r>
      <w:r w:rsidR="00ED1EA3">
        <w:rPr>
          <w:rFonts w:ascii="Times New Roman" w:hAnsi="Times New Roman"/>
          <w:sz w:val="24"/>
          <w:szCs w:val="24"/>
        </w:rPr>
        <w:t>, от 12.02.2024 № 465</w:t>
      </w:r>
      <w:r w:rsidRPr="00452BFB">
        <w:rPr>
          <w:rFonts w:ascii="Times New Roman" w:hAnsi="Times New Roman"/>
          <w:sz w:val="24"/>
          <w:szCs w:val="24"/>
        </w:rPr>
        <w:t xml:space="preserve">.  </w:t>
      </w:r>
    </w:p>
    <w:p w:rsidR="00452BFB" w:rsidRPr="00452BFB" w:rsidRDefault="00452BFB" w:rsidP="00452BFB">
      <w:pPr>
        <w:spacing w:after="0" w:line="240" w:lineRule="auto"/>
        <w:ind w:firstLine="567"/>
        <w:contextualSpacing/>
        <w:jc w:val="both"/>
        <w:rPr>
          <w:rFonts w:ascii="Times New Roman" w:hAnsi="Times New Roman"/>
          <w:sz w:val="24"/>
          <w:szCs w:val="24"/>
        </w:rPr>
      </w:pPr>
      <w:r w:rsidRPr="00452BFB">
        <w:rPr>
          <w:rFonts w:ascii="Times New Roman" w:hAnsi="Times New Roman"/>
          <w:sz w:val="24"/>
          <w:szCs w:val="24"/>
        </w:rPr>
        <w:t>На 2023 год муниципальной программой запланировано финансирование в размере 1 855 240,8 тыс.руб. (в том числе средства федерального бюджета 47 602,8 тыс.руб., областного бюджета – 1 147 030,9 тыс.руб., средства бюджета Лужского муниципального района – 660 607,1 тыс.руб.). Объем финансирования в 2023 году фактически составил 1 855 240,8 тыс.руб. (в том числе средства федерального бюджета 47 602,8 тыс.руб., областного бюджета – 1 147 030,9 тыс.руб., средства бюджета Лужского муниципального района – 660 607,1 тыс.руб.). Фактические расходы по программе за 2023 год составили 1 845 458,9 тыс.руб. (в том числе средства федерального бюджета 47 602,8 тыс.руб.,  областного бюджета – 1 147 030,9 тыс.руб., средства бюджета Лужского муниципального района – 650 825,2 тыс.руб.), что составляет 99,5 % от объема ассигнований, утвержденных программой.</w:t>
      </w:r>
      <w:r w:rsidRPr="00452BFB">
        <w:rPr>
          <w:rFonts w:ascii="Times New Roman" w:hAnsi="Times New Roman"/>
          <w:color w:val="FF0000"/>
          <w:sz w:val="24"/>
          <w:szCs w:val="24"/>
        </w:rPr>
        <w:t xml:space="preserve"> </w:t>
      </w:r>
    </w:p>
    <w:p w:rsidR="00452BFB" w:rsidRPr="009840ED" w:rsidRDefault="00452BFB" w:rsidP="00452BFB">
      <w:pPr>
        <w:pStyle w:val="a4"/>
        <w:spacing w:after="0" w:line="240" w:lineRule="auto"/>
        <w:ind w:left="0" w:firstLine="567"/>
        <w:jc w:val="both"/>
        <w:rPr>
          <w:rFonts w:ascii="Times New Roman" w:hAnsi="Times New Roman"/>
          <w:sz w:val="24"/>
          <w:szCs w:val="24"/>
        </w:rPr>
      </w:pPr>
      <w:r w:rsidRPr="00452BFB">
        <w:rPr>
          <w:rFonts w:ascii="Times New Roman" w:hAnsi="Times New Roman"/>
          <w:sz w:val="24"/>
          <w:szCs w:val="24"/>
        </w:rPr>
        <w:lastRenderedPageBreak/>
        <w:t xml:space="preserve">В рамках программы реализованы 3 федеральных проекта: «Современная школа» - </w:t>
      </w:r>
      <w:r w:rsidRPr="009840ED">
        <w:rPr>
          <w:rFonts w:ascii="Times New Roman" w:hAnsi="Times New Roman"/>
          <w:sz w:val="24"/>
          <w:szCs w:val="24"/>
        </w:rPr>
        <w:t xml:space="preserve">Скребловская СОШ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«Цифровая образовательная среда» - Ям-Тесовская СОШ (обеспечение образовательных организаций материально-технической базой для внедрения цифровой образовательной среды), «Патриотическое воспитание граждан Российской Федерации» - все организации общего образования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Для выполнения данных программ выделено ассигнований на общую сумму – 10 279,6 </w:t>
      </w:r>
      <w:r w:rsidR="007926FE" w:rsidRPr="009840ED">
        <w:rPr>
          <w:rFonts w:ascii="Times New Roman" w:hAnsi="Times New Roman"/>
          <w:sz w:val="24"/>
          <w:szCs w:val="24"/>
        </w:rPr>
        <w:t>тыс.</w:t>
      </w:r>
      <w:r w:rsidRPr="009840ED">
        <w:rPr>
          <w:rFonts w:ascii="Times New Roman" w:hAnsi="Times New Roman"/>
          <w:sz w:val="24"/>
          <w:szCs w:val="24"/>
        </w:rPr>
        <w:t xml:space="preserve"> </w:t>
      </w:r>
      <w:r w:rsidR="007926FE" w:rsidRPr="009840ED">
        <w:rPr>
          <w:rFonts w:ascii="Times New Roman" w:hAnsi="Times New Roman"/>
          <w:sz w:val="24"/>
          <w:szCs w:val="24"/>
        </w:rPr>
        <w:t>руб.</w:t>
      </w:r>
      <w:r w:rsidRPr="009840ED">
        <w:rPr>
          <w:rFonts w:ascii="Times New Roman" w:hAnsi="Times New Roman"/>
          <w:sz w:val="24"/>
          <w:szCs w:val="24"/>
        </w:rPr>
        <w:t>, в том числе за счет федерального бюджета – 6 487,5 тыс.руб., областного бюджета – 3 195,3 тыс.руб., средства бюджета Лужского муниципального района – 596,8 тыс.руб. Выполнение программ составило 100%.</w:t>
      </w:r>
    </w:p>
    <w:p w:rsidR="00452BFB" w:rsidRPr="009840ED" w:rsidRDefault="00452BFB" w:rsidP="00452BFB">
      <w:pPr>
        <w:pStyle w:val="a4"/>
        <w:spacing w:after="0" w:line="240" w:lineRule="auto"/>
        <w:ind w:left="0" w:firstLine="567"/>
        <w:jc w:val="both"/>
        <w:rPr>
          <w:rFonts w:ascii="Times New Roman" w:hAnsi="Times New Roman"/>
          <w:sz w:val="24"/>
          <w:szCs w:val="24"/>
        </w:rPr>
      </w:pPr>
      <w:r w:rsidRPr="009840ED">
        <w:rPr>
          <w:rFonts w:ascii="Times New Roman" w:hAnsi="Times New Roman"/>
          <w:sz w:val="24"/>
          <w:szCs w:val="24"/>
        </w:rPr>
        <w:t xml:space="preserve"> Количество запланированных мероприятий по программе на 2023 год – 38. По 33 запланированным мероприятиям средства освоены в полном объеме, по 3 мероприятиям средства освоены более чем на 99%. По 1 мероприятию освоение запланированных средств составило более 90%. По 1 мероприятию выполнение на 40,9 % произведен платеж по расходам на строительство, реконструкцию и приобретение объектов для организаций дошкольного образования (в том числе проектно-изыскательские работы) (Строительство детского сада по адресу г.Луга, ул. Миккели д. 9), проектно-изыскательные работы закончены, остатки неиспользованных ассигнований перенесены на 2024 год в размере 3 105,1 тыс. руб. для оплаты услуг по государственной экспертизе.</w:t>
      </w:r>
    </w:p>
    <w:p w:rsidR="00452BFB" w:rsidRPr="009840ED" w:rsidRDefault="00452BFB" w:rsidP="00452BFB">
      <w:pPr>
        <w:pStyle w:val="a4"/>
        <w:spacing w:after="0" w:line="240" w:lineRule="auto"/>
        <w:ind w:left="0" w:firstLine="567"/>
        <w:jc w:val="both"/>
        <w:rPr>
          <w:rFonts w:ascii="Times New Roman" w:hAnsi="Times New Roman"/>
          <w:sz w:val="24"/>
          <w:szCs w:val="24"/>
        </w:rPr>
      </w:pPr>
      <w:r w:rsidRPr="009840ED">
        <w:rPr>
          <w:rFonts w:ascii="Times New Roman" w:hAnsi="Times New Roman"/>
          <w:sz w:val="24"/>
          <w:szCs w:val="24"/>
        </w:rPr>
        <w:t>Действующей редакцией предусмотрено 52 показателя (индикатора), свидетельствующих об уровне реализации программы. По итогам 2023 по 44 показателям достигнуты или перевыполнены целевые показатели. Невыполнение 8 показателей обусловлено объективными факторами:  возрастной состав педагогических работников, профессиональное выгорание, выпускники ВУЗов не хотят идти работать в школу, снижение численности детей, посещающих дошкольные учреждения, в связи со снижением рождаемости детей (отток взрослого населения), снижение количества детей относящихся к категории трудной жизненной ситуацией.</w:t>
      </w:r>
    </w:p>
    <w:p w:rsidR="00452BFB" w:rsidRPr="009840ED" w:rsidRDefault="00452BFB" w:rsidP="00452BFB">
      <w:pPr>
        <w:pStyle w:val="a4"/>
        <w:spacing w:after="0" w:line="240" w:lineRule="auto"/>
        <w:ind w:left="0" w:firstLine="567"/>
        <w:jc w:val="both"/>
        <w:rPr>
          <w:rFonts w:ascii="Times New Roman" w:hAnsi="Times New Roman"/>
          <w:sz w:val="24"/>
          <w:szCs w:val="24"/>
        </w:rPr>
      </w:pPr>
      <w:r w:rsidRPr="009840ED">
        <w:rPr>
          <w:rFonts w:ascii="Times New Roman" w:hAnsi="Times New Roman"/>
          <w:sz w:val="24"/>
          <w:szCs w:val="24"/>
        </w:rPr>
        <w:t xml:space="preserve">Несмотря на имеющиеся сложности, сложившуюся непростую политическую ситуацию в стране (в связи с проведением специальной военной операции) можно с уверенностью утверждать, что в 2023 году в рамках программы «Современное образование» мероприятия, обеспечивающие функционирование учреждений дошкольного, общего и дополнительного образования детей, реализованы.   </w:t>
      </w:r>
    </w:p>
    <w:p w:rsidR="00452BFB" w:rsidRPr="009840ED" w:rsidRDefault="00452BFB" w:rsidP="00452BFB">
      <w:pPr>
        <w:pStyle w:val="a4"/>
        <w:spacing w:after="0" w:line="240" w:lineRule="auto"/>
        <w:ind w:left="0" w:firstLine="567"/>
        <w:jc w:val="both"/>
        <w:rPr>
          <w:rFonts w:ascii="Times New Roman" w:hAnsi="Times New Roman"/>
          <w:sz w:val="24"/>
          <w:szCs w:val="24"/>
        </w:rPr>
      </w:pPr>
      <w:r w:rsidRPr="009840ED">
        <w:rPr>
          <w:rFonts w:ascii="Times New Roman" w:hAnsi="Times New Roman"/>
          <w:sz w:val="24"/>
          <w:szCs w:val="24"/>
        </w:rPr>
        <w:t>По состоянию на 01.01.2024 года учреждениями образования полностью исполнены обязательства по выплате заработной платы работникам сферы образования. Вознаграждение за классное руководство педагогическим работникам выплачено в полном объёме.  Мероприятия выполнены.</w:t>
      </w:r>
    </w:p>
    <w:p w:rsidR="00452BFB" w:rsidRPr="009840ED" w:rsidRDefault="00452BFB" w:rsidP="00452BFB">
      <w:pPr>
        <w:pStyle w:val="a4"/>
        <w:spacing w:after="0" w:line="240" w:lineRule="auto"/>
        <w:ind w:left="0" w:firstLine="567"/>
        <w:jc w:val="both"/>
        <w:rPr>
          <w:rFonts w:ascii="Times New Roman" w:hAnsi="Times New Roman"/>
          <w:sz w:val="24"/>
          <w:szCs w:val="24"/>
        </w:rPr>
      </w:pPr>
      <w:r w:rsidRPr="009840ED">
        <w:rPr>
          <w:rFonts w:ascii="Times New Roman" w:hAnsi="Times New Roman"/>
          <w:sz w:val="24"/>
          <w:szCs w:val="24"/>
        </w:rPr>
        <w:t>В 2023 году в рамках укрепления материально- технической базы организаций дошкольного образования было выделено и освоено 17 422,9 тыс. руб., за счет местного бюджета средств в сумме 17 422,9 тыс. руб. в том числе:</w:t>
      </w:r>
    </w:p>
    <w:p w:rsidR="00452BFB" w:rsidRPr="009840ED" w:rsidRDefault="00452BFB" w:rsidP="00452BFB">
      <w:pPr>
        <w:pStyle w:val="a4"/>
        <w:numPr>
          <w:ilvl w:val="0"/>
          <w:numId w:val="17"/>
        </w:numPr>
        <w:tabs>
          <w:tab w:val="left" w:pos="851"/>
        </w:tabs>
        <w:spacing w:after="0" w:line="240" w:lineRule="auto"/>
        <w:ind w:left="0" w:firstLine="567"/>
        <w:jc w:val="both"/>
        <w:rPr>
          <w:rFonts w:ascii="Times New Roman" w:hAnsi="Times New Roman"/>
          <w:sz w:val="24"/>
          <w:szCs w:val="24"/>
        </w:rPr>
      </w:pPr>
      <w:r w:rsidRPr="009840ED">
        <w:rPr>
          <w:rFonts w:ascii="Times New Roman" w:hAnsi="Times New Roman"/>
          <w:sz w:val="24"/>
          <w:szCs w:val="24"/>
        </w:rPr>
        <w:t xml:space="preserve">Осуществлен текущий и капитальный ремонт в учреждениях дошкольного образования на сумму 2 397,5 тыс. руб.: </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отремонтировано сантехническое оборудование в д/с № 3,19,4;</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отремонтирована система отопления и горячего водоснабжения в д/с – 2,3,4,5,7,10,12, ДС Красный маяк;</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заменены оконные блоки в д/с № 1,9, дошкольная группа СОШ Волошово;</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проведен ремонт системы водоснабжения и канализации в д/с – 2,3,4,5,6,9,10,11,12,15,17, дошкольная группа СОШ № 5;</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заменена железобетонная опора линии электропередач  в д/с -  5;</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проведены работы по ремонту электросети и оборудования в д/с – 1,9;</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произведены работы по ремонту помещений и крыши в д/с – 5,19, Красный маяк;</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в д/с 5 отремонтировано крыльцо и вентиляция;</w:t>
      </w:r>
    </w:p>
    <w:p w:rsidR="00452BFB" w:rsidRPr="009840ED" w:rsidRDefault="00452BFB" w:rsidP="00452BFB">
      <w:pPr>
        <w:pStyle w:val="a4"/>
        <w:numPr>
          <w:ilvl w:val="0"/>
          <w:numId w:val="17"/>
        </w:numPr>
        <w:tabs>
          <w:tab w:val="left" w:pos="851"/>
        </w:tabs>
        <w:spacing w:after="0" w:line="240" w:lineRule="auto"/>
        <w:ind w:left="0" w:firstLine="567"/>
        <w:jc w:val="both"/>
        <w:rPr>
          <w:rFonts w:ascii="Times New Roman" w:hAnsi="Times New Roman"/>
          <w:sz w:val="24"/>
          <w:szCs w:val="24"/>
        </w:rPr>
      </w:pPr>
      <w:r w:rsidRPr="009840ED">
        <w:rPr>
          <w:rFonts w:ascii="Times New Roman" w:hAnsi="Times New Roman"/>
          <w:sz w:val="24"/>
          <w:szCs w:val="24"/>
        </w:rPr>
        <w:lastRenderedPageBreak/>
        <w:t xml:space="preserve">В рамках проведения противопожарных мероприятий осуществлены работы по замене, монтажу системы пожарной сигнализации, покупки световых оповещателей, огнетушителей, проектной </w:t>
      </w:r>
      <w:r w:rsidR="007926FE" w:rsidRPr="009840ED">
        <w:rPr>
          <w:rFonts w:ascii="Times New Roman" w:hAnsi="Times New Roman"/>
          <w:sz w:val="24"/>
          <w:szCs w:val="24"/>
        </w:rPr>
        <w:t>документации</w:t>
      </w:r>
      <w:r w:rsidRPr="009840ED">
        <w:rPr>
          <w:rFonts w:ascii="Times New Roman" w:hAnsi="Times New Roman"/>
          <w:sz w:val="24"/>
          <w:szCs w:val="24"/>
        </w:rPr>
        <w:t xml:space="preserve"> на общую сумму – 1 439,5 тыс. руб. в том числе:</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проведены работы по замене и монтажу автоматизированной установки пожарной сигнализации в д/с – Межозерный, Пехенецкий;</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в д/с -13, Пехенецкий приобретены и заменены огнетушители;</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в д/с – 17, Пехенецкий произведена оплата за проектную документацию на установку АПС;</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в д/с – 13 установлены световые оповещатели и приобретены знаки пожарной безопасности.</w:t>
      </w:r>
    </w:p>
    <w:p w:rsidR="00452BFB" w:rsidRPr="009840ED" w:rsidRDefault="00452BFB" w:rsidP="00452BFB">
      <w:pPr>
        <w:pStyle w:val="a4"/>
        <w:numPr>
          <w:ilvl w:val="0"/>
          <w:numId w:val="17"/>
        </w:numPr>
        <w:tabs>
          <w:tab w:val="left" w:pos="851"/>
        </w:tabs>
        <w:spacing w:after="0" w:line="240" w:lineRule="auto"/>
        <w:ind w:left="0" w:firstLine="567"/>
        <w:jc w:val="both"/>
        <w:rPr>
          <w:rFonts w:ascii="Times New Roman" w:hAnsi="Times New Roman"/>
          <w:sz w:val="24"/>
          <w:szCs w:val="24"/>
        </w:rPr>
      </w:pPr>
      <w:r w:rsidRPr="009840ED">
        <w:rPr>
          <w:rFonts w:ascii="Times New Roman" w:hAnsi="Times New Roman"/>
          <w:sz w:val="24"/>
          <w:szCs w:val="24"/>
        </w:rPr>
        <w:t>Приобретено оборудования (холодильный шкаф, видео</w:t>
      </w:r>
      <w:r w:rsidR="007926FE">
        <w:rPr>
          <w:rFonts w:ascii="Times New Roman" w:hAnsi="Times New Roman"/>
          <w:sz w:val="24"/>
          <w:szCs w:val="24"/>
        </w:rPr>
        <w:t>-</w:t>
      </w:r>
      <w:r w:rsidRPr="009840ED">
        <w:rPr>
          <w:rFonts w:ascii="Times New Roman" w:hAnsi="Times New Roman"/>
          <w:sz w:val="24"/>
          <w:szCs w:val="24"/>
        </w:rPr>
        <w:t>регистратор и видеокамера, морозильная камера, стиральная машина, плита электрическая) на общую сумму 255,2 тыс.руб. в д/с – 4,5,10,12,18,23.</w:t>
      </w:r>
    </w:p>
    <w:p w:rsidR="00452BFB" w:rsidRPr="009840ED" w:rsidRDefault="00452BFB" w:rsidP="00452BFB">
      <w:pPr>
        <w:pStyle w:val="a4"/>
        <w:numPr>
          <w:ilvl w:val="0"/>
          <w:numId w:val="17"/>
        </w:numPr>
        <w:tabs>
          <w:tab w:val="left" w:pos="851"/>
        </w:tabs>
        <w:spacing w:after="0" w:line="240" w:lineRule="auto"/>
        <w:ind w:left="0" w:firstLine="567"/>
        <w:jc w:val="both"/>
        <w:rPr>
          <w:rFonts w:ascii="Times New Roman" w:hAnsi="Times New Roman"/>
          <w:sz w:val="24"/>
          <w:szCs w:val="24"/>
        </w:rPr>
      </w:pPr>
      <w:r w:rsidRPr="009840ED">
        <w:rPr>
          <w:rFonts w:ascii="Times New Roman" w:hAnsi="Times New Roman"/>
          <w:sz w:val="24"/>
          <w:szCs w:val="24"/>
        </w:rPr>
        <w:t xml:space="preserve">Произведено оборудование и ремонт защитных сооружений гражданской обороны на общую сумму 3 117,5 </w:t>
      </w:r>
      <w:r w:rsidR="007926FE" w:rsidRPr="009840ED">
        <w:rPr>
          <w:rFonts w:ascii="Times New Roman" w:hAnsi="Times New Roman"/>
          <w:sz w:val="24"/>
          <w:szCs w:val="24"/>
        </w:rPr>
        <w:t>тыс.</w:t>
      </w:r>
      <w:r w:rsidRPr="009840ED">
        <w:rPr>
          <w:rFonts w:ascii="Times New Roman" w:hAnsi="Times New Roman"/>
          <w:sz w:val="24"/>
          <w:szCs w:val="24"/>
        </w:rPr>
        <w:t xml:space="preserve"> руб. в д/с- 3,5,9. </w:t>
      </w:r>
    </w:p>
    <w:p w:rsidR="00452BFB" w:rsidRPr="009840ED" w:rsidRDefault="00452BFB" w:rsidP="00452BFB">
      <w:pPr>
        <w:pStyle w:val="a4"/>
        <w:numPr>
          <w:ilvl w:val="0"/>
          <w:numId w:val="17"/>
        </w:numPr>
        <w:tabs>
          <w:tab w:val="left" w:pos="851"/>
        </w:tabs>
        <w:spacing w:after="0" w:line="240" w:lineRule="auto"/>
        <w:ind w:left="0" w:firstLine="567"/>
        <w:jc w:val="both"/>
        <w:rPr>
          <w:rFonts w:ascii="Times New Roman" w:hAnsi="Times New Roman"/>
          <w:sz w:val="24"/>
          <w:szCs w:val="24"/>
        </w:rPr>
      </w:pPr>
      <w:r w:rsidRPr="009840ED">
        <w:rPr>
          <w:rFonts w:ascii="Times New Roman" w:hAnsi="Times New Roman"/>
          <w:sz w:val="24"/>
          <w:szCs w:val="24"/>
        </w:rPr>
        <w:t>Прочие расходы по реновации по д/с № 17  – 10 063,2 тыс.руб.</w:t>
      </w:r>
    </w:p>
    <w:p w:rsidR="00452BFB" w:rsidRPr="009840ED" w:rsidRDefault="00452BFB" w:rsidP="00452BFB">
      <w:pPr>
        <w:pStyle w:val="a4"/>
        <w:numPr>
          <w:ilvl w:val="0"/>
          <w:numId w:val="17"/>
        </w:numPr>
        <w:tabs>
          <w:tab w:val="left" w:pos="851"/>
        </w:tabs>
        <w:spacing w:after="0" w:line="240" w:lineRule="auto"/>
        <w:ind w:left="0" w:firstLine="567"/>
        <w:jc w:val="both"/>
        <w:rPr>
          <w:rFonts w:ascii="Times New Roman" w:hAnsi="Times New Roman"/>
          <w:sz w:val="24"/>
          <w:szCs w:val="24"/>
        </w:rPr>
      </w:pPr>
      <w:r w:rsidRPr="009840ED">
        <w:rPr>
          <w:rFonts w:ascii="Times New Roman" w:hAnsi="Times New Roman"/>
          <w:sz w:val="24"/>
          <w:szCs w:val="24"/>
        </w:rPr>
        <w:t>Проведена экспертиза проектно-сметной документации на капитальный ремонт д/с № 17 на сумму 150,0 тыс. руб.</w:t>
      </w:r>
    </w:p>
    <w:p w:rsidR="00452BFB" w:rsidRPr="009840ED" w:rsidRDefault="00452BFB" w:rsidP="00452BFB">
      <w:pPr>
        <w:pStyle w:val="a4"/>
        <w:spacing w:after="0" w:line="240" w:lineRule="auto"/>
        <w:ind w:left="0" w:firstLine="567"/>
        <w:jc w:val="both"/>
        <w:rPr>
          <w:rFonts w:ascii="Times New Roman" w:hAnsi="Times New Roman"/>
          <w:sz w:val="24"/>
          <w:szCs w:val="24"/>
        </w:rPr>
      </w:pPr>
      <w:r w:rsidRPr="009840ED">
        <w:rPr>
          <w:rFonts w:ascii="Times New Roman" w:hAnsi="Times New Roman"/>
          <w:sz w:val="24"/>
          <w:szCs w:val="24"/>
        </w:rPr>
        <w:t xml:space="preserve">В рамках освоения расходов на укрепление материально-технической базы произведены ремонтные работы на сумму 1 175,4 тыс. руб., за счет местного бюджета на 117,5 </w:t>
      </w:r>
      <w:r w:rsidR="007926FE" w:rsidRPr="009840ED">
        <w:rPr>
          <w:rFonts w:ascii="Times New Roman" w:hAnsi="Times New Roman"/>
          <w:sz w:val="24"/>
          <w:szCs w:val="24"/>
        </w:rPr>
        <w:t>тыс.руб.</w:t>
      </w:r>
      <w:r w:rsidRPr="009840ED">
        <w:rPr>
          <w:rFonts w:ascii="Times New Roman" w:hAnsi="Times New Roman"/>
          <w:sz w:val="24"/>
          <w:szCs w:val="24"/>
        </w:rPr>
        <w:t xml:space="preserve"> в д/с  № 5,27 (работы по замене оконных блоков) и в д/с Красный маяк (работы по ремонту крыльца, отмостки и туалета).</w:t>
      </w:r>
    </w:p>
    <w:p w:rsidR="00452BFB" w:rsidRPr="009840ED" w:rsidRDefault="00452BFB" w:rsidP="00452BFB">
      <w:pPr>
        <w:pStyle w:val="a4"/>
        <w:spacing w:after="0" w:line="240" w:lineRule="auto"/>
        <w:ind w:left="0" w:firstLine="567"/>
        <w:jc w:val="both"/>
        <w:rPr>
          <w:rFonts w:ascii="Times New Roman" w:hAnsi="Times New Roman"/>
          <w:sz w:val="24"/>
          <w:szCs w:val="24"/>
        </w:rPr>
      </w:pPr>
      <w:r w:rsidRPr="009840ED">
        <w:rPr>
          <w:rFonts w:ascii="Times New Roman" w:hAnsi="Times New Roman"/>
          <w:sz w:val="24"/>
          <w:szCs w:val="24"/>
        </w:rPr>
        <w:t>Освоены средства субсидии «Расходы на поддержку развития общественной инфраструктуры муниципального значения» в размере 526,3 тыс. руб.</w:t>
      </w:r>
      <w:r w:rsidR="007926FE">
        <w:rPr>
          <w:rFonts w:ascii="Times New Roman" w:hAnsi="Times New Roman"/>
          <w:sz w:val="24"/>
          <w:szCs w:val="24"/>
        </w:rPr>
        <w:t xml:space="preserve">, </w:t>
      </w:r>
      <w:r w:rsidRPr="009840ED">
        <w:rPr>
          <w:rFonts w:ascii="Times New Roman" w:hAnsi="Times New Roman"/>
          <w:sz w:val="24"/>
          <w:szCs w:val="24"/>
        </w:rPr>
        <w:t>в том числе за счет средств местного бюджета 26,3 тыс.руб. на детский сад № 15 для работ по замене оконных блоков.</w:t>
      </w:r>
    </w:p>
    <w:p w:rsidR="00452BFB" w:rsidRPr="009840ED" w:rsidRDefault="00452BFB" w:rsidP="00452BFB">
      <w:pPr>
        <w:pStyle w:val="a4"/>
        <w:spacing w:after="0" w:line="240" w:lineRule="auto"/>
        <w:ind w:left="0" w:firstLine="567"/>
        <w:jc w:val="both"/>
        <w:rPr>
          <w:rFonts w:ascii="Times New Roman" w:hAnsi="Times New Roman"/>
          <w:sz w:val="24"/>
          <w:szCs w:val="24"/>
        </w:rPr>
      </w:pPr>
      <w:r w:rsidRPr="009840ED">
        <w:rPr>
          <w:rFonts w:ascii="Times New Roman" w:hAnsi="Times New Roman"/>
          <w:sz w:val="24"/>
          <w:szCs w:val="24"/>
        </w:rPr>
        <w:t>В рамках учебных расходов на сумму 9 149,8 тысяч рублей  для нужд учреждений дошкольного образования и дошкольных групп школ приобретены учебные пособия, игрушки, игровая мебель, стенды, технические средства обучения, наглядные пособия и прочие средства обучения.</w:t>
      </w:r>
    </w:p>
    <w:p w:rsidR="00452BFB" w:rsidRPr="009840ED" w:rsidRDefault="00452BFB" w:rsidP="00452BFB">
      <w:pPr>
        <w:pStyle w:val="a4"/>
        <w:spacing w:after="0" w:line="240" w:lineRule="auto"/>
        <w:ind w:left="0" w:firstLine="567"/>
        <w:jc w:val="both"/>
        <w:rPr>
          <w:rFonts w:ascii="Times New Roman" w:hAnsi="Times New Roman"/>
          <w:sz w:val="24"/>
          <w:szCs w:val="24"/>
        </w:rPr>
      </w:pPr>
      <w:r w:rsidRPr="009840ED">
        <w:rPr>
          <w:rFonts w:ascii="Times New Roman" w:hAnsi="Times New Roman"/>
          <w:sz w:val="24"/>
          <w:szCs w:val="24"/>
        </w:rPr>
        <w:t>В 2023 году в рамках укрепления материально- технической базы организаций общего образования было выделено и освоено 17 791,3 тыс. руб., за счет местного бюджета средств в сумме 17 791,3 тыс. руб. в том числе:</w:t>
      </w:r>
    </w:p>
    <w:p w:rsidR="00452BFB" w:rsidRPr="009840ED" w:rsidRDefault="00452BFB" w:rsidP="00452BFB">
      <w:pPr>
        <w:pStyle w:val="a4"/>
        <w:numPr>
          <w:ilvl w:val="0"/>
          <w:numId w:val="19"/>
        </w:numPr>
        <w:tabs>
          <w:tab w:val="left" w:pos="993"/>
        </w:tabs>
        <w:spacing w:after="0" w:line="240" w:lineRule="auto"/>
        <w:ind w:left="0" w:firstLine="567"/>
        <w:jc w:val="both"/>
        <w:rPr>
          <w:rFonts w:ascii="Times New Roman" w:hAnsi="Times New Roman"/>
          <w:sz w:val="24"/>
          <w:szCs w:val="24"/>
        </w:rPr>
      </w:pPr>
      <w:r w:rsidRPr="009840ED">
        <w:rPr>
          <w:rFonts w:ascii="Times New Roman" w:hAnsi="Times New Roman"/>
          <w:sz w:val="24"/>
          <w:szCs w:val="24"/>
        </w:rPr>
        <w:t xml:space="preserve">Осуществлен текущий и капитальный ремонт в учреждениях общего образования на сумму 6 688,7 тыс. руб.: </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отремонтировано сантехническое оборудование и приборы в СОШ –2,4,5, Мшинская СОШ, Серебрянская СОШ, Володарская СОШ;</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отремонтирована система отопления СОШ– 2,3,4,5,6, Заклинская СОШ, Мшинская СОШ,</w:t>
      </w:r>
      <w:r w:rsidR="007926FE">
        <w:rPr>
          <w:rFonts w:ascii="Times New Roman" w:hAnsi="Times New Roman"/>
          <w:sz w:val="24"/>
          <w:szCs w:val="24"/>
        </w:rPr>
        <w:t xml:space="preserve"> </w:t>
      </w:r>
      <w:r w:rsidRPr="009840ED">
        <w:rPr>
          <w:rFonts w:ascii="Times New Roman" w:hAnsi="Times New Roman"/>
          <w:sz w:val="24"/>
          <w:szCs w:val="24"/>
        </w:rPr>
        <w:t>Скребловская СОШ;</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заменены оконные блоки в Волошовская СОШ;</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проведен ремонт системы водоснабжения в СОШ – 2,3,5,6, Мшинская СОШ;</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отремонтировано крыльцо в Оредежской СОШ;</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в Скребловской СОШ выполнен ремонт инженерной системы;</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в СОШ-4, Скребловской СОШ  произведен ремонт освещения;</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в Волошовской СОШ  и СОШ № 5 произведен ремонт помещений;</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ремонт канализации и прочистка произведены в  СОШ- 2,4,5 и в Осьминской СОШ;</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замена лестничного ограждения произведена в Скребловской СОШ.</w:t>
      </w:r>
    </w:p>
    <w:p w:rsidR="00452BFB" w:rsidRPr="009840ED" w:rsidRDefault="00452BFB" w:rsidP="00452BFB">
      <w:pPr>
        <w:pStyle w:val="a4"/>
        <w:numPr>
          <w:ilvl w:val="0"/>
          <w:numId w:val="19"/>
        </w:numPr>
        <w:tabs>
          <w:tab w:val="left" w:pos="993"/>
        </w:tabs>
        <w:spacing w:after="0" w:line="240" w:lineRule="auto"/>
        <w:ind w:left="0" w:firstLine="567"/>
        <w:jc w:val="both"/>
        <w:rPr>
          <w:rFonts w:ascii="Times New Roman" w:hAnsi="Times New Roman"/>
          <w:sz w:val="24"/>
          <w:szCs w:val="24"/>
        </w:rPr>
      </w:pPr>
      <w:r w:rsidRPr="009840ED">
        <w:rPr>
          <w:rFonts w:ascii="Times New Roman" w:hAnsi="Times New Roman"/>
          <w:sz w:val="24"/>
          <w:szCs w:val="24"/>
        </w:rPr>
        <w:t>В рамках проведения противопожарных мероприятий осуществлены работы по ремонту системы управления пожарными насосами, приобретены огнетушители, произведена огнезащитная обработка, установлены противопожарные двери и прочее на общую сумму – 980,7 тыс. руб. в том числе:</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проведены работы по ремонту системы управления пожарными насосами в  Толмачевской СОШ;</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в СОШ № 4, Толмачевской, Осьминской, Мшинской СОШ произведена оплата за расчет категории помещений, по созданию проектной документации, в том числе пожарной декларации;</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lastRenderedPageBreak/>
        <w:t>установлены противопожарные двери в Толмачевской СОШ;</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произведена огнезащитная обработка в Ям-Тесовской СОШ;</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приобретены огнетушители, пиростикеры, извещатели в Загорской, Осьминской, Серебрянской, Толмачевской СОШ, в СОШ -2,3,4;</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замена блоков резервного питания и аккумуляторов для системы пожарной сигнализации произведена в СОШ- 2,6 и Мшинской СОШ.</w:t>
      </w:r>
    </w:p>
    <w:p w:rsidR="00452BFB" w:rsidRPr="009840ED" w:rsidRDefault="00452BFB" w:rsidP="00452BFB">
      <w:pPr>
        <w:pStyle w:val="a4"/>
        <w:numPr>
          <w:ilvl w:val="0"/>
          <w:numId w:val="19"/>
        </w:numPr>
        <w:tabs>
          <w:tab w:val="left" w:pos="993"/>
        </w:tabs>
        <w:spacing w:after="0" w:line="240" w:lineRule="auto"/>
        <w:ind w:left="0" w:firstLine="567"/>
        <w:jc w:val="both"/>
        <w:rPr>
          <w:rFonts w:ascii="Times New Roman" w:hAnsi="Times New Roman"/>
          <w:sz w:val="24"/>
          <w:szCs w:val="24"/>
        </w:rPr>
      </w:pPr>
      <w:r w:rsidRPr="009840ED">
        <w:rPr>
          <w:rFonts w:ascii="Times New Roman" w:hAnsi="Times New Roman"/>
          <w:sz w:val="24"/>
          <w:szCs w:val="24"/>
        </w:rPr>
        <w:t>В рамках укрепления материально-технической базы СОШ- 2,3,4,5, Загорская, Волошовская, Оредежская, Мшинская, Ям-Тесовская СОШ  произведена экспертиза проектно-сметной документации на капитальный ремонт объектов на сумму 923,5 тыс.руб.</w:t>
      </w:r>
    </w:p>
    <w:p w:rsidR="00452BFB" w:rsidRPr="009840ED" w:rsidRDefault="00452BFB" w:rsidP="00452BFB">
      <w:pPr>
        <w:pStyle w:val="a4"/>
        <w:numPr>
          <w:ilvl w:val="0"/>
          <w:numId w:val="19"/>
        </w:numPr>
        <w:tabs>
          <w:tab w:val="left" w:pos="993"/>
        </w:tabs>
        <w:spacing w:after="0" w:line="240" w:lineRule="auto"/>
        <w:ind w:left="0" w:firstLine="567"/>
        <w:jc w:val="both"/>
        <w:rPr>
          <w:rFonts w:ascii="Times New Roman" w:hAnsi="Times New Roman"/>
          <w:sz w:val="24"/>
          <w:szCs w:val="24"/>
        </w:rPr>
      </w:pPr>
      <w:r w:rsidRPr="009840ED">
        <w:rPr>
          <w:rFonts w:ascii="Times New Roman" w:hAnsi="Times New Roman"/>
          <w:sz w:val="24"/>
          <w:szCs w:val="24"/>
        </w:rPr>
        <w:t xml:space="preserve">Приобретено и отремонтировано оборудование на сумму 1 039,7 </w:t>
      </w:r>
      <w:r w:rsidR="007926FE" w:rsidRPr="009840ED">
        <w:rPr>
          <w:rFonts w:ascii="Times New Roman" w:hAnsi="Times New Roman"/>
          <w:sz w:val="24"/>
          <w:szCs w:val="24"/>
        </w:rPr>
        <w:t>тыс.руб.</w:t>
      </w:r>
      <w:r w:rsidRPr="009840ED">
        <w:rPr>
          <w:rFonts w:ascii="Times New Roman" w:hAnsi="Times New Roman"/>
          <w:sz w:val="24"/>
          <w:szCs w:val="24"/>
        </w:rPr>
        <w:t xml:space="preserve"> в Володарской СОШ (холодильный шкаф), Волошовской СОШ (триммер и электрическая плита), СОШ №4 (видеокамеры), СОШ № 5 (оборудование пищеблока), Ям-Тесовская СОШ (вентилятор канальный).</w:t>
      </w:r>
    </w:p>
    <w:p w:rsidR="00452BFB" w:rsidRPr="009840ED" w:rsidRDefault="00452BFB" w:rsidP="00452BFB">
      <w:pPr>
        <w:pStyle w:val="a4"/>
        <w:numPr>
          <w:ilvl w:val="0"/>
          <w:numId w:val="19"/>
        </w:numPr>
        <w:tabs>
          <w:tab w:val="left" w:pos="993"/>
        </w:tabs>
        <w:spacing w:after="0" w:line="240" w:lineRule="auto"/>
        <w:ind w:left="0" w:firstLine="567"/>
        <w:jc w:val="both"/>
        <w:rPr>
          <w:rFonts w:ascii="Times New Roman" w:hAnsi="Times New Roman"/>
          <w:sz w:val="24"/>
          <w:szCs w:val="24"/>
        </w:rPr>
      </w:pPr>
      <w:r w:rsidRPr="009840ED">
        <w:rPr>
          <w:rFonts w:ascii="Times New Roman" w:hAnsi="Times New Roman"/>
          <w:sz w:val="24"/>
          <w:szCs w:val="24"/>
        </w:rPr>
        <w:t xml:space="preserve">Произведено оборудование и ремонт защитных сооружений гражданской обороны на общую сумму 2 872,3 </w:t>
      </w:r>
      <w:r w:rsidR="007926FE" w:rsidRPr="009840ED">
        <w:rPr>
          <w:rFonts w:ascii="Times New Roman" w:hAnsi="Times New Roman"/>
          <w:sz w:val="24"/>
          <w:szCs w:val="24"/>
        </w:rPr>
        <w:t>тыс.</w:t>
      </w:r>
      <w:r w:rsidRPr="009840ED">
        <w:rPr>
          <w:rFonts w:ascii="Times New Roman" w:hAnsi="Times New Roman"/>
          <w:sz w:val="24"/>
          <w:szCs w:val="24"/>
        </w:rPr>
        <w:t xml:space="preserve"> руб. в СОШ – 3,4,5, Володарской, Заклинской;</w:t>
      </w:r>
    </w:p>
    <w:p w:rsidR="00452BFB" w:rsidRPr="009840ED" w:rsidRDefault="00452BFB" w:rsidP="00452BFB">
      <w:pPr>
        <w:pStyle w:val="a4"/>
        <w:numPr>
          <w:ilvl w:val="0"/>
          <w:numId w:val="19"/>
        </w:numPr>
        <w:tabs>
          <w:tab w:val="left" w:pos="993"/>
        </w:tabs>
        <w:spacing w:after="0" w:line="240" w:lineRule="auto"/>
        <w:ind w:left="0" w:firstLine="567"/>
        <w:jc w:val="both"/>
        <w:rPr>
          <w:rFonts w:ascii="Times New Roman" w:hAnsi="Times New Roman"/>
          <w:sz w:val="24"/>
          <w:szCs w:val="24"/>
        </w:rPr>
      </w:pPr>
      <w:r w:rsidRPr="009840ED">
        <w:rPr>
          <w:rFonts w:ascii="Times New Roman" w:hAnsi="Times New Roman"/>
          <w:sz w:val="24"/>
          <w:szCs w:val="24"/>
        </w:rPr>
        <w:t xml:space="preserve">Ремонт помещений для организации центра «Точка роста» в Скребловской СОШ на сумму 1 800,0 тыс. </w:t>
      </w:r>
      <w:r w:rsidR="007926FE" w:rsidRPr="009840ED">
        <w:rPr>
          <w:rFonts w:ascii="Times New Roman" w:hAnsi="Times New Roman"/>
          <w:sz w:val="24"/>
          <w:szCs w:val="24"/>
        </w:rPr>
        <w:t>руб.</w:t>
      </w:r>
      <w:r w:rsidRPr="009840ED">
        <w:rPr>
          <w:rFonts w:ascii="Times New Roman" w:hAnsi="Times New Roman"/>
          <w:sz w:val="24"/>
          <w:szCs w:val="24"/>
        </w:rPr>
        <w:t>;</w:t>
      </w:r>
    </w:p>
    <w:p w:rsidR="00452BFB" w:rsidRPr="009840ED" w:rsidRDefault="00452BFB" w:rsidP="00452BFB">
      <w:pPr>
        <w:pStyle w:val="a4"/>
        <w:numPr>
          <w:ilvl w:val="0"/>
          <w:numId w:val="19"/>
        </w:numPr>
        <w:tabs>
          <w:tab w:val="left" w:pos="993"/>
        </w:tabs>
        <w:spacing w:after="0" w:line="240" w:lineRule="auto"/>
        <w:ind w:left="0" w:firstLine="567"/>
        <w:jc w:val="both"/>
        <w:rPr>
          <w:rFonts w:ascii="Times New Roman" w:hAnsi="Times New Roman"/>
          <w:sz w:val="24"/>
          <w:szCs w:val="24"/>
        </w:rPr>
      </w:pPr>
      <w:r w:rsidRPr="009840ED">
        <w:rPr>
          <w:rFonts w:ascii="Times New Roman" w:hAnsi="Times New Roman"/>
          <w:sz w:val="24"/>
          <w:szCs w:val="24"/>
        </w:rPr>
        <w:t>Ремонт кровли в Волошовской СОШ  на сумму 3 486,4 тыс. руб.</w:t>
      </w:r>
    </w:p>
    <w:p w:rsidR="00452BFB" w:rsidRPr="009840ED" w:rsidRDefault="00452BFB" w:rsidP="00452BFB">
      <w:pPr>
        <w:pStyle w:val="a4"/>
        <w:tabs>
          <w:tab w:val="left" w:pos="1134"/>
        </w:tabs>
        <w:spacing w:after="0" w:line="240" w:lineRule="auto"/>
        <w:ind w:left="0" w:firstLine="567"/>
        <w:jc w:val="both"/>
        <w:rPr>
          <w:rFonts w:ascii="Times New Roman" w:hAnsi="Times New Roman"/>
          <w:sz w:val="24"/>
          <w:szCs w:val="24"/>
        </w:rPr>
      </w:pPr>
      <w:r w:rsidRPr="009840ED">
        <w:rPr>
          <w:rFonts w:ascii="Times New Roman" w:hAnsi="Times New Roman"/>
          <w:sz w:val="24"/>
          <w:szCs w:val="24"/>
        </w:rPr>
        <w:t>Произведены ремонтные работы за счет расходов на укрепление материально-технической базы организаций общего образования на общую сумму 5 278,5 тыс. руб., за счет местного бюджета – 527,8 тыс. руб. в том числе:</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произведен ремонт полов и стен в Скребловской СОШ;</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ремонт системы отопления в  СОШ-4;</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заменены дверные блоки в СОШ-4;</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ремонт помещений (пищеблок и санузел) в СОШ-5.</w:t>
      </w:r>
    </w:p>
    <w:p w:rsidR="00452BFB" w:rsidRPr="009840ED" w:rsidRDefault="00452BFB" w:rsidP="00452BFB">
      <w:pPr>
        <w:pStyle w:val="a4"/>
        <w:spacing w:after="0" w:line="240" w:lineRule="auto"/>
        <w:ind w:left="0" w:firstLine="567"/>
        <w:jc w:val="both"/>
        <w:rPr>
          <w:rFonts w:ascii="Times New Roman" w:hAnsi="Times New Roman"/>
          <w:sz w:val="24"/>
          <w:szCs w:val="24"/>
        </w:rPr>
      </w:pPr>
      <w:r w:rsidRPr="009840ED">
        <w:rPr>
          <w:rFonts w:ascii="Times New Roman" w:hAnsi="Times New Roman"/>
          <w:sz w:val="24"/>
          <w:szCs w:val="24"/>
        </w:rPr>
        <w:t xml:space="preserve">С целью поддержки муниципальных образований Ленинградской области по развитию общественной инфраструктуры муниципального значения  на выделенные средства  в сумме 3 000,0 тысяч рублей (местный бюджет – 150,0 </w:t>
      </w:r>
      <w:r w:rsidR="007926FE" w:rsidRPr="009840ED">
        <w:rPr>
          <w:rFonts w:ascii="Times New Roman" w:hAnsi="Times New Roman"/>
          <w:sz w:val="24"/>
          <w:szCs w:val="24"/>
        </w:rPr>
        <w:t>тыс.руб.</w:t>
      </w:r>
      <w:r w:rsidRPr="009840ED">
        <w:rPr>
          <w:rFonts w:ascii="Times New Roman" w:hAnsi="Times New Roman"/>
          <w:sz w:val="24"/>
          <w:szCs w:val="24"/>
        </w:rPr>
        <w:t>) произведена:</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покупка кухонного оборудования в СОШ № 3,6;</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покупка мебели для школьного музея Толмачевская, Мшинская СОШ;</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 xml:space="preserve">ремонт кровли произведен в СОШ </w:t>
      </w:r>
      <w:r w:rsidR="009840ED">
        <w:rPr>
          <w:rFonts w:ascii="Times New Roman" w:hAnsi="Times New Roman"/>
          <w:sz w:val="24"/>
          <w:szCs w:val="24"/>
        </w:rPr>
        <w:t>–</w:t>
      </w:r>
      <w:r w:rsidRPr="009840ED">
        <w:rPr>
          <w:rFonts w:ascii="Times New Roman" w:hAnsi="Times New Roman"/>
          <w:sz w:val="24"/>
          <w:szCs w:val="24"/>
        </w:rPr>
        <w:t xml:space="preserve"> 2</w:t>
      </w:r>
      <w:r w:rsidR="009840ED">
        <w:rPr>
          <w:rFonts w:ascii="Times New Roman" w:hAnsi="Times New Roman"/>
          <w:sz w:val="24"/>
          <w:szCs w:val="24"/>
        </w:rPr>
        <w:t>.</w:t>
      </w:r>
    </w:p>
    <w:p w:rsidR="00452BFB" w:rsidRPr="009840ED" w:rsidRDefault="00452BFB" w:rsidP="009840ED">
      <w:pPr>
        <w:pStyle w:val="a4"/>
        <w:spacing w:after="0" w:line="240" w:lineRule="auto"/>
        <w:ind w:left="0" w:firstLine="567"/>
        <w:jc w:val="both"/>
        <w:rPr>
          <w:rFonts w:ascii="Times New Roman" w:hAnsi="Times New Roman"/>
          <w:sz w:val="24"/>
          <w:szCs w:val="24"/>
        </w:rPr>
      </w:pPr>
      <w:r w:rsidRPr="009840ED">
        <w:rPr>
          <w:rFonts w:ascii="Times New Roman" w:hAnsi="Times New Roman"/>
          <w:sz w:val="24"/>
          <w:szCs w:val="24"/>
        </w:rPr>
        <w:t xml:space="preserve">В рамках мероприятия расходы на организацию работы школьных лесничеств направлены средства  МОУ Толмачевской  СОШ на приобретение системных блоков и покупки формы для лесничества, а также оплату транспортных услуг. </w:t>
      </w:r>
    </w:p>
    <w:p w:rsidR="00452BFB" w:rsidRPr="009840ED" w:rsidRDefault="00452BFB" w:rsidP="00452BFB">
      <w:pPr>
        <w:pStyle w:val="a4"/>
        <w:spacing w:after="0" w:line="240" w:lineRule="auto"/>
        <w:ind w:left="0" w:firstLine="567"/>
        <w:jc w:val="both"/>
        <w:rPr>
          <w:rFonts w:ascii="Times New Roman" w:hAnsi="Times New Roman"/>
          <w:sz w:val="24"/>
          <w:szCs w:val="24"/>
        </w:rPr>
      </w:pPr>
      <w:r w:rsidRPr="009840ED">
        <w:rPr>
          <w:rFonts w:ascii="Times New Roman" w:hAnsi="Times New Roman"/>
          <w:sz w:val="24"/>
          <w:szCs w:val="24"/>
        </w:rPr>
        <w:t>В рамках мероприятия оснащение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для Скребловской СОШ приобретены  ноутбук, МФУ, микроскоп цифровой, комплекты посуды и оборудования для ученических опытов, а так же  цифровые лаборатории по биологии и экологии.</w:t>
      </w:r>
    </w:p>
    <w:p w:rsidR="00452BFB" w:rsidRPr="009840ED" w:rsidRDefault="00452BFB" w:rsidP="00452BFB">
      <w:pPr>
        <w:pStyle w:val="a4"/>
        <w:spacing w:after="0" w:line="240" w:lineRule="auto"/>
        <w:ind w:left="0" w:firstLine="567"/>
        <w:jc w:val="both"/>
        <w:rPr>
          <w:rFonts w:ascii="Times New Roman" w:hAnsi="Times New Roman"/>
          <w:sz w:val="24"/>
          <w:szCs w:val="24"/>
        </w:rPr>
      </w:pPr>
      <w:r w:rsidRPr="009840ED">
        <w:rPr>
          <w:rFonts w:ascii="Times New Roman" w:hAnsi="Times New Roman"/>
          <w:sz w:val="24"/>
          <w:szCs w:val="24"/>
        </w:rPr>
        <w:t>В соответствии с заявками СОШ, в рамках учебных расходов на общую сумму 79 362,6 тысяч рублей приобретены учебники (на сумму 24 291,8 тыс. руб.), ПО, учебная мебель, стенды, технические средства обучения, наглядные пособия и прочие средства обучения.</w:t>
      </w:r>
    </w:p>
    <w:p w:rsidR="00452BFB" w:rsidRPr="009840ED" w:rsidRDefault="00452BFB" w:rsidP="00452BFB">
      <w:pPr>
        <w:pStyle w:val="a4"/>
        <w:spacing w:after="0" w:line="240" w:lineRule="auto"/>
        <w:ind w:left="0" w:firstLine="567"/>
        <w:jc w:val="both"/>
        <w:rPr>
          <w:rFonts w:ascii="Times New Roman" w:hAnsi="Times New Roman"/>
          <w:sz w:val="24"/>
          <w:szCs w:val="24"/>
        </w:rPr>
      </w:pPr>
      <w:r w:rsidRPr="009840ED">
        <w:rPr>
          <w:rFonts w:ascii="Times New Roman" w:hAnsi="Times New Roman"/>
          <w:sz w:val="24"/>
          <w:szCs w:val="24"/>
        </w:rPr>
        <w:t>Выделяются значительные средства  на реализацию мероприятий в рамках подпрограммы  по развитию дополнительного образования детей.</w:t>
      </w:r>
    </w:p>
    <w:p w:rsidR="00452BFB" w:rsidRPr="009840ED" w:rsidRDefault="00452BFB" w:rsidP="00452BFB">
      <w:pPr>
        <w:pStyle w:val="a4"/>
        <w:spacing w:after="0" w:line="240" w:lineRule="auto"/>
        <w:ind w:left="0" w:firstLine="567"/>
        <w:jc w:val="both"/>
        <w:rPr>
          <w:rFonts w:ascii="Times New Roman" w:hAnsi="Times New Roman"/>
          <w:sz w:val="24"/>
          <w:szCs w:val="24"/>
        </w:rPr>
      </w:pPr>
      <w:r w:rsidRPr="009840ED">
        <w:rPr>
          <w:rFonts w:ascii="Times New Roman" w:hAnsi="Times New Roman"/>
          <w:sz w:val="24"/>
          <w:szCs w:val="24"/>
        </w:rPr>
        <w:t>На укрепление материально-технической базы организаций дополнительного образования выделено 68 684,3 тыс. руб., освоено 62 141,7 тыс. руб. (что составляет 90,6 % от объема финансирования), в том числе:</w:t>
      </w:r>
    </w:p>
    <w:p w:rsidR="00452BFB" w:rsidRPr="009840ED" w:rsidRDefault="00452BFB" w:rsidP="00452BFB">
      <w:pPr>
        <w:pStyle w:val="a4"/>
        <w:numPr>
          <w:ilvl w:val="0"/>
          <w:numId w:val="22"/>
        </w:numPr>
        <w:spacing w:after="0" w:line="240" w:lineRule="auto"/>
        <w:ind w:hanging="501"/>
        <w:jc w:val="both"/>
        <w:rPr>
          <w:rFonts w:ascii="Times New Roman" w:hAnsi="Times New Roman"/>
          <w:sz w:val="24"/>
          <w:szCs w:val="24"/>
        </w:rPr>
      </w:pPr>
      <w:r w:rsidRPr="009840ED">
        <w:rPr>
          <w:rFonts w:ascii="Times New Roman" w:hAnsi="Times New Roman"/>
          <w:sz w:val="24"/>
          <w:szCs w:val="24"/>
        </w:rPr>
        <w:t>Текущий и капитальный ремонт произведен на сумму 38 084,5 тыс. руб.:</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ремонт помещений, фасада, благоустройство территории в «Лужской художественной школе», «Лужской спортивной школе» и «Компьютерном центре»;</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отремонтирована система отопления в «Лужской художественной школе»;</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покупка строительных материалов для ремонта в «Лужском центре эстетического воспитания и образования детей» и «Лужской спортивной школе»;</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проведены работы по ремонту уличного освещения и электромонтажные работы в «Лужской спортивной школе»;</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lastRenderedPageBreak/>
        <w:t>ремонт узла учета ХВС и смена трубопроводной арматуры в «Лужской спортивной школе»;</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замена балок перекрытия в «Лужской спортивной школе»;</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установка колодцев и трубопроводов наружной канализации в «Лужской художественной школе».</w:t>
      </w:r>
    </w:p>
    <w:p w:rsidR="00452BFB" w:rsidRPr="009840ED" w:rsidRDefault="00452BFB" w:rsidP="00452BFB">
      <w:pPr>
        <w:pStyle w:val="a4"/>
        <w:spacing w:after="0" w:line="240" w:lineRule="auto"/>
        <w:ind w:left="786"/>
        <w:jc w:val="both"/>
        <w:rPr>
          <w:rFonts w:ascii="Times New Roman" w:hAnsi="Times New Roman"/>
          <w:sz w:val="24"/>
          <w:szCs w:val="24"/>
        </w:rPr>
      </w:pPr>
    </w:p>
    <w:p w:rsidR="00452BFB" w:rsidRPr="009840ED" w:rsidRDefault="00452BFB" w:rsidP="009840ED">
      <w:pPr>
        <w:pStyle w:val="a4"/>
        <w:numPr>
          <w:ilvl w:val="0"/>
          <w:numId w:val="22"/>
        </w:numPr>
        <w:tabs>
          <w:tab w:val="left" w:pos="851"/>
        </w:tabs>
        <w:spacing w:after="0" w:line="240" w:lineRule="auto"/>
        <w:ind w:left="0" w:firstLine="567"/>
        <w:jc w:val="both"/>
        <w:rPr>
          <w:rFonts w:ascii="Times New Roman" w:hAnsi="Times New Roman"/>
          <w:sz w:val="24"/>
          <w:szCs w:val="24"/>
        </w:rPr>
      </w:pPr>
      <w:r w:rsidRPr="009840ED">
        <w:rPr>
          <w:rFonts w:ascii="Times New Roman" w:hAnsi="Times New Roman"/>
          <w:sz w:val="24"/>
          <w:szCs w:val="24"/>
        </w:rPr>
        <w:t>В рамках проведения противопожарных мероприятий осуществлены работы по монтажу автоматической пожарной сигнализации и системы оповещения, замене эвакуационной противопожарной лестницы на общую сумму – 1 285,0 тыс. руб. в том числе:</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осуществлен монтаж автоматической пожарной сигнализации в «Лужской художественной школе»;</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осуществлен монтаж пожарной лестницы в «Лужском центре эстетического воспитания и образования детей»;</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монтаж системы оповещения и управления эвакуацией людей в  «Лужской художественной школе».</w:t>
      </w:r>
    </w:p>
    <w:p w:rsidR="00452BFB" w:rsidRPr="009840ED" w:rsidRDefault="00452BFB" w:rsidP="00452BFB">
      <w:pPr>
        <w:pStyle w:val="a4"/>
        <w:spacing w:after="0" w:line="240" w:lineRule="auto"/>
        <w:ind w:left="851"/>
        <w:jc w:val="both"/>
        <w:rPr>
          <w:rFonts w:ascii="Times New Roman" w:hAnsi="Times New Roman"/>
          <w:sz w:val="24"/>
          <w:szCs w:val="24"/>
        </w:rPr>
      </w:pPr>
    </w:p>
    <w:p w:rsidR="00452BFB" w:rsidRPr="009840ED" w:rsidRDefault="00452BFB" w:rsidP="009840ED">
      <w:pPr>
        <w:pStyle w:val="a4"/>
        <w:numPr>
          <w:ilvl w:val="0"/>
          <w:numId w:val="22"/>
        </w:numPr>
        <w:tabs>
          <w:tab w:val="left" w:pos="851"/>
        </w:tabs>
        <w:spacing w:after="0" w:line="240" w:lineRule="auto"/>
        <w:ind w:left="0" w:firstLine="567"/>
        <w:jc w:val="both"/>
        <w:rPr>
          <w:rFonts w:ascii="Times New Roman" w:hAnsi="Times New Roman"/>
          <w:sz w:val="24"/>
          <w:szCs w:val="24"/>
        </w:rPr>
      </w:pPr>
      <w:r w:rsidRPr="009840ED">
        <w:rPr>
          <w:rFonts w:ascii="Times New Roman" w:hAnsi="Times New Roman"/>
          <w:sz w:val="24"/>
          <w:szCs w:val="24"/>
        </w:rPr>
        <w:t xml:space="preserve"> Приобретено и отремонтировано оборудование на общую сумму 11 668,1 тыс.руб., в том числе:</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на мебель и декор 7 357,2 тыс. руб. (Центр детского и юношеского творчества, Лужская художественная школа, Лужская спортивная школа);</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оборудование 2 610,3 тыс. руб. (Центр детского и юношеского творчества, Лужская художественная школа, Лужская спортивная школа);</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осветительные приборы 1 445,2 тыс. руб. (Центр детского и юношеского творчества, Лужская художественная школа, Лужская спортивная школа);</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видеонаблюдение (оборудование) 255,4 тыс. руб. («Лужский центр эстетического воспитания и образования детей» и «Лужская спортивная школа»)</w:t>
      </w:r>
    </w:p>
    <w:p w:rsidR="00452BFB" w:rsidRPr="009840ED" w:rsidRDefault="009840ED" w:rsidP="009840ED">
      <w:pPr>
        <w:pStyle w:val="a4"/>
        <w:numPr>
          <w:ilvl w:val="0"/>
          <w:numId w:val="22"/>
        </w:numPr>
        <w:tabs>
          <w:tab w:val="left" w:pos="851"/>
        </w:tabs>
        <w:spacing w:after="0" w:line="240" w:lineRule="auto"/>
        <w:ind w:left="0" w:firstLine="567"/>
        <w:jc w:val="both"/>
        <w:rPr>
          <w:rFonts w:ascii="Times New Roman" w:hAnsi="Times New Roman"/>
          <w:sz w:val="24"/>
          <w:szCs w:val="24"/>
        </w:rPr>
      </w:pPr>
      <w:r w:rsidRPr="009840ED">
        <w:rPr>
          <w:rFonts w:ascii="Times New Roman" w:hAnsi="Times New Roman"/>
          <w:sz w:val="24"/>
          <w:szCs w:val="24"/>
        </w:rPr>
        <w:t xml:space="preserve">В </w:t>
      </w:r>
      <w:r w:rsidR="00452BFB" w:rsidRPr="009840ED">
        <w:rPr>
          <w:rFonts w:ascii="Times New Roman" w:hAnsi="Times New Roman"/>
          <w:sz w:val="24"/>
          <w:szCs w:val="24"/>
        </w:rPr>
        <w:t xml:space="preserve">рамках выделенных расходов по экспертизе </w:t>
      </w:r>
      <w:r w:rsidR="007926FE" w:rsidRPr="009840ED">
        <w:rPr>
          <w:rFonts w:ascii="Times New Roman" w:hAnsi="Times New Roman"/>
          <w:sz w:val="24"/>
          <w:szCs w:val="24"/>
        </w:rPr>
        <w:t>проектно-сметной</w:t>
      </w:r>
      <w:r w:rsidR="00452BFB" w:rsidRPr="009840ED">
        <w:rPr>
          <w:rFonts w:ascii="Times New Roman" w:hAnsi="Times New Roman"/>
          <w:sz w:val="24"/>
          <w:szCs w:val="24"/>
        </w:rPr>
        <w:t xml:space="preserve"> документации на капитальный ремонт объектов образования, освоены средства на сумму 574,5 тыс. руб. в Центре детского и юношеского творчества и Лужской художественной школе.</w:t>
      </w:r>
    </w:p>
    <w:p w:rsidR="00452BFB" w:rsidRPr="009840ED" w:rsidRDefault="009840ED" w:rsidP="009840ED">
      <w:pPr>
        <w:pStyle w:val="a4"/>
        <w:numPr>
          <w:ilvl w:val="0"/>
          <w:numId w:val="22"/>
        </w:numPr>
        <w:tabs>
          <w:tab w:val="left" w:pos="851"/>
        </w:tabs>
        <w:spacing w:after="0" w:line="240" w:lineRule="auto"/>
        <w:ind w:left="0" w:firstLine="567"/>
        <w:jc w:val="both"/>
        <w:rPr>
          <w:rFonts w:ascii="Times New Roman" w:hAnsi="Times New Roman"/>
          <w:sz w:val="24"/>
          <w:szCs w:val="24"/>
        </w:rPr>
      </w:pPr>
      <w:r w:rsidRPr="009840ED">
        <w:rPr>
          <w:rFonts w:ascii="Times New Roman" w:hAnsi="Times New Roman"/>
          <w:sz w:val="24"/>
          <w:szCs w:val="24"/>
        </w:rPr>
        <w:t xml:space="preserve">Произведен </w:t>
      </w:r>
      <w:r w:rsidR="00452BFB" w:rsidRPr="009840ED">
        <w:rPr>
          <w:rFonts w:ascii="Times New Roman" w:hAnsi="Times New Roman"/>
          <w:sz w:val="24"/>
          <w:szCs w:val="24"/>
        </w:rPr>
        <w:t>ремонт кровли в Центре детского и юношеского творчества и Лужской художественной школе на сумму 8 581,7 тыс.руб.</w:t>
      </w:r>
    </w:p>
    <w:p w:rsidR="00452BFB" w:rsidRPr="009840ED" w:rsidRDefault="009840ED" w:rsidP="009840ED">
      <w:pPr>
        <w:pStyle w:val="a4"/>
        <w:numPr>
          <w:ilvl w:val="0"/>
          <w:numId w:val="22"/>
        </w:numPr>
        <w:tabs>
          <w:tab w:val="left" w:pos="851"/>
        </w:tabs>
        <w:spacing w:after="0" w:line="240" w:lineRule="auto"/>
        <w:ind w:left="0" w:firstLine="567"/>
        <w:jc w:val="both"/>
        <w:rPr>
          <w:rFonts w:ascii="Times New Roman" w:hAnsi="Times New Roman"/>
          <w:sz w:val="24"/>
          <w:szCs w:val="24"/>
        </w:rPr>
      </w:pPr>
      <w:r w:rsidRPr="009840ED">
        <w:rPr>
          <w:rFonts w:ascii="Times New Roman" w:hAnsi="Times New Roman"/>
          <w:sz w:val="24"/>
          <w:szCs w:val="24"/>
        </w:rPr>
        <w:t xml:space="preserve">Произведено </w:t>
      </w:r>
      <w:r w:rsidR="00452BFB" w:rsidRPr="009840ED">
        <w:rPr>
          <w:rFonts w:ascii="Times New Roman" w:hAnsi="Times New Roman"/>
          <w:sz w:val="24"/>
          <w:szCs w:val="24"/>
        </w:rPr>
        <w:t>ограждение территории Лужской спортивной школы на сумму 1 947,9 тыс. руб.</w:t>
      </w:r>
    </w:p>
    <w:p w:rsidR="00452BFB" w:rsidRPr="009840ED" w:rsidRDefault="00452BFB" w:rsidP="00452BFB">
      <w:pPr>
        <w:pStyle w:val="a4"/>
        <w:spacing w:after="0" w:line="240" w:lineRule="auto"/>
        <w:ind w:left="0" w:firstLine="567"/>
        <w:jc w:val="both"/>
        <w:rPr>
          <w:rFonts w:ascii="Times New Roman" w:hAnsi="Times New Roman"/>
          <w:sz w:val="24"/>
          <w:szCs w:val="24"/>
        </w:rPr>
      </w:pPr>
      <w:r w:rsidRPr="009840ED">
        <w:rPr>
          <w:rFonts w:ascii="Times New Roman" w:hAnsi="Times New Roman"/>
          <w:sz w:val="24"/>
          <w:szCs w:val="24"/>
        </w:rPr>
        <w:t>В рамках реализации расходов на укрепление материально-технической базы организаций дополнительного образования произведен ремонт кровли, чердачных помещений и потолков  в Лужской спортивной школы на сумму 1 359,0 тыс.руб.</w:t>
      </w:r>
    </w:p>
    <w:p w:rsidR="00452BFB" w:rsidRPr="009840ED" w:rsidRDefault="00452BFB" w:rsidP="00452BFB">
      <w:pPr>
        <w:pStyle w:val="a4"/>
        <w:spacing w:after="0" w:line="240" w:lineRule="auto"/>
        <w:ind w:left="0" w:firstLine="567"/>
        <w:jc w:val="both"/>
        <w:rPr>
          <w:rFonts w:ascii="Times New Roman" w:hAnsi="Times New Roman"/>
          <w:sz w:val="24"/>
          <w:szCs w:val="24"/>
        </w:rPr>
      </w:pPr>
      <w:r w:rsidRPr="009840ED">
        <w:rPr>
          <w:rFonts w:ascii="Times New Roman" w:hAnsi="Times New Roman"/>
          <w:sz w:val="24"/>
          <w:szCs w:val="24"/>
        </w:rPr>
        <w:t xml:space="preserve">С целью поддержки муниципальных образований Ленинградской области по развитию общественной инфраструктуры муниципального значения  на выделенные средства  в сумме 842,1 тысяч рублей (местный бюджет – 42,1 </w:t>
      </w:r>
      <w:r w:rsidR="007926FE" w:rsidRPr="009840ED">
        <w:rPr>
          <w:rFonts w:ascii="Times New Roman" w:hAnsi="Times New Roman"/>
          <w:sz w:val="24"/>
          <w:szCs w:val="24"/>
        </w:rPr>
        <w:t>тыс.руб.</w:t>
      </w:r>
      <w:r w:rsidRPr="009840ED">
        <w:rPr>
          <w:rFonts w:ascii="Times New Roman" w:hAnsi="Times New Roman"/>
          <w:sz w:val="24"/>
          <w:szCs w:val="24"/>
        </w:rPr>
        <w:t>):</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произведена замена оконных блоков в Центре детского и юношеского творчества;</w:t>
      </w:r>
    </w:p>
    <w:p w:rsidR="00452BFB" w:rsidRPr="009840ED" w:rsidRDefault="00452BFB" w:rsidP="00452BFB">
      <w:pPr>
        <w:pStyle w:val="a4"/>
        <w:numPr>
          <w:ilvl w:val="0"/>
          <w:numId w:val="27"/>
        </w:numPr>
        <w:tabs>
          <w:tab w:val="left" w:pos="284"/>
          <w:tab w:val="left" w:pos="993"/>
        </w:tabs>
        <w:spacing w:after="0" w:line="240" w:lineRule="auto"/>
        <w:ind w:left="567" w:firstLine="0"/>
        <w:jc w:val="both"/>
        <w:rPr>
          <w:rFonts w:ascii="Times New Roman" w:hAnsi="Times New Roman"/>
          <w:sz w:val="24"/>
          <w:szCs w:val="24"/>
        </w:rPr>
      </w:pPr>
      <w:r w:rsidRPr="009840ED">
        <w:rPr>
          <w:rFonts w:ascii="Times New Roman" w:hAnsi="Times New Roman"/>
          <w:sz w:val="24"/>
          <w:szCs w:val="24"/>
        </w:rPr>
        <w:t>приобретены шторные продукции в Лужскую художественную школу.</w:t>
      </w:r>
    </w:p>
    <w:p w:rsidR="00452BFB" w:rsidRPr="009840ED" w:rsidRDefault="00452BFB" w:rsidP="00452BFB">
      <w:pPr>
        <w:pStyle w:val="a4"/>
        <w:spacing w:after="0" w:line="240" w:lineRule="auto"/>
        <w:ind w:left="0" w:firstLine="567"/>
        <w:jc w:val="both"/>
        <w:rPr>
          <w:rFonts w:ascii="Times New Roman" w:hAnsi="Times New Roman"/>
          <w:sz w:val="24"/>
          <w:szCs w:val="24"/>
        </w:rPr>
      </w:pPr>
      <w:r w:rsidRPr="009840ED">
        <w:rPr>
          <w:rFonts w:ascii="Times New Roman" w:hAnsi="Times New Roman"/>
          <w:sz w:val="24"/>
          <w:szCs w:val="24"/>
        </w:rPr>
        <w:t>В 2023 году мероприяти</w:t>
      </w:r>
      <w:r w:rsidR="007926FE">
        <w:rPr>
          <w:rFonts w:ascii="Times New Roman" w:hAnsi="Times New Roman"/>
          <w:sz w:val="24"/>
          <w:szCs w:val="24"/>
        </w:rPr>
        <w:t>е</w:t>
      </w:r>
      <w:r w:rsidRPr="009840ED">
        <w:rPr>
          <w:rFonts w:ascii="Times New Roman" w:hAnsi="Times New Roman"/>
          <w:sz w:val="24"/>
          <w:szCs w:val="24"/>
        </w:rPr>
        <w:t xml:space="preserve"> по обеспечению функционирования модели персонифицированного финансирования дополнительного образо</w:t>
      </w:r>
      <w:r w:rsidR="009840ED">
        <w:rPr>
          <w:rFonts w:ascii="Times New Roman" w:hAnsi="Times New Roman"/>
          <w:sz w:val="24"/>
          <w:szCs w:val="24"/>
        </w:rPr>
        <w:t>вания детей реализовано  на 100</w:t>
      </w:r>
      <w:r w:rsidRPr="009840ED">
        <w:rPr>
          <w:rFonts w:ascii="Times New Roman" w:hAnsi="Times New Roman"/>
          <w:sz w:val="24"/>
          <w:szCs w:val="24"/>
        </w:rPr>
        <w:t xml:space="preserve">%.  </w:t>
      </w:r>
    </w:p>
    <w:p w:rsidR="00452BFB" w:rsidRPr="009840ED" w:rsidRDefault="00452BFB" w:rsidP="00452BFB">
      <w:pPr>
        <w:spacing w:after="0" w:line="240" w:lineRule="auto"/>
        <w:ind w:firstLine="709"/>
        <w:contextualSpacing/>
        <w:jc w:val="both"/>
        <w:rPr>
          <w:rFonts w:ascii="Times New Roman" w:hAnsi="Times New Roman"/>
          <w:sz w:val="24"/>
          <w:szCs w:val="24"/>
        </w:rPr>
      </w:pPr>
      <w:r w:rsidRPr="009840ED">
        <w:rPr>
          <w:rFonts w:ascii="Times New Roman" w:hAnsi="Times New Roman"/>
          <w:sz w:val="24"/>
          <w:szCs w:val="24"/>
        </w:rPr>
        <w:t xml:space="preserve"> По комплексу процессных мероприятий «Обеспечение отдыха и оздоровление детей, подростков и молодежи», в том числе детей, находящихся в трудной жизненной ситуации" в 2023 году  направлено средств в сумме 12 746,3 тыс.рублей, что составляет 100,0 % к фактическому объему финансирования. </w:t>
      </w:r>
    </w:p>
    <w:p w:rsidR="00452BFB" w:rsidRPr="00452BFB" w:rsidRDefault="00452BFB" w:rsidP="00452BFB">
      <w:pPr>
        <w:pStyle w:val="ConsPlusNonformat"/>
        <w:ind w:firstLine="709"/>
        <w:contextualSpacing/>
        <w:jc w:val="both"/>
        <w:rPr>
          <w:rFonts w:ascii="Times New Roman" w:hAnsi="Times New Roman" w:cs="Times New Roman"/>
          <w:sz w:val="24"/>
          <w:szCs w:val="24"/>
        </w:rPr>
      </w:pPr>
      <w:r w:rsidRPr="009840ED">
        <w:rPr>
          <w:rFonts w:ascii="Times New Roman" w:hAnsi="Times New Roman" w:cs="Times New Roman"/>
          <w:sz w:val="24"/>
          <w:szCs w:val="24"/>
        </w:rPr>
        <w:t>С целью реализации подпрограммы</w:t>
      </w:r>
      <w:r w:rsidRPr="00452BFB">
        <w:rPr>
          <w:rFonts w:ascii="Times New Roman" w:hAnsi="Times New Roman" w:cs="Times New Roman"/>
          <w:sz w:val="24"/>
          <w:szCs w:val="24"/>
        </w:rPr>
        <w:t xml:space="preserve"> «Обеспечение реализации муниципальной программы Лужского муниципального района» функции по переданным полномочиям исполнены на 99,7% к фактически выделенным ассигнованиям на эти цели (экономия за счет снижения расходов по коммунальным услугам по причине снижение численности работников и снижению выплат по штрафам).  </w:t>
      </w:r>
    </w:p>
    <w:p w:rsidR="00452BFB" w:rsidRPr="00452BFB" w:rsidRDefault="00452BFB" w:rsidP="00452BFB">
      <w:pPr>
        <w:pStyle w:val="ConsPlusNonformat"/>
        <w:ind w:firstLine="709"/>
        <w:contextualSpacing/>
        <w:jc w:val="both"/>
        <w:rPr>
          <w:rFonts w:ascii="Times New Roman" w:hAnsi="Times New Roman" w:cs="Times New Roman"/>
          <w:sz w:val="24"/>
          <w:szCs w:val="24"/>
        </w:rPr>
      </w:pPr>
      <w:r w:rsidRPr="00452BFB">
        <w:rPr>
          <w:rFonts w:ascii="Times New Roman" w:hAnsi="Times New Roman" w:cs="Times New Roman"/>
          <w:sz w:val="24"/>
          <w:szCs w:val="24"/>
        </w:rPr>
        <w:t xml:space="preserve">По подпрограмме «Управление ресурсами и качеством системы образования» в рамках мероприятия по развитию кадрового потенциала системы дошкольного, общего и </w:t>
      </w:r>
      <w:r w:rsidRPr="00452BFB">
        <w:rPr>
          <w:rFonts w:ascii="Times New Roman" w:hAnsi="Times New Roman" w:cs="Times New Roman"/>
          <w:sz w:val="24"/>
          <w:szCs w:val="24"/>
        </w:rPr>
        <w:lastRenderedPageBreak/>
        <w:t>дополнительного образования по программе профессиональной переподготовки,  пройдено обучение 14 специалистов учреждений образования. Оплата за обучение произвед</w:t>
      </w:r>
      <w:r w:rsidR="009840ED">
        <w:rPr>
          <w:rFonts w:ascii="Times New Roman" w:hAnsi="Times New Roman" w:cs="Times New Roman"/>
          <w:sz w:val="24"/>
          <w:szCs w:val="24"/>
        </w:rPr>
        <w:t>ена  в размере 280 тысяч рублей</w:t>
      </w:r>
      <w:r w:rsidRPr="00452BFB">
        <w:rPr>
          <w:rFonts w:ascii="Times New Roman" w:hAnsi="Times New Roman" w:cs="Times New Roman"/>
          <w:sz w:val="24"/>
          <w:szCs w:val="24"/>
        </w:rPr>
        <w:t xml:space="preserve">. </w:t>
      </w:r>
    </w:p>
    <w:p w:rsidR="00C90DBB" w:rsidRPr="003E777C" w:rsidRDefault="00C90DBB" w:rsidP="00452BFB">
      <w:pPr>
        <w:pStyle w:val="a4"/>
        <w:spacing w:after="0" w:line="240" w:lineRule="auto"/>
        <w:ind w:left="0" w:firstLine="709"/>
        <w:jc w:val="both"/>
        <w:rPr>
          <w:rFonts w:ascii="Times New Roman" w:hAnsi="Times New Roman"/>
          <w:sz w:val="24"/>
          <w:szCs w:val="24"/>
        </w:rPr>
      </w:pPr>
      <w:r w:rsidRPr="003E777C">
        <w:rPr>
          <w:rFonts w:ascii="Times New Roman" w:hAnsi="Times New Roman"/>
          <w:sz w:val="24"/>
          <w:szCs w:val="24"/>
        </w:rPr>
        <w:t xml:space="preserve">Таким образом, достигнутые результаты деятельности, свидетельствуют, что Муниципальная программа "Современное образование Лужского муниципального района" в </w:t>
      </w:r>
      <w:r w:rsidR="00425D5B" w:rsidRPr="003E777C">
        <w:rPr>
          <w:rFonts w:ascii="Times New Roman" w:hAnsi="Times New Roman"/>
          <w:sz w:val="24"/>
          <w:szCs w:val="24"/>
        </w:rPr>
        <w:t>2023</w:t>
      </w:r>
      <w:r w:rsidRPr="003E777C">
        <w:rPr>
          <w:rFonts w:ascii="Times New Roman" w:hAnsi="Times New Roman"/>
          <w:sz w:val="24"/>
          <w:szCs w:val="24"/>
        </w:rPr>
        <w:t>году реализована с высоким уровнем эффективности</w:t>
      </w:r>
      <w:r w:rsidR="00FE33D4" w:rsidRPr="003E777C">
        <w:rPr>
          <w:rFonts w:ascii="Times New Roman" w:hAnsi="Times New Roman"/>
          <w:sz w:val="24"/>
          <w:szCs w:val="24"/>
        </w:rPr>
        <w:t xml:space="preserve"> (</w:t>
      </w:r>
      <w:r w:rsidR="003E777C" w:rsidRPr="003E777C">
        <w:rPr>
          <w:rFonts w:ascii="Times New Roman" w:hAnsi="Times New Roman"/>
          <w:sz w:val="24"/>
          <w:szCs w:val="24"/>
        </w:rPr>
        <w:t>Индекс эффективности - 1,02</w:t>
      </w:r>
      <w:r w:rsidR="00FE33D4" w:rsidRPr="003E777C">
        <w:rPr>
          <w:rFonts w:ascii="Times New Roman" w:hAnsi="Times New Roman"/>
          <w:sz w:val="24"/>
          <w:szCs w:val="24"/>
        </w:rPr>
        <w:t>)</w:t>
      </w:r>
      <w:r w:rsidRPr="003E777C">
        <w:rPr>
          <w:rFonts w:ascii="Times New Roman" w:hAnsi="Times New Roman"/>
          <w:sz w:val="24"/>
          <w:szCs w:val="24"/>
        </w:rPr>
        <w:t>.</w:t>
      </w:r>
    </w:p>
    <w:p w:rsidR="00260CC1" w:rsidRPr="00EF14E3" w:rsidRDefault="00260CC1" w:rsidP="00805D1E">
      <w:pPr>
        <w:spacing w:after="0" w:line="240" w:lineRule="auto"/>
        <w:ind w:firstLine="567"/>
        <w:jc w:val="both"/>
        <w:rPr>
          <w:rFonts w:ascii="Times New Roman" w:hAnsi="Times New Roman"/>
          <w:sz w:val="24"/>
          <w:szCs w:val="24"/>
        </w:rPr>
      </w:pPr>
    </w:p>
    <w:p w:rsidR="00DC0CD0" w:rsidRPr="00EF14E3" w:rsidRDefault="00DC0CD0" w:rsidP="00F01DE3">
      <w:pPr>
        <w:pStyle w:val="a4"/>
        <w:numPr>
          <w:ilvl w:val="0"/>
          <w:numId w:val="1"/>
        </w:numPr>
        <w:spacing w:after="0" w:line="240" w:lineRule="auto"/>
        <w:ind w:left="0" w:firstLine="0"/>
        <w:jc w:val="both"/>
        <w:rPr>
          <w:rFonts w:ascii="Times New Roman" w:hAnsi="Times New Roman"/>
          <w:b/>
          <w:sz w:val="24"/>
          <w:szCs w:val="24"/>
        </w:rPr>
      </w:pPr>
      <w:r w:rsidRPr="00EF14E3">
        <w:rPr>
          <w:rFonts w:ascii="Times New Roman" w:hAnsi="Times New Roman"/>
          <w:b/>
          <w:sz w:val="24"/>
          <w:szCs w:val="24"/>
        </w:rPr>
        <w:t xml:space="preserve">Муниципальная программа «Развитие сельского хозяйства Лужского муниципального района </w:t>
      </w:r>
      <w:r w:rsidR="00025F57" w:rsidRPr="00EF14E3">
        <w:rPr>
          <w:rFonts w:ascii="Times New Roman" w:hAnsi="Times New Roman"/>
          <w:b/>
          <w:sz w:val="24"/>
          <w:szCs w:val="24"/>
        </w:rPr>
        <w:t>Ленинградской области</w:t>
      </w:r>
      <w:r w:rsidRPr="00EF14E3">
        <w:rPr>
          <w:rFonts w:ascii="Times New Roman" w:hAnsi="Times New Roman"/>
          <w:b/>
          <w:sz w:val="24"/>
          <w:szCs w:val="24"/>
        </w:rPr>
        <w:t>»</w:t>
      </w:r>
    </w:p>
    <w:p w:rsidR="00EF14E3" w:rsidRPr="00EF14E3" w:rsidRDefault="00EF14E3" w:rsidP="00EF14E3">
      <w:pPr>
        <w:tabs>
          <w:tab w:val="left" w:pos="709"/>
        </w:tabs>
        <w:spacing w:after="0" w:line="240" w:lineRule="auto"/>
        <w:ind w:firstLine="709"/>
        <w:jc w:val="both"/>
        <w:rPr>
          <w:rFonts w:ascii="Times New Roman" w:hAnsi="Times New Roman"/>
          <w:sz w:val="24"/>
          <w:szCs w:val="24"/>
        </w:rPr>
      </w:pPr>
      <w:r w:rsidRPr="00EF14E3">
        <w:rPr>
          <w:rFonts w:ascii="Times New Roman" w:hAnsi="Times New Roman"/>
          <w:sz w:val="24"/>
          <w:szCs w:val="24"/>
        </w:rPr>
        <w:t>Муниципальная программа «Развитие сельского хозяйства Лужского муниципального района Ленинградской области», утверждена постановлением администрации Лужского муниципального района от 25.10.2018 № 3359, с изменениями от 11.02.2019г. № 374, от 27.09.2019г. № 3107, от 07.07.2020г. № 2164, от 29.03.2021г. № 851, от 23.12.2021г. № 4015, от 21.02.2022г. № 447, от 11.05.2022г. № 1488, от 10.10.2022г. № 3162, от 24.10.2022г. №3373, от 02.12.2022г. № 3862, от 27.03.2023г №951, от 26.06.2023г. №2105, от 13.11.2023 №3750,.от 25.12.2023 №4360.</w:t>
      </w:r>
    </w:p>
    <w:p w:rsidR="00EF14E3" w:rsidRPr="00EF14E3" w:rsidRDefault="007926FE" w:rsidP="00EF14E3">
      <w:pPr>
        <w:tabs>
          <w:tab w:val="left" w:pos="709"/>
        </w:tabs>
        <w:spacing w:after="0" w:line="240" w:lineRule="auto"/>
        <w:ind w:firstLine="709"/>
        <w:jc w:val="both"/>
        <w:rPr>
          <w:rFonts w:ascii="Times New Roman" w:hAnsi="Times New Roman"/>
          <w:sz w:val="24"/>
          <w:szCs w:val="24"/>
        </w:rPr>
      </w:pPr>
      <w:r w:rsidRPr="00EF14E3">
        <w:rPr>
          <w:rFonts w:ascii="Times New Roman" w:hAnsi="Times New Roman"/>
          <w:sz w:val="24"/>
          <w:szCs w:val="24"/>
        </w:rPr>
        <w:t>На 2023 год муниципальной программой запланировано финансирование в размере 55 550,</w:t>
      </w:r>
      <w:r>
        <w:rPr>
          <w:rFonts w:ascii="Times New Roman" w:hAnsi="Times New Roman"/>
          <w:sz w:val="24"/>
          <w:szCs w:val="24"/>
        </w:rPr>
        <w:t>6</w:t>
      </w:r>
      <w:r w:rsidRPr="00EF14E3">
        <w:rPr>
          <w:rFonts w:ascii="Times New Roman" w:hAnsi="Times New Roman"/>
          <w:sz w:val="24"/>
          <w:szCs w:val="24"/>
        </w:rPr>
        <w:t xml:space="preserve"> тыс</w:t>
      </w:r>
      <w:r w:rsidR="00B96A41" w:rsidRPr="00EF14E3">
        <w:rPr>
          <w:rFonts w:ascii="Times New Roman" w:hAnsi="Times New Roman"/>
          <w:sz w:val="24"/>
          <w:szCs w:val="24"/>
        </w:rPr>
        <w:t>. р</w:t>
      </w:r>
      <w:r w:rsidRPr="00EF14E3">
        <w:rPr>
          <w:rFonts w:ascii="Times New Roman" w:hAnsi="Times New Roman"/>
          <w:sz w:val="24"/>
          <w:szCs w:val="24"/>
        </w:rPr>
        <w:t>уб. (в том числе средства областного бюджета – 8 834,0</w:t>
      </w:r>
      <w:r>
        <w:rPr>
          <w:rFonts w:ascii="Times New Roman" w:hAnsi="Times New Roman"/>
          <w:sz w:val="24"/>
          <w:szCs w:val="24"/>
        </w:rPr>
        <w:t xml:space="preserve"> </w:t>
      </w:r>
      <w:r w:rsidRPr="00EF14E3">
        <w:rPr>
          <w:rFonts w:ascii="Times New Roman" w:hAnsi="Times New Roman"/>
          <w:sz w:val="24"/>
          <w:szCs w:val="24"/>
        </w:rPr>
        <w:t>тыс</w:t>
      </w:r>
      <w:r w:rsidR="00B96A41" w:rsidRPr="00EF14E3">
        <w:rPr>
          <w:rFonts w:ascii="Times New Roman" w:hAnsi="Times New Roman"/>
          <w:sz w:val="24"/>
          <w:szCs w:val="24"/>
        </w:rPr>
        <w:t>. р</w:t>
      </w:r>
      <w:r w:rsidRPr="00EF14E3">
        <w:rPr>
          <w:rFonts w:ascii="Times New Roman" w:hAnsi="Times New Roman"/>
          <w:sz w:val="24"/>
          <w:szCs w:val="24"/>
        </w:rPr>
        <w:t>уб., средства бюджета Лужского муниципального района – 46 716,</w:t>
      </w:r>
      <w:r>
        <w:rPr>
          <w:rFonts w:ascii="Times New Roman" w:hAnsi="Times New Roman"/>
          <w:sz w:val="24"/>
          <w:szCs w:val="24"/>
        </w:rPr>
        <w:t>5</w:t>
      </w:r>
      <w:r w:rsidRPr="00EF14E3">
        <w:rPr>
          <w:rFonts w:ascii="Times New Roman" w:hAnsi="Times New Roman"/>
          <w:sz w:val="24"/>
          <w:szCs w:val="24"/>
        </w:rPr>
        <w:t xml:space="preserve"> тыс</w:t>
      </w:r>
      <w:r w:rsidR="00B96A41" w:rsidRPr="00EF14E3">
        <w:rPr>
          <w:rFonts w:ascii="Times New Roman" w:hAnsi="Times New Roman"/>
          <w:sz w:val="24"/>
          <w:szCs w:val="24"/>
        </w:rPr>
        <w:t>. р</w:t>
      </w:r>
      <w:r w:rsidRPr="00EF14E3">
        <w:rPr>
          <w:rFonts w:ascii="Times New Roman" w:hAnsi="Times New Roman"/>
          <w:sz w:val="24"/>
          <w:szCs w:val="24"/>
        </w:rPr>
        <w:t>уб.) Ассигнования, предусмотренные в бюд</w:t>
      </w:r>
      <w:r>
        <w:rPr>
          <w:rFonts w:ascii="Times New Roman" w:hAnsi="Times New Roman"/>
          <w:sz w:val="24"/>
          <w:szCs w:val="24"/>
        </w:rPr>
        <w:t>жете – 55 550,5 тыс</w:t>
      </w:r>
      <w:r w:rsidR="00B96A41">
        <w:rPr>
          <w:rFonts w:ascii="Times New Roman" w:hAnsi="Times New Roman"/>
          <w:sz w:val="24"/>
          <w:szCs w:val="24"/>
        </w:rPr>
        <w:t>. р</w:t>
      </w:r>
      <w:r>
        <w:rPr>
          <w:rFonts w:ascii="Times New Roman" w:hAnsi="Times New Roman"/>
          <w:sz w:val="24"/>
          <w:szCs w:val="24"/>
        </w:rPr>
        <w:t>уб.</w:t>
      </w:r>
      <w:r w:rsidRPr="00EF14E3">
        <w:rPr>
          <w:rFonts w:ascii="Times New Roman" w:hAnsi="Times New Roman"/>
          <w:sz w:val="24"/>
          <w:szCs w:val="24"/>
        </w:rPr>
        <w:t xml:space="preserve"> (в том числе средства областного бюджета – 8 834,0 тыс</w:t>
      </w:r>
      <w:r w:rsidR="00B96A41" w:rsidRPr="00EF14E3">
        <w:rPr>
          <w:rFonts w:ascii="Times New Roman" w:hAnsi="Times New Roman"/>
          <w:sz w:val="24"/>
          <w:szCs w:val="24"/>
        </w:rPr>
        <w:t>. р</w:t>
      </w:r>
      <w:r w:rsidRPr="00EF14E3">
        <w:rPr>
          <w:rFonts w:ascii="Times New Roman" w:hAnsi="Times New Roman"/>
          <w:sz w:val="24"/>
          <w:szCs w:val="24"/>
        </w:rPr>
        <w:t>уб., средства бюджета Лужского муниципального района – 46 716,</w:t>
      </w:r>
      <w:r>
        <w:rPr>
          <w:rFonts w:ascii="Times New Roman" w:hAnsi="Times New Roman"/>
          <w:sz w:val="24"/>
          <w:szCs w:val="24"/>
        </w:rPr>
        <w:t>5</w:t>
      </w:r>
      <w:r w:rsidRPr="00EF14E3">
        <w:rPr>
          <w:rFonts w:ascii="Times New Roman" w:hAnsi="Times New Roman"/>
          <w:sz w:val="24"/>
          <w:szCs w:val="24"/>
        </w:rPr>
        <w:t xml:space="preserve"> тыс</w:t>
      </w:r>
      <w:r w:rsidR="00B96A41" w:rsidRPr="00EF14E3">
        <w:rPr>
          <w:rFonts w:ascii="Times New Roman" w:hAnsi="Times New Roman"/>
          <w:sz w:val="24"/>
          <w:szCs w:val="24"/>
        </w:rPr>
        <w:t>. р</w:t>
      </w:r>
      <w:r w:rsidRPr="00EF14E3">
        <w:rPr>
          <w:rFonts w:ascii="Times New Roman" w:hAnsi="Times New Roman"/>
          <w:sz w:val="24"/>
          <w:szCs w:val="24"/>
        </w:rPr>
        <w:t>уб.).</w:t>
      </w:r>
      <w:r w:rsidRPr="00EF14E3">
        <w:rPr>
          <w:rFonts w:ascii="Times New Roman" w:hAnsi="Times New Roman"/>
          <w:color w:val="FF0000"/>
          <w:sz w:val="24"/>
          <w:szCs w:val="24"/>
        </w:rPr>
        <w:t xml:space="preserve"> </w:t>
      </w:r>
      <w:r w:rsidR="00EF14E3" w:rsidRPr="00EF14E3">
        <w:rPr>
          <w:rFonts w:ascii="Times New Roman" w:hAnsi="Times New Roman"/>
          <w:sz w:val="24"/>
          <w:szCs w:val="24"/>
        </w:rPr>
        <w:t>За 2023 год расходы по программе составили – 33 777,0 тыс.руб. (в том числе средства областного бюджета – 8 834,0 тыс.руб., средства бюджета Лужского муниципального района – 24 943,0 тыс.руб.),</w:t>
      </w:r>
      <w:r w:rsidR="00EF14E3" w:rsidRPr="00EF14E3">
        <w:rPr>
          <w:rFonts w:ascii="Times New Roman" w:hAnsi="Times New Roman"/>
          <w:color w:val="FF0000"/>
          <w:sz w:val="24"/>
          <w:szCs w:val="24"/>
        </w:rPr>
        <w:t xml:space="preserve"> </w:t>
      </w:r>
      <w:r w:rsidR="00EF14E3" w:rsidRPr="00EF14E3">
        <w:rPr>
          <w:rFonts w:ascii="Times New Roman" w:hAnsi="Times New Roman"/>
          <w:sz w:val="24"/>
          <w:szCs w:val="24"/>
        </w:rPr>
        <w:t>что составляет 60,8% от предусмотренных ассигнований.</w:t>
      </w:r>
    </w:p>
    <w:p w:rsidR="00EF14E3" w:rsidRPr="00EF14E3" w:rsidRDefault="00EF14E3" w:rsidP="00EF14E3">
      <w:pPr>
        <w:spacing w:after="0" w:line="240" w:lineRule="auto"/>
        <w:ind w:firstLine="709"/>
        <w:jc w:val="both"/>
        <w:rPr>
          <w:rFonts w:ascii="Times New Roman" w:hAnsi="Times New Roman"/>
          <w:sz w:val="24"/>
          <w:szCs w:val="24"/>
        </w:rPr>
      </w:pPr>
      <w:bookmarkStart w:id="0" w:name="_GoBack"/>
      <w:bookmarkEnd w:id="0"/>
      <w:r w:rsidRPr="00EF14E3">
        <w:rPr>
          <w:rFonts w:ascii="Times New Roman" w:hAnsi="Times New Roman"/>
          <w:sz w:val="24"/>
          <w:szCs w:val="24"/>
        </w:rPr>
        <w:t>По процессной части кассовое исполнение составило 100% – 27 945,</w:t>
      </w:r>
      <w:r w:rsidR="007926FE">
        <w:rPr>
          <w:rFonts w:ascii="Times New Roman" w:hAnsi="Times New Roman"/>
          <w:sz w:val="24"/>
          <w:szCs w:val="24"/>
        </w:rPr>
        <w:t>9</w:t>
      </w:r>
      <w:r w:rsidRPr="00EF14E3">
        <w:rPr>
          <w:rFonts w:ascii="Times New Roman" w:hAnsi="Times New Roman"/>
          <w:sz w:val="24"/>
          <w:szCs w:val="24"/>
        </w:rPr>
        <w:t xml:space="preserve"> тыс</w:t>
      </w:r>
      <w:r w:rsidR="00B96A41" w:rsidRPr="00EF14E3">
        <w:rPr>
          <w:rFonts w:ascii="Times New Roman" w:hAnsi="Times New Roman"/>
          <w:sz w:val="24"/>
          <w:szCs w:val="24"/>
        </w:rPr>
        <w:t>. р</w:t>
      </w:r>
      <w:r w:rsidRPr="00EF14E3">
        <w:rPr>
          <w:rFonts w:ascii="Times New Roman" w:hAnsi="Times New Roman"/>
          <w:sz w:val="24"/>
          <w:szCs w:val="24"/>
        </w:rPr>
        <w:t>уб., в т.ч. из бюджета Лужского муниципального района – 19 111,</w:t>
      </w:r>
      <w:r w:rsidR="007926FE">
        <w:rPr>
          <w:rFonts w:ascii="Times New Roman" w:hAnsi="Times New Roman"/>
          <w:sz w:val="24"/>
          <w:szCs w:val="24"/>
        </w:rPr>
        <w:t>9</w:t>
      </w:r>
      <w:r w:rsidRPr="00EF14E3">
        <w:rPr>
          <w:rFonts w:ascii="Times New Roman" w:hAnsi="Times New Roman"/>
          <w:sz w:val="24"/>
          <w:szCs w:val="24"/>
        </w:rPr>
        <w:t xml:space="preserve"> тыс</w:t>
      </w:r>
      <w:r w:rsidR="00B96A41" w:rsidRPr="00EF14E3">
        <w:rPr>
          <w:rFonts w:ascii="Times New Roman" w:hAnsi="Times New Roman"/>
          <w:sz w:val="24"/>
          <w:szCs w:val="24"/>
        </w:rPr>
        <w:t>. р</w:t>
      </w:r>
      <w:r w:rsidRPr="00EF14E3">
        <w:rPr>
          <w:rFonts w:ascii="Times New Roman" w:hAnsi="Times New Roman"/>
          <w:sz w:val="24"/>
          <w:szCs w:val="24"/>
        </w:rPr>
        <w:t>уб., из бюджета Ленинградской области – 8 834,0 тыс</w:t>
      </w:r>
      <w:r w:rsidR="00B96A41" w:rsidRPr="00EF14E3">
        <w:rPr>
          <w:rFonts w:ascii="Times New Roman" w:hAnsi="Times New Roman"/>
          <w:sz w:val="24"/>
          <w:szCs w:val="24"/>
        </w:rPr>
        <w:t>. р</w:t>
      </w:r>
      <w:r w:rsidRPr="00EF14E3">
        <w:rPr>
          <w:rFonts w:ascii="Times New Roman" w:hAnsi="Times New Roman"/>
          <w:sz w:val="24"/>
          <w:szCs w:val="24"/>
        </w:rPr>
        <w:t>уб.:</w:t>
      </w:r>
    </w:p>
    <w:p w:rsidR="00EF14E3" w:rsidRPr="00EF14E3" w:rsidRDefault="00EF14E3" w:rsidP="00EF14E3">
      <w:pPr>
        <w:spacing w:after="0" w:line="240" w:lineRule="auto"/>
        <w:ind w:firstLine="709"/>
        <w:jc w:val="both"/>
        <w:rPr>
          <w:rFonts w:ascii="Times New Roman" w:hAnsi="Times New Roman"/>
          <w:sz w:val="24"/>
          <w:szCs w:val="24"/>
        </w:rPr>
      </w:pPr>
      <w:r w:rsidRPr="00EF14E3">
        <w:rPr>
          <w:rFonts w:ascii="Times New Roman" w:hAnsi="Times New Roman"/>
          <w:sz w:val="24"/>
          <w:szCs w:val="24"/>
        </w:rPr>
        <w:t>- поддержка развития сельскохозяйственного производства (выплачены субсидии с/</w:t>
      </w:r>
      <w:r w:rsidR="00B96A41" w:rsidRPr="00EF14E3">
        <w:rPr>
          <w:rFonts w:ascii="Times New Roman" w:hAnsi="Times New Roman"/>
          <w:sz w:val="24"/>
          <w:szCs w:val="24"/>
        </w:rPr>
        <w:t>х.</w:t>
      </w:r>
      <w:r w:rsidRPr="00EF14E3">
        <w:rPr>
          <w:rFonts w:ascii="Times New Roman" w:hAnsi="Times New Roman"/>
          <w:sz w:val="24"/>
          <w:szCs w:val="24"/>
        </w:rPr>
        <w:t xml:space="preserve"> предприятиям, КФХ и ЛПХ) – 16 960,</w:t>
      </w:r>
      <w:r w:rsidR="007926FE">
        <w:rPr>
          <w:rFonts w:ascii="Times New Roman" w:hAnsi="Times New Roman"/>
          <w:sz w:val="24"/>
          <w:szCs w:val="24"/>
        </w:rPr>
        <w:t>4</w:t>
      </w:r>
      <w:r w:rsidRPr="00EF14E3">
        <w:rPr>
          <w:rFonts w:ascii="Times New Roman" w:hAnsi="Times New Roman"/>
          <w:sz w:val="24"/>
          <w:szCs w:val="24"/>
        </w:rPr>
        <w:t xml:space="preserve"> тыс</w:t>
      </w:r>
      <w:r w:rsidR="00B96A41" w:rsidRPr="00EF14E3">
        <w:rPr>
          <w:rFonts w:ascii="Times New Roman" w:hAnsi="Times New Roman"/>
          <w:sz w:val="24"/>
          <w:szCs w:val="24"/>
        </w:rPr>
        <w:t>. р</w:t>
      </w:r>
      <w:r w:rsidRPr="00EF14E3">
        <w:rPr>
          <w:rFonts w:ascii="Times New Roman" w:hAnsi="Times New Roman"/>
          <w:sz w:val="24"/>
          <w:szCs w:val="24"/>
        </w:rPr>
        <w:t>уб.;</w:t>
      </w:r>
    </w:p>
    <w:p w:rsidR="00EF14E3" w:rsidRPr="00EF14E3" w:rsidRDefault="00EF14E3" w:rsidP="00EF14E3">
      <w:pPr>
        <w:spacing w:after="0" w:line="240" w:lineRule="auto"/>
        <w:ind w:firstLine="709"/>
        <w:jc w:val="both"/>
        <w:rPr>
          <w:rFonts w:ascii="Times New Roman" w:hAnsi="Times New Roman"/>
          <w:sz w:val="24"/>
          <w:szCs w:val="24"/>
        </w:rPr>
      </w:pPr>
      <w:r w:rsidRPr="00EF14E3">
        <w:rPr>
          <w:rFonts w:ascii="Times New Roman" w:hAnsi="Times New Roman"/>
          <w:sz w:val="24"/>
          <w:szCs w:val="24"/>
        </w:rPr>
        <w:t>- расходы на организацию и проведение ярмарок – 2 151,</w:t>
      </w:r>
      <w:r w:rsidR="007926FE">
        <w:rPr>
          <w:rFonts w:ascii="Times New Roman" w:hAnsi="Times New Roman"/>
          <w:sz w:val="24"/>
          <w:szCs w:val="24"/>
        </w:rPr>
        <w:t>5</w:t>
      </w:r>
      <w:r w:rsidRPr="00EF14E3">
        <w:rPr>
          <w:rFonts w:ascii="Times New Roman" w:hAnsi="Times New Roman"/>
          <w:sz w:val="24"/>
          <w:szCs w:val="24"/>
        </w:rPr>
        <w:t xml:space="preserve"> тыс</w:t>
      </w:r>
      <w:r w:rsidR="00B96A41" w:rsidRPr="00EF14E3">
        <w:rPr>
          <w:rFonts w:ascii="Times New Roman" w:hAnsi="Times New Roman"/>
          <w:sz w:val="24"/>
          <w:szCs w:val="24"/>
        </w:rPr>
        <w:t>. р</w:t>
      </w:r>
      <w:r w:rsidRPr="00EF14E3">
        <w:rPr>
          <w:rFonts w:ascii="Times New Roman" w:hAnsi="Times New Roman"/>
          <w:sz w:val="24"/>
          <w:szCs w:val="24"/>
        </w:rPr>
        <w:t>уб.;</w:t>
      </w:r>
    </w:p>
    <w:p w:rsidR="00EF14E3" w:rsidRPr="00EF14E3" w:rsidRDefault="00EF14E3" w:rsidP="00EF14E3">
      <w:pPr>
        <w:spacing w:after="0" w:line="240" w:lineRule="auto"/>
        <w:ind w:firstLine="709"/>
        <w:jc w:val="both"/>
        <w:rPr>
          <w:rFonts w:ascii="Times New Roman" w:hAnsi="Times New Roman"/>
          <w:sz w:val="24"/>
          <w:szCs w:val="24"/>
        </w:rPr>
      </w:pPr>
      <w:r w:rsidRPr="00EF14E3">
        <w:rPr>
          <w:rFonts w:ascii="Times New Roman" w:hAnsi="Times New Roman"/>
          <w:sz w:val="24"/>
          <w:szCs w:val="24"/>
        </w:rPr>
        <w:t>- полномочия по поддержке сельскохозяйственного производства (выплата субсидий за комбикорм крестьянским (фермерским) хозяйствам, личным подсобным хозяйствам граждан) – 8 834,0 тыс</w:t>
      </w:r>
      <w:r w:rsidR="007926FE" w:rsidRPr="00EF14E3">
        <w:rPr>
          <w:rFonts w:ascii="Times New Roman" w:hAnsi="Times New Roman"/>
          <w:sz w:val="24"/>
          <w:szCs w:val="24"/>
        </w:rPr>
        <w:t>. р</w:t>
      </w:r>
      <w:r w:rsidRPr="00EF14E3">
        <w:rPr>
          <w:rFonts w:ascii="Times New Roman" w:hAnsi="Times New Roman"/>
          <w:sz w:val="24"/>
          <w:szCs w:val="24"/>
        </w:rPr>
        <w:t>уб.</w:t>
      </w:r>
    </w:p>
    <w:p w:rsidR="00EF14E3" w:rsidRPr="00EF14E3" w:rsidRDefault="00EF14E3" w:rsidP="00EF14E3">
      <w:pPr>
        <w:tabs>
          <w:tab w:val="left" w:pos="709"/>
          <w:tab w:val="left" w:pos="851"/>
        </w:tabs>
        <w:spacing w:after="0" w:line="240" w:lineRule="auto"/>
        <w:ind w:firstLine="709"/>
        <w:jc w:val="both"/>
        <w:rPr>
          <w:rFonts w:ascii="Times New Roman" w:hAnsi="Times New Roman"/>
          <w:color w:val="000000" w:themeColor="text1"/>
          <w:sz w:val="24"/>
          <w:szCs w:val="24"/>
        </w:rPr>
      </w:pPr>
      <w:r w:rsidRPr="00EF14E3">
        <w:rPr>
          <w:rFonts w:ascii="Times New Roman" w:hAnsi="Times New Roman"/>
          <w:color w:val="000000" w:themeColor="text1"/>
          <w:sz w:val="24"/>
          <w:szCs w:val="24"/>
        </w:rPr>
        <w:t>По проектной части:</w:t>
      </w:r>
    </w:p>
    <w:p w:rsidR="00EF14E3" w:rsidRPr="00EF14E3" w:rsidRDefault="00EF14E3" w:rsidP="00EF14E3">
      <w:pPr>
        <w:pStyle w:val="a4"/>
        <w:numPr>
          <w:ilvl w:val="0"/>
          <w:numId w:val="28"/>
        </w:numPr>
        <w:tabs>
          <w:tab w:val="left" w:pos="709"/>
          <w:tab w:val="left" w:pos="851"/>
        </w:tabs>
        <w:spacing w:after="0" w:line="240" w:lineRule="auto"/>
        <w:ind w:left="0" w:firstLine="709"/>
        <w:jc w:val="both"/>
        <w:rPr>
          <w:rFonts w:ascii="Times New Roman" w:hAnsi="Times New Roman"/>
          <w:color w:val="FF0000"/>
          <w:sz w:val="24"/>
          <w:szCs w:val="24"/>
        </w:rPr>
      </w:pPr>
      <w:r w:rsidRPr="00EF14E3">
        <w:rPr>
          <w:rFonts w:ascii="Times New Roman" w:hAnsi="Times New Roman"/>
          <w:color w:val="000000" w:themeColor="text1"/>
          <w:sz w:val="24"/>
          <w:szCs w:val="24"/>
        </w:rPr>
        <w:t>Мероприятия, направленные на оказание дополнительной финансовой помощи поселения (иные межбюджетные трансферты на поддержку ЖКХ, развитие общественной и транспортной инфраструктуры и оказание дополнительной финансовой помощи) кассовое исполнение составило 21% –5 831,14566 тыс. руб.:</w:t>
      </w:r>
    </w:p>
    <w:p w:rsidR="00EF14E3" w:rsidRPr="00EF14E3" w:rsidRDefault="00EF14E3" w:rsidP="00EF14E3">
      <w:pPr>
        <w:pStyle w:val="a4"/>
        <w:numPr>
          <w:ilvl w:val="0"/>
          <w:numId w:val="28"/>
        </w:numPr>
        <w:spacing w:after="0" w:line="240" w:lineRule="auto"/>
        <w:ind w:left="0" w:firstLine="709"/>
        <w:jc w:val="both"/>
        <w:rPr>
          <w:rFonts w:ascii="Times New Roman" w:hAnsi="Times New Roman"/>
          <w:color w:val="000000" w:themeColor="text1"/>
          <w:sz w:val="24"/>
          <w:szCs w:val="24"/>
        </w:rPr>
      </w:pPr>
      <w:r w:rsidRPr="00EF14E3">
        <w:rPr>
          <w:rFonts w:ascii="Times New Roman" w:hAnsi="Times New Roman"/>
          <w:color w:val="000000" w:themeColor="text1"/>
          <w:sz w:val="24"/>
          <w:szCs w:val="24"/>
        </w:rPr>
        <w:t>Для софинансирования работ  по объекту "Капитальный ремонт здания Дома культуры по адресу: Ленинградская область, Лужский район, д. Ям-Тесово, ул</w:t>
      </w:r>
      <w:r w:rsidR="00B96A41" w:rsidRPr="00EF14E3">
        <w:rPr>
          <w:rFonts w:ascii="Times New Roman" w:hAnsi="Times New Roman"/>
          <w:color w:val="000000" w:themeColor="text1"/>
          <w:sz w:val="24"/>
          <w:szCs w:val="24"/>
        </w:rPr>
        <w:t>. Ц</w:t>
      </w:r>
      <w:r w:rsidRPr="00EF14E3">
        <w:rPr>
          <w:rFonts w:ascii="Times New Roman" w:hAnsi="Times New Roman"/>
          <w:color w:val="000000" w:themeColor="text1"/>
          <w:sz w:val="24"/>
          <w:szCs w:val="24"/>
        </w:rPr>
        <w:t xml:space="preserve">ентральная, д.6А" – 1 853,93000 </w:t>
      </w:r>
      <w:r w:rsidR="007926FE" w:rsidRPr="00EF14E3">
        <w:rPr>
          <w:rFonts w:ascii="Times New Roman" w:hAnsi="Times New Roman"/>
          <w:color w:val="000000" w:themeColor="text1"/>
          <w:sz w:val="24"/>
          <w:szCs w:val="24"/>
        </w:rPr>
        <w:t>тыс</w:t>
      </w:r>
      <w:r w:rsidR="00B96A41" w:rsidRPr="00EF14E3">
        <w:rPr>
          <w:rFonts w:ascii="Times New Roman" w:hAnsi="Times New Roman"/>
          <w:color w:val="000000" w:themeColor="text1"/>
          <w:sz w:val="24"/>
          <w:szCs w:val="24"/>
        </w:rPr>
        <w:t>. р</w:t>
      </w:r>
      <w:r w:rsidR="007926FE" w:rsidRPr="00EF14E3">
        <w:rPr>
          <w:rFonts w:ascii="Times New Roman" w:hAnsi="Times New Roman"/>
          <w:color w:val="000000" w:themeColor="text1"/>
          <w:sz w:val="24"/>
          <w:szCs w:val="24"/>
        </w:rPr>
        <w:t>уб.</w:t>
      </w:r>
      <w:r w:rsidRPr="00EF14E3">
        <w:rPr>
          <w:rFonts w:ascii="Times New Roman" w:hAnsi="Times New Roman"/>
          <w:color w:val="000000" w:themeColor="text1"/>
          <w:sz w:val="24"/>
          <w:szCs w:val="24"/>
        </w:rPr>
        <w:t>;</w:t>
      </w:r>
    </w:p>
    <w:p w:rsidR="00EF14E3" w:rsidRPr="00EF14E3" w:rsidRDefault="00EF14E3" w:rsidP="00EF14E3">
      <w:pPr>
        <w:pStyle w:val="a4"/>
        <w:numPr>
          <w:ilvl w:val="0"/>
          <w:numId w:val="28"/>
        </w:numPr>
        <w:spacing w:after="0" w:line="240" w:lineRule="auto"/>
        <w:ind w:left="0" w:firstLine="709"/>
        <w:jc w:val="both"/>
        <w:rPr>
          <w:rFonts w:ascii="Times New Roman" w:hAnsi="Times New Roman"/>
          <w:color w:val="000000" w:themeColor="text1"/>
          <w:sz w:val="24"/>
          <w:szCs w:val="24"/>
        </w:rPr>
      </w:pPr>
      <w:r w:rsidRPr="00EF14E3">
        <w:rPr>
          <w:rFonts w:ascii="Times New Roman" w:hAnsi="Times New Roman"/>
          <w:color w:val="000000" w:themeColor="text1"/>
          <w:sz w:val="24"/>
          <w:szCs w:val="24"/>
        </w:rPr>
        <w:t>Для софина</w:t>
      </w:r>
      <w:r w:rsidR="007926FE">
        <w:rPr>
          <w:rFonts w:ascii="Times New Roman" w:hAnsi="Times New Roman"/>
          <w:color w:val="000000" w:themeColor="text1"/>
          <w:sz w:val="24"/>
          <w:szCs w:val="24"/>
        </w:rPr>
        <w:t>н</w:t>
      </w:r>
      <w:r w:rsidRPr="00EF14E3">
        <w:rPr>
          <w:rFonts w:ascii="Times New Roman" w:hAnsi="Times New Roman"/>
          <w:color w:val="000000" w:themeColor="text1"/>
          <w:sz w:val="24"/>
          <w:szCs w:val="24"/>
        </w:rPr>
        <w:t xml:space="preserve">сирования работ по объекту "Капитальный ремонт здания Осьминского Дома культуры </w:t>
      </w:r>
      <w:r w:rsidR="007926FE">
        <w:rPr>
          <w:rFonts w:ascii="Times New Roman" w:hAnsi="Times New Roman"/>
          <w:color w:val="000000" w:themeColor="text1"/>
          <w:sz w:val="24"/>
          <w:szCs w:val="24"/>
        </w:rPr>
        <w:t>по</w:t>
      </w:r>
      <w:r w:rsidRPr="00EF14E3">
        <w:rPr>
          <w:rFonts w:ascii="Times New Roman" w:hAnsi="Times New Roman"/>
          <w:color w:val="000000" w:themeColor="text1"/>
          <w:sz w:val="24"/>
          <w:szCs w:val="24"/>
        </w:rPr>
        <w:t xml:space="preserve"> адресу: Ленинградская область, Лужский муниципальный район, поселок Осьмино, улица 1 Мая, дом 17" – 1 665,73500 тыс. руб.;</w:t>
      </w:r>
    </w:p>
    <w:p w:rsidR="00EF14E3" w:rsidRPr="00EF14E3" w:rsidRDefault="00EF14E3" w:rsidP="00EF14E3">
      <w:pPr>
        <w:pStyle w:val="a4"/>
        <w:numPr>
          <w:ilvl w:val="0"/>
          <w:numId w:val="28"/>
        </w:numPr>
        <w:spacing w:after="0" w:line="240" w:lineRule="auto"/>
        <w:ind w:left="0" w:firstLine="709"/>
        <w:jc w:val="both"/>
        <w:rPr>
          <w:rFonts w:ascii="Times New Roman" w:hAnsi="Times New Roman"/>
          <w:color w:val="000000" w:themeColor="text1"/>
          <w:sz w:val="24"/>
          <w:szCs w:val="24"/>
        </w:rPr>
      </w:pPr>
      <w:r w:rsidRPr="00EF14E3">
        <w:rPr>
          <w:rFonts w:ascii="Times New Roman" w:hAnsi="Times New Roman"/>
          <w:color w:val="000000" w:themeColor="text1"/>
          <w:sz w:val="24"/>
          <w:szCs w:val="24"/>
        </w:rPr>
        <w:t>Для финансирования проведения кадастровых работ по изготовлению технического плана по объекту «Строительство дома культуры в поселке Торковичи Лужского района Ленинградской области по адресу: Ленинградская область, Лужский район, п. Торковичи, ул. 2-я Гражданская» - 75,75196 тыс. рублей;</w:t>
      </w:r>
    </w:p>
    <w:p w:rsidR="00EF14E3" w:rsidRPr="00EF14E3" w:rsidRDefault="00EF14E3" w:rsidP="00EF14E3">
      <w:pPr>
        <w:pStyle w:val="a4"/>
        <w:numPr>
          <w:ilvl w:val="0"/>
          <w:numId w:val="28"/>
        </w:numPr>
        <w:spacing w:after="0" w:line="240" w:lineRule="auto"/>
        <w:ind w:left="0" w:firstLine="709"/>
        <w:jc w:val="both"/>
        <w:rPr>
          <w:rFonts w:ascii="Times New Roman" w:hAnsi="Times New Roman"/>
          <w:color w:val="000000" w:themeColor="text1"/>
          <w:sz w:val="24"/>
          <w:szCs w:val="24"/>
        </w:rPr>
      </w:pPr>
      <w:r w:rsidRPr="00EF14E3">
        <w:rPr>
          <w:rFonts w:ascii="Times New Roman" w:hAnsi="Times New Roman"/>
          <w:color w:val="000000" w:themeColor="text1"/>
          <w:sz w:val="24"/>
          <w:szCs w:val="24"/>
        </w:rPr>
        <w:t>Для финансирования работ по проведению первичной инвентаризации и изготовлению технического паспорта по объекту «Строительство дома культуры в поселке Торковичи Лужского района Ленинградской области по адресу: Ленинградская область, Лужский район, п. Торковичи, ул. 2-я Гражданская» - 166,15620 тыс. руб.;</w:t>
      </w:r>
    </w:p>
    <w:p w:rsidR="00EF14E3" w:rsidRPr="00EF14E3" w:rsidRDefault="00EF14E3" w:rsidP="00EF14E3">
      <w:pPr>
        <w:pStyle w:val="a4"/>
        <w:numPr>
          <w:ilvl w:val="0"/>
          <w:numId w:val="28"/>
        </w:numPr>
        <w:spacing w:after="0" w:line="240" w:lineRule="auto"/>
        <w:ind w:left="0" w:firstLine="709"/>
        <w:jc w:val="both"/>
        <w:rPr>
          <w:rFonts w:ascii="Times New Roman" w:hAnsi="Times New Roman"/>
          <w:color w:val="000000" w:themeColor="text1"/>
          <w:sz w:val="24"/>
          <w:szCs w:val="24"/>
        </w:rPr>
      </w:pPr>
      <w:r w:rsidRPr="00EF14E3">
        <w:rPr>
          <w:rFonts w:ascii="Times New Roman" w:hAnsi="Times New Roman"/>
          <w:color w:val="000000" w:themeColor="text1"/>
          <w:sz w:val="24"/>
          <w:szCs w:val="24"/>
        </w:rPr>
        <w:t xml:space="preserve">Для финансирования работ по проведению авторского надзора  за строительством по объекту «Строительство дома культуры в поселке Торковичи Лужского района Ленинградской </w:t>
      </w:r>
      <w:r w:rsidRPr="00EF14E3">
        <w:rPr>
          <w:rFonts w:ascii="Times New Roman" w:hAnsi="Times New Roman"/>
          <w:color w:val="000000" w:themeColor="text1"/>
          <w:sz w:val="24"/>
          <w:szCs w:val="24"/>
        </w:rPr>
        <w:lastRenderedPageBreak/>
        <w:t>области по адресу: Ленинградская область, Лужский район, п. Торковичи, ул. 2-я Гражданская» - 960,0 тыс. руб.</w:t>
      </w:r>
    </w:p>
    <w:p w:rsidR="00EF14E3" w:rsidRPr="00EF14E3" w:rsidRDefault="00A24A37" w:rsidP="00EF14E3">
      <w:pPr>
        <w:pStyle w:val="a4"/>
        <w:numPr>
          <w:ilvl w:val="0"/>
          <w:numId w:val="28"/>
        </w:numPr>
        <w:spacing w:after="0" w:line="240" w:lineRule="auto"/>
        <w:ind w:left="0" w:firstLine="709"/>
        <w:jc w:val="both"/>
        <w:rPr>
          <w:rFonts w:ascii="Times New Roman" w:hAnsi="Times New Roman"/>
          <w:color w:val="000000" w:themeColor="text1"/>
          <w:sz w:val="24"/>
          <w:szCs w:val="24"/>
        </w:rPr>
      </w:pPr>
      <w:r w:rsidRPr="00EF14E3">
        <w:rPr>
          <w:rFonts w:ascii="Times New Roman" w:hAnsi="Times New Roman"/>
          <w:color w:val="000000" w:themeColor="text1"/>
          <w:sz w:val="24"/>
          <w:szCs w:val="24"/>
        </w:rPr>
        <w:t>Для софинансирования работ при реализации мероприятий по борьбе с борщевиком Сосновского (Волошовское СП, Серебрянское СП, Ретюнское СП, Володарское СП, Скребловское СП, Дзержинское СП, Толмачевское СП, Мшинское СП, Оредежское СП, Ям-Тесовское СП, Осьминское СП, Заклинское СП</w:t>
      </w:r>
      <w:r>
        <w:rPr>
          <w:rFonts w:ascii="Times New Roman" w:hAnsi="Times New Roman"/>
          <w:color w:val="000000" w:themeColor="text1"/>
          <w:sz w:val="24"/>
          <w:szCs w:val="24"/>
        </w:rPr>
        <w:t xml:space="preserve">, г. Луга) – 1 109,6 </w:t>
      </w:r>
      <w:r w:rsidRPr="00EF14E3">
        <w:rPr>
          <w:rFonts w:ascii="Times New Roman" w:hAnsi="Times New Roman"/>
          <w:color w:val="000000" w:themeColor="text1"/>
          <w:sz w:val="24"/>
          <w:szCs w:val="24"/>
        </w:rPr>
        <w:t>тыс. руб.</w:t>
      </w:r>
    </w:p>
    <w:p w:rsidR="00EF14E3" w:rsidRPr="00426B06" w:rsidRDefault="00EF14E3" w:rsidP="00EF14E3">
      <w:pPr>
        <w:spacing w:after="0" w:line="240" w:lineRule="auto"/>
        <w:ind w:firstLine="709"/>
        <w:jc w:val="both"/>
        <w:rPr>
          <w:rFonts w:ascii="Times New Roman" w:hAnsi="Times New Roman"/>
          <w:sz w:val="24"/>
          <w:szCs w:val="24"/>
        </w:rPr>
      </w:pPr>
      <w:r w:rsidRPr="00EF14E3">
        <w:rPr>
          <w:rFonts w:ascii="Times New Roman" w:hAnsi="Times New Roman"/>
          <w:color w:val="000000" w:themeColor="text1"/>
          <w:sz w:val="24"/>
          <w:szCs w:val="24"/>
        </w:rPr>
        <w:t>Исполнение проектной части – 21% обусловлено тем, что при расчете потребности в бюджете были предусмотрены средства</w:t>
      </w:r>
      <w:r w:rsidRPr="00EF14E3">
        <w:rPr>
          <w:color w:val="000000" w:themeColor="text1"/>
          <w:sz w:val="24"/>
          <w:szCs w:val="24"/>
        </w:rPr>
        <w:t xml:space="preserve"> </w:t>
      </w:r>
      <w:r w:rsidRPr="00EF14E3">
        <w:rPr>
          <w:rFonts w:ascii="Times New Roman" w:hAnsi="Times New Roman"/>
          <w:color w:val="000000" w:themeColor="text1"/>
          <w:sz w:val="24"/>
          <w:szCs w:val="24"/>
        </w:rPr>
        <w:t>на оказание дополнительной финансовой помощи Мшинскому сельскому поселению на софинансирование работ по объектам «Капитальный ремонт здания социально-культурного центра в части фасада, благоустройства и оборудования помещения зрительного зала по адресу: Ленинградская область, Лужский район, Мшинское сельское поселение, д. Пехенец, ул. Молодежная, д.1а» и  «Капитальный ремонт здания досугового центра по адресу: Ленинградская область, Лужский район, Мшинское сельское поселение, п. Красный Маяк, д.4А». При прохождении отбора, для предоставления субсидий из областного бюджета Ленинградской области на мероприятия  по капитальному ремонту объектов в рамках реализации мероприятий</w:t>
      </w:r>
      <w:r>
        <w:rPr>
          <w:rFonts w:ascii="Times New Roman" w:hAnsi="Times New Roman"/>
          <w:color w:val="000000" w:themeColor="text1"/>
          <w:sz w:val="24"/>
          <w:szCs w:val="24"/>
        </w:rPr>
        <w:t>, направленных на достижение цел</w:t>
      </w:r>
      <w:r w:rsidRPr="00EF14E3">
        <w:rPr>
          <w:rFonts w:ascii="Times New Roman" w:hAnsi="Times New Roman"/>
          <w:color w:val="000000" w:themeColor="text1"/>
          <w:sz w:val="24"/>
          <w:szCs w:val="24"/>
        </w:rPr>
        <w:t xml:space="preserve">и федерального проекта «Современный блик сельских территорий» в 2023-2025гг, вышеуказанные объекты признаны </w:t>
      </w:r>
      <w:r w:rsidRPr="00426B06">
        <w:rPr>
          <w:rFonts w:ascii="Times New Roman" w:hAnsi="Times New Roman"/>
          <w:sz w:val="24"/>
          <w:szCs w:val="24"/>
        </w:rPr>
        <w:t>условно отобранными.</w:t>
      </w:r>
    </w:p>
    <w:p w:rsidR="007C53AC" w:rsidRPr="00EC38F2" w:rsidRDefault="007C53AC" w:rsidP="00831914">
      <w:pPr>
        <w:pStyle w:val="a4"/>
        <w:spacing w:after="0" w:line="240" w:lineRule="auto"/>
        <w:ind w:left="0" w:firstLine="709"/>
        <w:jc w:val="both"/>
        <w:rPr>
          <w:rFonts w:ascii="Times New Roman" w:hAnsi="Times New Roman"/>
          <w:sz w:val="24"/>
          <w:szCs w:val="24"/>
        </w:rPr>
      </w:pPr>
      <w:r w:rsidRPr="00EC38F2">
        <w:rPr>
          <w:rFonts w:ascii="Times New Roman" w:hAnsi="Times New Roman"/>
          <w:sz w:val="24"/>
          <w:szCs w:val="24"/>
        </w:rPr>
        <w:t xml:space="preserve">В </w:t>
      </w:r>
      <w:r w:rsidR="00194B82" w:rsidRPr="00EC38F2">
        <w:rPr>
          <w:rFonts w:ascii="Times New Roman" w:hAnsi="Times New Roman"/>
          <w:sz w:val="24"/>
          <w:szCs w:val="24"/>
        </w:rPr>
        <w:t>связи с тем, что межбюджетные трансферты, предусмотренные на капитальный ремонт объектов Мшинского сельского поселения</w:t>
      </w:r>
      <w:r w:rsidR="00A24A37">
        <w:rPr>
          <w:rFonts w:ascii="Times New Roman" w:hAnsi="Times New Roman"/>
          <w:sz w:val="24"/>
          <w:szCs w:val="24"/>
        </w:rPr>
        <w:t>,</w:t>
      </w:r>
      <w:r w:rsidR="00194B82" w:rsidRPr="00EC38F2">
        <w:rPr>
          <w:rFonts w:ascii="Times New Roman" w:hAnsi="Times New Roman"/>
          <w:sz w:val="24"/>
          <w:szCs w:val="24"/>
        </w:rPr>
        <w:t xml:space="preserve"> не были предоставлены</w:t>
      </w:r>
      <w:r w:rsidR="00426B06" w:rsidRPr="00EC38F2">
        <w:rPr>
          <w:rFonts w:ascii="Times New Roman" w:hAnsi="Times New Roman"/>
          <w:sz w:val="24"/>
          <w:szCs w:val="24"/>
        </w:rPr>
        <w:t xml:space="preserve"> в 2023 году поселению,</w:t>
      </w:r>
      <w:r w:rsidRPr="00EC38F2">
        <w:rPr>
          <w:rFonts w:ascii="Times New Roman" w:hAnsi="Times New Roman"/>
          <w:sz w:val="24"/>
          <w:szCs w:val="24"/>
        </w:rPr>
        <w:t xml:space="preserve"> муниципальная программа </w:t>
      </w:r>
      <w:r w:rsidR="00AB613A" w:rsidRPr="00EC38F2">
        <w:rPr>
          <w:rFonts w:ascii="Times New Roman" w:hAnsi="Times New Roman"/>
          <w:sz w:val="24"/>
          <w:szCs w:val="24"/>
        </w:rPr>
        <w:t xml:space="preserve">«Развитие сельского хозяйства Лужского муниципального района </w:t>
      </w:r>
      <w:r w:rsidR="00643CDB" w:rsidRPr="00EC38F2">
        <w:rPr>
          <w:rFonts w:ascii="Times New Roman" w:hAnsi="Times New Roman"/>
          <w:sz w:val="24"/>
          <w:szCs w:val="24"/>
        </w:rPr>
        <w:t>Ленинградской области</w:t>
      </w:r>
      <w:r w:rsidR="00AB613A" w:rsidRPr="00EC38F2">
        <w:rPr>
          <w:rFonts w:ascii="Times New Roman" w:hAnsi="Times New Roman"/>
          <w:sz w:val="24"/>
          <w:szCs w:val="24"/>
        </w:rPr>
        <w:t>»</w:t>
      </w:r>
      <w:r w:rsidRPr="00EC38F2">
        <w:rPr>
          <w:rFonts w:ascii="Times New Roman" w:hAnsi="Times New Roman"/>
          <w:sz w:val="24"/>
          <w:szCs w:val="24"/>
        </w:rPr>
        <w:t xml:space="preserve"> в </w:t>
      </w:r>
      <w:r w:rsidR="00425D5B" w:rsidRPr="00EC38F2">
        <w:rPr>
          <w:rFonts w:ascii="Times New Roman" w:hAnsi="Times New Roman"/>
          <w:sz w:val="24"/>
          <w:szCs w:val="24"/>
        </w:rPr>
        <w:t>2023</w:t>
      </w:r>
      <w:r w:rsidR="00FE6083" w:rsidRPr="00EC38F2">
        <w:rPr>
          <w:rFonts w:ascii="Times New Roman" w:hAnsi="Times New Roman"/>
          <w:sz w:val="24"/>
          <w:szCs w:val="24"/>
        </w:rPr>
        <w:t xml:space="preserve"> </w:t>
      </w:r>
      <w:r w:rsidRPr="00EC38F2">
        <w:rPr>
          <w:rFonts w:ascii="Times New Roman" w:hAnsi="Times New Roman"/>
          <w:sz w:val="24"/>
          <w:szCs w:val="24"/>
        </w:rPr>
        <w:t xml:space="preserve">году реализована с </w:t>
      </w:r>
      <w:r w:rsidR="00426B06" w:rsidRPr="00EC38F2">
        <w:rPr>
          <w:rFonts w:ascii="Times New Roman" w:hAnsi="Times New Roman"/>
          <w:sz w:val="24"/>
          <w:szCs w:val="24"/>
        </w:rPr>
        <w:t xml:space="preserve">неудовлетворительным </w:t>
      </w:r>
      <w:r w:rsidRPr="00EC38F2">
        <w:rPr>
          <w:rFonts w:ascii="Times New Roman" w:hAnsi="Times New Roman"/>
          <w:sz w:val="24"/>
          <w:szCs w:val="24"/>
        </w:rPr>
        <w:t>уровне</w:t>
      </w:r>
      <w:r w:rsidR="001529C1" w:rsidRPr="00EC38F2">
        <w:rPr>
          <w:rFonts w:ascii="Times New Roman" w:hAnsi="Times New Roman"/>
          <w:sz w:val="24"/>
          <w:szCs w:val="24"/>
        </w:rPr>
        <w:t>м</w:t>
      </w:r>
      <w:r w:rsidRPr="00EC38F2">
        <w:rPr>
          <w:rFonts w:ascii="Times New Roman" w:hAnsi="Times New Roman"/>
          <w:sz w:val="24"/>
          <w:szCs w:val="24"/>
        </w:rPr>
        <w:t xml:space="preserve"> эффективности (Индекс эффективности</w:t>
      </w:r>
      <w:r w:rsidR="0044184C" w:rsidRPr="00EC38F2">
        <w:rPr>
          <w:rFonts w:ascii="Times New Roman" w:hAnsi="Times New Roman"/>
          <w:sz w:val="24"/>
          <w:szCs w:val="24"/>
        </w:rPr>
        <w:t xml:space="preserve"> – </w:t>
      </w:r>
      <w:r w:rsidR="00426B06" w:rsidRPr="00EC38F2">
        <w:rPr>
          <w:rFonts w:ascii="Times New Roman" w:hAnsi="Times New Roman"/>
          <w:sz w:val="24"/>
          <w:szCs w:val="24"/>
        </w:rPr>
        <w:t>0,6</w:t>
      </w:r>
      <w:r w:rsidR="00EC38F2" w:rsidRPr="00EC38F2">
        <w:rPr>
          <w:rFonts w:ascii="Times New Roman" w:hAnsi="Times New Roman"/>
          <w:sz w:val="24"/>
          <w:szCs w:val="24"/>
        </w:rPr>
        <w:t>5</w:t>
      </w:r>
      <w:r w:rsidRPr="00EC38F2">
        <w:rPr>
          <w:rFonts w:ascii="Times New Roman" w:hAnsi="Times New Roman"/>
          <w:sz w:val="24"/>
          <w:szCs w:val="24"/>
        </w:rPr>
        <w:t>).</w:t>
      </w:r>
      <w:r w:rsidR="00426B06" w:rsidRPr="00EC38F2">
        <w:rPr>
          <w:rFonts w:ascii="Times New Roman" w:hAnsi="Times New Roman"/>
          <w:sz w:val="24"/>
          <w:szCs w:val="24"/>
        </w:rPr>
        <w:t xml:space="preserve"> Все остальные мероприятия муниципальной программы выполнены в полном объеме, индекс результативности </w:t>
      </w:r>
      <w:r w:rsidR="00EC38F2" w:rsidRPr="00EC38F2">
        <w:rPr>
          <w:rFonts w:ascii="Times New Roman" w:hAnsi="Times New Roman"/>
          <w:sz w:val="24"/>
          <w:szCs w:val="24"/>
        </w:rPr>
        <w:t xml:space="preserve">(достижение показателей) </w:t>
      </w:r>
      <w:r w:rsidR="00426B06" w:rsidRPr="00EC38F2">
        <w:rPr>
          <w:rFonts w:ascii="Times New Roman" w:hAnsi="Times New Roman"/>
          <w:sz w:val="24"/>
          <w:szCs w:val="24"/>
        </w:rPr>
        <w:t xml:space="preserve">муниципальной программы за 2023 год составил </w:t>
      </w:r>
      <w:r w:rsidR="00EC38F2" w:rsidRPr="00EC38F2">
        <w:rPr>
          <w:rFonts w:ascii="Times New Roman" w:hAnsi="Times New Roman"/>
          <w:sz w:val="24"/>
          <w:szCs w:val="24"/>
        </w:rPr>
        <w:t>1,07</w:t>
      </w:r>
      <w:r w:rsidR="00426B06" w:rsidRPr="00EC38F2">
        <w:rPr>
          <w:rFonts w:ascii="Times New Roman" w:hAnsi="Times New Roman"/>
          <w:sz w:val="24"/>
          <w:szCs w:val="24"/>
        </w:rPr>
        <w:t>.</w:t>
      </w:r>
    </w:p>
    <w:p w:rsidR="00025F57" w:rsidRPr="00426B06" w:rsidRDefault="00025F57" w:rsidP="00805D1E">
      <w:pPr>
        <w:spacing w:after="0" w:line="240" w:lineRule="auto"/>
        <w:ind w:firstLine="709"/>
        <w:jc w:val="both"/>
        <w:rPr>
          <w:rFonts w:ascii="Times New Roman" w:hAnsi="Times New Roman"/>
          <w:sz w:val="24"/>
          <w:szCs w:val="24"/>
        </w:rPr>
      </w:pPr>
    </w:p>
    <w:p w:rsidR="00AB613A" w:rsidRPr="00426B06" w:rsidRDefault="00AB613A" w:rsidP="00F01DE3">
      <w:pPr>
        <w:pStyle w:val="a4"/>
        <w:numPr>
          <w:ilvl w:val="0"/>
          <w:numId w:val="1"/>
        </w:numPr>
        <w:spacing w:after="0" w:line="240" w:lineRule="auto"/>
        <w:ind w:left="0" w:firstLine="0"/>
        <w:jc w:val="both"/>
        <w:rPr>
          <w:rFonts w:ascii="Times New Roman" w:hAnsi="Times New Roman"/>
          <w:b/>
          <w:sz w:val="24"/>
          <w:szCs w:val="24"/>
        </w:rPr>
      </w:pPr>
      <w:r w:rsidRPr="00426B06">
        <w:rPr>
          <w:rFonts w:ascii="Times New Roman" w:hAnsi="Times New Roman"/>
          <w:b/>
          <w:sz w:val="24"/>
          <w:szCs w:val="24"/>
        </w:rPr>
        <w:t>Муниципальная программа «Управление муниципальными финансами и муниципальным долгом  Лужского муниципального района»</w:t>
      </w:r>
    </w:p>
    <w:p w:rsidR="00426B06" w:rsidRPr="00426B06" w:rsidRDefault="00426B06" w:rsidP="00426B06">
      <w:pPr>
        <w:pStyle w:val="a4"/>
        <w:spacing w:after="0" w:line="240" w:lineRule="auto"/>
        <w:ind w:left="0" w:firstLine="709"/>
        <w:jc w:val="both"/>
        <w:rPr>
          <w:rFonts w:ascii="Times New Roman" w:hAnsi="Times New Roman"/>
          <w:sz w:val="24"/>
          <w:szCs w:val="24"/>
        </w:rPr>
      </w:pPr>
      <w:r w:rsidRPr="00426B06">
        <w:rPr>
          <w:rFonts w:ascii="Times New Roman" w:hAnsi="Times New Roman"/>
          <w:sz w:val="24"/>
          <w:szCs w:val="24"/>
        </w:rPr>
        <w:t>Муниципальная программа Лужского муниципального района Ленинградской области «Управление муниципальными финансами и муниципальным долгом Лужского муниципального района» утверждена постановлением администрации Лужского муниципального района Ленинградской области от 11.12.2018 года № 3886, с изменениями от 17.12.2019 № 4059, от 26.02.2020 № 566, от 29.03.2021 № 852, от 20.12.2021 № 3883, от 25.07.2022 № 2268, от 10.02.2023 № 408, от 24.04.2023 № 1371, от 22.12.2023 № 4303.</w:t>
      </w:r>
    </w:p>
    <w:p w:rsidR="00426B06" w:rsidRPr="00426B06" w:rsidRDefault="00426B06" w:rsidP="00426B06">
      <w:pPr>
        <w:pStyle w:val="a4"/>
        <w:spacing w:after="0" w:line="240" w:lineRule="auto"/>
        <w:ind w:left="0" w:firstLine="709"/>
        <w:jc w:val="both"/>
        <w:rPr>
          <w:rFonts w:ascii="Times New Roman" w:hAnsi="Times New Roman"/>
          <w:sz w:val="24"/>
          <w:szCs w:val="24"/>
        </w:rPr>
      </w:pPr>
      <w:r w:rsidRPr="00426B06">
        <w:rPr>
          <w:rFonts w:ascii="Times New Roman" w:hAnsi="Times New Roman"/>
          <w:sz w:val="24"/>
          <w:szCs w:val="24"/>
        </w:rPr>
        <w:t>На 2023 год муниципальной программой запланировано финансирование в размере 199 633,31370 тыс. руб. (в том числе средства федерального бюджета – 0 тыс. руб., областного бюджета – 169 076,30000 тыс. руб.). Ассигнования, предусмотренные в бюджете на 2023 год, составили 199 633,31370 тыс. руб. (в том числе средства федерального бюджета – 0 тыс. руб., областного бюджета – 169 076,30000 тыс. руб.). За 2023 год расходы по программе составили 199 624,13780 тыс. руб. (в том числе средства федерального бюджета – 0 тыс. руб., областного бюджета – 169 076,30000 тыс. руб.), что составляет 99,99 % от предусмотренных ассигнований.</w:t>
      </w:r>
    </w:p>
    <w:p w:rsidR="00426B06" w:rsidRPr="00426B06" w:rsidRDefault="00426B06" w:rsidP="00426B06">
      <w:pPr>
        <w:pStyle w:val="a4"/>
        <w:spacing w:after="0" w:line="240" w:lineRule="auto"/>
        <w:ind w:left="0" w:firstLine="709"/>
        <w:jc w:val="both"/>
        <w:rPr>
          <w:rFonts w:ascii="Times New Roman" w:hAnsi="Times New Roman"/>
          <w:sz w:val="24"/>
          <w:szCs w:val="24"/>
        </w:rPr>
      </w:pPr>
      <w:r w:rsidRPr="00426B06">
        <w:rPr>
          <w:rFonts w:ascii="Times New Roman" w:hAnsi="Times New Roman"/>
          <w:sz w:val="24"/>
          <w:szCs w:val="24"/>
        </w:rPr>
        <w:t>Основные результаты реализации муниципальной программы «Управление муниципальными финансами и муниципальным долгом Лужского муниципального района»:</w:t>
      </w:r>
    </w:p>
    <w:p w:rsidR="00426B06" w:rsidRPr="00426B06" w:rsidRDefault="00426B06" w:rsidP="00426B06">
      <w:pPr>
        <w:pStyle w:val="a4"/>
        <w:numPr>
          <w:ilvl w:val="0"/>
          <w:numId w:val="29"/>
        </w:numPr>
        <w:tabs>
          <w:tab w:val="left" w:pos="993"/>
        </w:tabs>
        <w:spacing w:after="0" w:line="240" w:lineRule="auto"/>
        <w:ind w:left="0" w:firstLine="709"/>
        <w:jc w:val="both"/>
        <w:rPr>
          <w:rFonts w:ascii="Times New Roman" w:hAnsi="Times New Roman"/>
          <w:sz w:val="24"/>
          <w:szCs w:val="24"/>
        </w:rPr>
      </w:pPr>
      <w:r w:rsidRPr="00426B06">
        <w:rPr>
          <w:rFonts w:ascii="Times New Roman" w:hAnsi="Times New Roman"/>
          <w:sz w:val="24"/>
          <w:szCs w:val="24"/>
        </w:rPr>
        <w:t>Отсутствует просроченная задолженность по муниципальным долговым обязательствам.</w:t>
      </w:r>
    </w:p>
    <w:p w:rsidR="00426B06" w:rsidRPr="00426B06" w:rsidRDefault="00426B06" w:rsidP="00426B06">
      <w:pPr>
        <w:pStyle w:val="a4"/>
        <w:numPr>
          <w:ilvl w:val="0"/>
          <w:numId w:val="29"/>
        </w:numPr>
        <w:tabs>
          <w:tab w:val="left" w:pos="993"/>
        </w:tabs>
        <w:spacing w:after="0" w:line="240" w:lineRule="auto"/>
        <w:ind w:left="0" w:firstLine="709"/>
        <w:jc w:val="both"/>
        <w:rPr>
          <w:rFonts w:ascii="Times New Roman" w:hAnsi="Times New Roman"/>
          <w:sz w:val="24"/>
          <w:szCs w:val="24"/>
        </w:rPr>
      </w:pPr>
      <w:r w:rsidRPr="00426B06">
        <w:rPr>
          <w:rFonts w:ascii="Times New Roman" w:hAnsi="Times New Roman"/>
          <w:sz w:val="24"/>
          <w:szCs w:val="24"/>
        </w:rPr>
        <w:t>Кредиты от кредитных организаций не привлекались.</w:t>
      </w:r>
    </w:p>
    <w:p w:rsidR="00426B06" w:rsidRPr="00426B06" w:rsidRDefault="00426B06" w:rsidP="00426B06">
      <w:pPr>
        <w:pStyle w:val="a4"/>
        <w:numPr>
          <w:ilvl w:val="0"/>
          <w:numId w:val="29"/>
        </w:numPr>
        <w:tabs>
          <w:tab w:val="left" w:pos="993"/>
        </w:tabs>
        <w:spacing w:after="0" w:line="240" w:lineRule="auto"/>
        <w:ind w:left="0" w:firstLine="709"/>
        <w:jc w:val="both"/>
        <w:rPr>
          <w:rFonts w:ascii="Times New Roman" w:hAnsi="Times New Roman"/>
          <w:sz w:val="24"/>
          <w:szCs w:val="24"/>
        </w:rPr>
      </w:pPr>
      <w:r w:rsidRPr="00426B06">
        <w:rPr>
          <w:rFonts w:ascii="Times New Roman" w:hAnsi="Times New Roman"/>
          <w:sz w:val="24"/>
          <w:szCs w:val="24"/>
        </w:rPr>
        <w:t>Бюджетные кредиты не привлекались.</w:t>
      </w:r>
    </w:p>
    <w:p w:rsidR="00426B06" w:rsidRPr="00426B06" w:rsidRDefault="00426B06" w:rsidP="00426B06">
      <w:pPr>
        <w:pStyle w:val="a4"/>
        <w:numPr>
          <w:ilvl w:val="0"/>
          <w:numId w:val="29"/>
        </w:numPr>
        <w:tabs>
          <w:tab w:val="left" w:pos="993"/>
        </w:tabs>
        <w:spacing w:after="0" w:line="240" w:lineRule="auto"/>
        <w:ind w:left="0" w:firstLine="709"/>
        <w:jc w:val="both"/>
        <w:rPr>
          <w:rFonts w:ascii="Times New Roman" w:hAnsi="Times New Roman"/>
          <w:sz w:val="24"/>
          <w:szCs w:val="24"/>
        </w:rPr>
      </w:pPr>
      <w:r w:rsidRPr="00426B06">
        <w:rPr>
          <w:rFonts w:ascii="Times New Roman" w:hAnsi="Times New Roman"/>
          <w:sz w:val="24"/>
          <w:szCs w:val="24"/>
        </w:rPr>
        <w:t>Дотации на выравнивание бюджетной обеспеченности поселений Лужского муниципального района предоставлены в запланированном объеме.</w:t>
      </w:r>
    </w:p>
    <w:p w:rsidR="00426B06" w:rsidRPr="00426B06" w:rsidRDefault="00426B06" w:rsidP="00426B06">
      <w:pPr>
        <w:pStyle w:val="a4"/>
        <w:numPr>
          <w:ilvl w:val="0"/>
          <w:numId w:val="29"/>
        </w:numPr>
        <w:tabs>
          <w:tab w:val="left" w:pos="993"/>
        </w:tabs>
        <w:spacing w:after="0" w:line="240" w:lineRule="auto"/>
        <w:ind w:left="0" w:firstLine="709"/>
        <w:jc w:val="both"/>
        <w:rPr>
          <w:rFonts w:ascii="Times New Roman" w:hAnsi="Times New Roman"/>
          <w:sz w:val="24"/>
          <w:szCs w:val="24"/>
        </w:rPr>
      </w:pPr>
      <w:r w:rsidRPr="00426B06">
        <w:rPr>
          <w:rFonts w:ascii="Times New Roman" w:hAnsi="Times New Roman"/>
          <w:sz w:val="24"/>
          <w:szCs w:val="24"/>
        </w:rPr>
        <w:t>Соблюдены установленные бюджетным законодательством сроки предоставления ежемесячной, квартальной, годовой отчетности об исполнении бюджета муниципального района и об исполнении консолидированного бюджета района.</w:t>
      </w:r>
    </w:p>
    <w:p w:rsidR="00426B06" w:rsidRPr="00426B06" w:rsidRDefault="00426B06" w:rsidP="00426B06">
      <w:pPr>
        <w:pStyle w:val="a4"/>
        <w:numPr>
          <w:ilvl w:val="0"/>
          <w:numId w:val="29"/>
        </w:numPr>
        <w:tabs>
          <w:tab w:val="left" w:pos="993"/>
        </w:tabs>
        <w:spacing w:after="0" w:line="240" w:lineRule="auto"/>
        <w:ind w:left="0" w:firstLine="709"/>
        <w:jc w:val="both"/>
        <w:rPr>
          <w:rFonts w:ascii="Times New Roman" w:hAnsi="Times New Roman"/>
          <w:sz w:val="24"/>
          <w:szCs w:val="24"/>
        </w:rPr>
      </w:pPr>
      <w:r w:rsidRPr="00426B06">
        <w:rPr>
          <w:rFonts w:ascii="Times New Roman" w:hAnsi="Times New Roman"/>
          <w:sz w:val="24"/>
          <w:szCs w:val="24"/>
        </w:rPr>
        <w:t>Обеспечена бесперебойная работа автоматических систем в бюджетном процессе.</w:t>
      </w:r>
    </w:p>
    <w:p w:rsidR="005D65FE" w:rsidRPr="00426B06" w:rsidRDefault="005D65FE" w:rsidP="005D65FE">
      <w:pPr>
        <w:pStyle w:val="a4"/>
        <w:spacing w:after="0" w:line="240" w:lineRule="auto"/>
        <w:ind w:left="0" w:firstLine="709"/>
        <w:jc w:val="both"/>
        <w:rPr>
          <w:rFonts w:ascii="Times New Roman" w:hAnsi="Times New Roman"/>
          <w:sz w:val="24"/>
          <w:szCs w:val="24"/>
        </w:rPr>
      </w:pPr>
      <w:r w:rsidRPr="00426B06">
        <w:rPr>
          <w:rFonts w:ascii="Times New Roman" w:hAnsi="Times New Roman"/>
          <w:sz w:val="24"/>
          <w:szCs w:val="24"/>
        </w:rPr>
        <w:lastRenderedPageBreak/>
        <w:t xml:space="preserve">В целом муниципальная программа «Управление муниципальными финансами и муниципальным долгом Лужского муниципального района» в </w:t>
      </w:r>
      <w:r w:rsidR="00425D5B" w:rsidRPr="00426B06">
        <w:rPr>
          <w:rFonts w:ascii="Times New Roman" w:hAnsi="Times New Roman"/>
          <w:sz w:val="24"/>
          <w:szCs w:val="24"/>
        </w:rPr>
        <w:t>2023</w:t>
      </w:r>
      <w:r w:rsidRPr="00426B06">
        <w:rPr>
          <w:rFonts w:ascii="Times New Roman" w:hAnsi="Times New Roman"/>
          <w:sz w:val="24"/>
          <w:szCs w:val="24"/>
        </w:rPr>
        <w:t xml:space="preserve"> году реализована с высоким уровнем эффективности (Индекс эффективности </w:t>
      </w:r>
      <w:r w:rsidRPr="00426B06">
        <w:rPr>
          <w:rFonts w:ascii="Times New Roman" w:hAnsi="Times New Roman"/>
        </w:rPr>
        <w:footnoteReference w:id="1"/>
      </w:r>
      <w:r w:rsidRPr="00426B06">
        <w:rPr>
          <w:rFonts w:ascii="Times New Roman" w:hAnsi="Times New Roman"/>
          <w:sz w:val="24"/>
          <w:szCs w:val="24"/>
        </w:rPr>
        <w:t xml:space="preserve">–  </w:t>
      </w:r>
      <w:r w:rsidR="00A624C7" w:rsidRPr="00426B06">
        <w:rPr>
          <w:rFonts w:ascii="Times New Roman" w:hAnsi="Times New Roman"/>
          <w:sz w:val="24"/>
          <w:szCs w:val="24"/>
        </w:rPr>
        <w:t>1</w:t>
      </w:r>
      <w:r w:rsidRPr="00426B06">
        <w:rPr>
          <w:rFonts w:ascii="Times New Roman" w:hAnsi="Times New Roman"/>
          <w:sz w:val="24"/>
          <w:szCs w:val="24"/>
        </w:rPr>
        <w:t>0 балл</w:t>
      </w:r>
      <w:r w:rsidR="00231877" w:rsidRPr="00426B06">
        <w:rPr>
          <w:rFonts w:ascii="Times New Roman" w:hAnsi="Times New Roman"/>
          <w:sz w:val="24"/>
          <w:szCs w:val="24"/>
        </w:rPr>
        <w:t>ов</w:t>
      </w:r>
      <w:r w:rsidRPr="00426B06">
        <w:rPr>
          <w:rFonts w:ascii="Times New Roman" w:hAnsi="Times New Roman"/>
          <w:sz w:val="24"/>
          <w:szCs w:val="24"/>
        </w:rPr>
        <w:t>).</w:t>
      </w:r>
    </w:p>
    <w:p w:rsidR="00AB613A" w:rsidRPr="00426B06" w:rsidRDefault="00AB613A" w:rsidP="00FB418F">
      <w:pPr>
        <w:pStyle w:val="a4"/>
        <w:spacing w:after="0" w:line="240" w:lineRule="auto"/>
        <w:ind w:left="0" w:firstLine="709"/>
        <w:jc w:val="both"/>
        <w:rPr>
          <w:rFonts w:ascii="Times New Roman" w:hAnsi="Times New Roman"/>
          <w:sz w:val="24"/>
          <w:szCs w:val="24"/>
        </w:rPr>
      </w:pPr>
    </w:p>
    <w:p w:rsidR="00EE24B6" w:rsidRPr="009E7DA5" w:rsidRDefault="00EE24B6" w:rsidP="00F01DE3">
      <w:pPr>
        <w:pStyle w:val="a4"/>
        <w:numPr>
          <w:ilvl w:val="0"/>
          <w:numId w:val="1"/>
        </w:numPr>
        <w:spacing w:after="0" w:line="240" w:lineRule="auto"/>
        <w:ind w:left="0" w:firstLine="0"/>
        <w:jc w:val="both"/>
        <w:rPr>
          <w:rFonts w:ascii="Times New Roman" w:hAnsi="Times New Roman"/>
          <w:b/>
          <w:sz w:val="24"/>
          <w:szCs w:val="24"/>
        </w:rPr>
      </w:pPr>
      <w:r w:rsidRPr="009E7DA5">
        <w:rPr>
          <w:rFonts w:ascii="Times New Roman" w:hAnsi="Times New Roman"/>
          <w:b/>
          <w:sz w:val="24"/>
          <w:szCs w:val="24"/>
        </w:rPr>
        <w:t>Муниципальная программа «Развитие молодежного потенциала Лужского муниципального района»</w:t>
      </w:r>
    </w:p>
    <w:p w:rsidR="009E7DA5" w:rsidRPr="004535BB" w:rsidRDefault="002F52B0" w:rsidP="009E7DA5">
      <w:pPr>
        <w:spacing w:after="0" w:line="240" w:lineRule="auto"/>
        <w:ind w:firstLine="709"/>
        <w:jc w:val="both"/>
        <w:rPr>
          <w:rFonts w:ascii="Times New Roman" w:hAnsi="Times New Roman"/>
          <w:sz w:val="24"/>
          <w:szCs w:val="24"/>
        </w:rPr>
      </w:pPr>
      <w:r w:rsidRPr="009E7DA5">
        <w:rPr>
          <w:rFonts w:ascii="Times New Roman" w:hAnsi="Times New Roman"/>
          <w:sz w:val="24"/>
          <w:szCs w:val="24"/>
        </w:rPr>
        <w:t xml:space="preserve">Муниципальная программа «Развитие молодежного потенциала  Лужского муниципального района» утверждена постановлением администрации Лужского муниципального района № 3801 от 06 декабря 2018 года. В программу внесены изменения постановлением от </w:t>
      </w:r>
      <w:r w:rsidR="009E7DA5" w:rsidRPr="009E7DA5">
        <w:rPr>
          <w:rFonts w:ascii="Times New Roman" w:hAnsi="Times New Roman"/>
          <w:sz w:val="24"/>
          <w:szCs w:val="24"/>
        </w:rPr>
        <w:t xml:space="preserve">11.11.2020 № 3975, от 01.04.2021 № 917, от </w:t>
      </w:r>
      <w:r w:rsidRPr="009E7DA5">
        <w:rPr>
          <w:rFonts w:ascii="Times New Roman" w:hAnsi="Times New Roman"/>
          <w:sz w:val="24"/>
          <w:szCs w:val="24"/>
        </w:rPr>
        <w:t>09.08.</w:t>
      </w:r>
      <w:r w:rsidR="00883C66" w:rsidRPr="009E7DA5">
        <w:rPr>
          <w:rFonts w:ascii="Times New Roman" w:hAnsi="Times New Roman"/>
          <w:sz w:val="24"/>
          <w:szCs w:val="24"/>
        </w:rPr>
        <w:t>202</w:t>
      </w:r>
      <w:r w:rsidR="00583960" w:rsidRPr="009E7DA5">
        <w:rPr>
          <w:rFonts w:ascii="Times New Roman" w:hAnsi="Times New Roman"/>
          <w:sz w:val="24"/>
          <w:szCs w:val="24"/>
        </w:rPr>
        <w:t>1</w:t>
      </w:r>
      <w:r w:rsidRPr="009E7DA5">
        <w:rPr>
          <w:rFonts w:ascii="Times New Roman" w:hAnsi="Times New Roman"/>
          <w:sz w:val="24"/>
          <w:szCs w:val="24"/>
        </w:rPr>
        <w:t xml:space="preserve"> № 2545</w:t>
      </w:r>
      <w:r w:rsidR="00583960" w:rsidRPr="009E7DA5">
        <w:rPr>
          <w:rFonts w:ascii="Times New Roman" w:hAnsi="Times New Roman"/>
          <w:sz w:val="24"/>
          <w:szCs w:val="24"/>
        </w:rPr>
        <w:t>, от 13.10.</w:t>
      </w:r>
      <w:r w:rsidR="00425D5B" w:rsidRPr="009E7DA5">
        <w:rPr>
          <w:rFonts w:ascii="Times New Roman" w:hAnsi="Times New Roman"/>
          <w:sz w:val="24"/>
          <w:szCs w:val="24"/>
        </w:rPr>
        <w:t>202</w:t>
      </w:r>
      <w:r w:rsidR="009E7DA5" w:rsidRPr="009E7DA5">
        <w:rPr>
          <w:rFonts w:ascii="Times New Roman" w:hAnsi="Times New Roman"/>
          <w:sz w:val="24"/>
          <w:szCs w:val="24"/>
        </w:rPr>
        <w:t>2</w:t>
      </w:r>
      <w:r w:rsidR="00583960" w:rsidRPr="009E7DA5">
        <w:rPr>
          <w:rFonts w:ascii="Times New Roman" w:hAnsi="Times New Roman"/>
          <w:sz w:val="24"/>
          <w:szCs w:val="24"/>
        </w:rPr>
        <w:t xml:space="preserve"> № 3212</w:t>
      </w:r>
      <w:r w:rsidR="009E7DA5" w:rsidRPr="009E7DA5">
        <w:rPr>
          <w:rFonts w:ascii="Times New Roman" w:hAnsi="Times New Roman"/>
          <w:sz w:val="24"/>
          <w:szCs w:val="24"/>
        </w:rPr>
        <w:t xml:space="preserve">, </w:t>
      </w:r>
      <w:r w:rsidR="009E7DA5">
        <w:rPr>
          <w:rFonts w:ascii="Times New Roman" w:hAnsi="Times New Roman"/>
          <w:sz w:val="24"/>
          <w:szCs w:val="24"/>
        </w:rPr>
        <w:t>от 09.01.2024 № 39</w:t>
      </w:r>
      <w:r w:rsidR="009E7DA5" w:rsidRPr="004535BB">
        <w:rPr>
          <w:rFonts w:ascii="Times New Roman" w:hAnsi="Times New Roman"/>
          <w:sz w:val="24"/>
          <w:szCs w:val="24"/>
        </w:rPr>
        <w:t xml:space="preserve">. </w:t>
      </w:r>
    </w:p>
    <w:p w:rsidR="009E7DA5" w:rsidRPr="004535BB" w:rsidRDefault="009E7DA5" w:rsidP="009E7DA5">
      <w:pPr>
        <w:spacing w:after="0" w:line="240" w:lineRule="auto"/>
        <w:ind w:firstLine="709"/>
        <w:jc w:val="both"/>
        <w:rPr>
          <w:rFonts w:ascii="Times New Roman" w:hAnsi="Times New Roman"/>
          <w:sz w:val="24"/>
          <w:szCs w:val="24"/>
        </w:rPr>
      </w:pPr>
      <w:r w:rsidRPr="004535BB">
        <w:rPr>
          <w:rFonts w:ascii="Times New Roman" w:hAnsi="Times New Roman"/>
          <w:sz w:val="24"/>
          <w:szCs w:val="24"/>
        </w:rPr>
        <w:t>На 20</w:t>
      </w:r>
      <w:r>
        <w:rPr>
          <w:rFonts w:ascii="Times New Roman" w:hAnsi="Times New Roman"/>
          <w:sz w:val="24"/>
          <w:szCs w:val="24"/>
        </w:rPr>
        <w:t>23</w:t>
      </w:r>
      <w:r w:rsidRPr="004535BB">
        <w:rPr>
          <w:rFonts w:ascii="Times New Roman" w:hAnsi="Times New Roman"/>
          <w:sz w:val="24"/>
          <w:szCs w:val="24"/>
        </w:rPr>
        <w:t xml:space="preserve"> год муниципальной программой запланировано финансирован</w:t>
      </w:r>
      <w:r>
        <w:rPr>
          <w:rFonts w:ascii="Times New Roman" w:hAnsi="Times New Roman"/>
          <w:sz w:val="24"/>
          <w:szCs w:val="24"/>
        </w:rPr>
        <w:t xml:space="preserve">ие в размере </w:t>
      </w:r>
      <w:r w:rsidRPr="0026502B">
        <w:rPr>
          <w:rFonts w:ascii="Times New Roman" w:hAnsi="Times New Roman"/>
          <w:sz w:val="24"/>
          <w:szCs w:val="24"/>
        </w:rPr>
        <w:t>3244,87</w:t>
      </w:r>
      <w:r>
        <w:rPr>
          <w:rFonts w:ascii="Times New Roman" w:hAnsi="Times New Roman"/>
          <w:sz w:val="24"/>
          <w:szCs w:val="24"/>
        </w:rPr>
        <w:t xml:space="preserve"> </w:t>
      </w:r>
      <w:r w:rsidRPr="004535BB">
        <w:rPr>
          <w:rFonts w:ascii="Times New Roman" w:hAnsi="Times New Roman"/>
          <w:sz w:val="24"/>
          <w:szCs w:val="24"/>
        </w:rPr>
        <w:t xml:space="preserve">тыс.руб. (в том числе средства </w:t>
      </w:r>
      <w:r>
        <w:rPr>
          <w:rFonts w:ascii="Times New Roman" w:hAnsi="Times New Roman"/>
          <w:sz w:val="24"/>
          <w:szCs w:val="24"/>
        </w:rPr>
        <w:t xml:space="preserve">областного бюджета – </w:t>
      </w:r>
      <w:r w:rsidRPr="0026502B">
        <w:rPr>
          <w:rFonts w:ascii="Times New Roman" w:hAnsi="Times New Roman"/>
          <w:sz w:val="24"/>
          <w:szCs w:val="24"/>
        </w:rPr>
        <w:t>962,2</w:t>
      </w:r>
      <w:r>
        <w:rPr>
          <w:rFonts w:ascii="Times New Roman" w:hAnsi="Times New Roman"/>
          <w:sz w:val="24"/>
          <w:szCs w:val="24"/>
        </w:rPr>
        <w:t>2</w:t>
      </w:r>
      <w:r w:rsidRPr="004535BB">
        <w:rPr>
          <w:rFonts w:ascii="Times New Roman" w:hAnsi="Times New Roman"/>
          <w:sz w:val="24"/>
          <w:szCs w:val="24"/>
        </w:rPr>
        <w:t xml:space="preserve"> тыс. руб.), ассигнования предусмотренные в бюджете </w:t>
      </w:r>
      <w:r>
        <w:rPr>
          <w:rFonts w:ascii="Times New Roman" w:hAnsi="Times New Roman"/>
          <w:sz w:val="24"/>
          <w:szCs w:val="24"/>
        </w:rPr>
        <w:t>на 2023 год составили 3244,87</w:t>
      </w:r>
      <w:r w:rsidRPr="004535BB">
        <w:rPr>
          <w:rFonts w:ascii="Times New Roman" w:hAnsi="Times New Roman"/>
          <w:sz w:val="24"/>
          <w:szCs w:val="24"/>
        </w:rPr>
        <w:t xml:space="preserve"> тыс. руб. (в том числе средства </w:t>
      </w:r>
      <w:r>
        <w:rPr>
          <w:rFonts w:ascii="Times New Roman" w:hAnsi="Times New Roman"/>
          <w:sz w:val="24"/>
          <w:szCs w:val="24"/>
        </w:rPr>
        <w:t xml:space="preserve">областного бюджета – </w:t>
      </w:r>
      <w:r w:rsidRPr="0026502B">
        <w:rPr>
          <w:rFonts w:ascii="Times New Roman" w:hAnsi="Times New Roman"/>
          <w:sz w:val="24"/>
          <w:szCs w:val="24"/>
        </w:rPr>
        <w:t>962,2</w:t>
      </w:r>
      <w:r>
        <w:rPr>
          <w:rFonts w:ascii="Times New Roman" w:hAnsi="Times New Roman"/>
          <w:sz w:val="24"/>
          <w:szCs w:val="24"/>
        </w:rPr>
        <w:t>2</w:t>
      </w:r>
      <w:r w:rsidRPr="0026502B">
        <w:rPr>
          <w:rFonts w:ascii="Times New Roman" w:hAnsi="Times New Roman"/>
          <w:sz w:val="24"/>
          <w:szCs w:val="24"/>
        </w:rPr>
        <w:t xml:space="preserve"> </w:t>
      </w:r>
      <w:r w:rsidRPr="004535BB">
        <w:rPr>
          <w:rFonts w:ascii="Times New Roman" w:hAnsi="Times New Roman"/>
          <w:sz w:val="24"/>
          <w:szCs w:val="24"/>
        </w:rPr>
        <w:t xml:space="preserve"> тыс. руб.). За 20</w:t>
      </w:r>
      <w:r>
        <w:rPr>
          <w:rFonts w:ascii="Times New Roman" w:hAnsi="Times New Roman"/>
          <w:sz w:val="24"/>
          <w:szCs w:val="24"/>
        </w:rPr>
        <w:t>23</w:t>
      </w:r>
      <w:r w:rsidRPr="004535BB">
        <w:rPr>
          <w:rFonts w:ascii="Times New Roman" w:hAnsi="Times New Roman"/>
          <w:sz w:val="24"/>
          <w:szCs w:val="24"/>
        </w:rPr>
        <w:t xml:space="preserve"> год расх</w:t>
      </w:r>
      <w:r>
        <w:rPr>
          <w:rFonts w:ascii="Times New Roman" w:hAnsi="Times New Roman"/>
          <w:sz w:val="24"/>
          <w:szCs w:val="24"/>
        </w:rPr>
        <w:t xml:space="preserve">оды по программе составили </w:t>
      </w:r>
      <w:r w:rsidRPr="0026502B">
        <w:rPr>
          <w:rFonts w:ascii="Times New Roman" w:hAnsi="Times New Roman"/>
          <w:sz w:val="24"/>
          <w:szCs w:val="24"/>
        </w:rPr>
        <w:t>3242,7</w:t>
      </w:r>
      <w:r>
        <w:rPr>
          <w:rFonts w:ascii="Times New Roman" w:hAnsi="Times New Roman"/>
          <w:sz w:val="24"/>
          <w:szCs w:val="24"/>
        </w:rPr>
        <w:t xml:space="preserve">6 </w:t>
      </w:r>
      <w:r w:rsidRPr="004535BB">
        <w:rPr>
          <w:rFonts w:ascii="Times New Roman" w:hAnsi="Times New Roman"/>
          <w:sz w:val="24"/>
          <w:szCs w:val="24"/>
        </w:rPr>
        <w:t>тыс.руб. (в том числе средс</w:t>
      </w:r>
      <w:r>
        <w:rPr>
          <w:rFonts w:ascii="Times New Roman" w:hAnsi="Times New Roman"/>
          <w:sz w:val="24"/>
          <w:szCs w:val="24"/>
        </w:rPr>
        <w:t xml:space="preserve">тва областного бюджета – </w:t>
      </w:r>
      <w:r w:rsidRPr="0026502B">
        <w:rPr>
          <w:rFonts w:ascii="Times New Roman" w:hAnsi="Times New Roman"/>
          <w:sz w:val="24"/>
          <w:szCs w:val="24"/>
        </w:rPr>
        <w:t>9</w:t>
      </w:r>
      <w:r>
        <w:rPr>
          <w:rFonts w:ascii="Times New Roman" w:hAnsi="Times New Roman"/>
          <w:sz w:val="24"/>
          <w:szCs w:val="24"/>
        </w:rPr>
        <w:t>62,22</w:t>
      </w:r>
      <w:r w:rsidRPr="004535BB">
        <w:rPr>
          <w:rFonts w:ascii="Times New Roman" w:hAnsi="Times New Roman"/>
          <w:sz w:val="24"/>
          <w:szCs w:val="24"/>
        </w:rPr>
        <w:t xml:space="preserve"> тыс. руб.),</w:t>
      </w:r>
      <w:r>
        <w:rPr>
          <w:rFonts w:ascii="Times New Roman" w:hAnsi="Times New Roman"/>
          <w:sz w:val="24"/>
          <w:szCs w:val="24"/>
        </w:rPr>
        <w:t xml:space="preserve"> что составляет 99,93 </w:t>
      </w:r>
      <w:r w:rsidRPr="004535BB">
        <w:rPr>
          <w:rFonts w:ascii="Times New Roman" w:hAnsi="Times New Roman"/>
          <w:sz w:val="24"/>
          <w:szCs w:val="24"/>
        </w:rPr>
        <w:t>% от предусмотренных ассигнований.</w:t>
      </w:r>
    </w:p>
    <w:p w:rsidR="009E7DA5" w:rsidRPr="009E7DA5" w:rsidRDefault="009E7DA5" w:rsidP="009E7DA5">
      <w:pPr>
        <w:spacing w:after="0" w:line="240" w:lineRule="auto"/>
        <w:ind w:firstLine="709"/>
        <w:jc w:val="both"/>
        <w:rPr>
          <w:rFonts w:ascii="Times New Roman" w:hAnsi="Times New Roman"/>
          <w:sz w:val="24"/>
          <w:szCs w:val="24"/>
        </w:rPr>
      </w:pPr>
      <w:r w:rsidRPr="009E7DA5">
        <w:rPr>
          <w:rFonts w:ascii="Times New Roman" w:hAnsi="Times New Roman"/>
          <w:sz w:val="24"/>
          <w:szCs w:val="24"/>
        </w:rPr>
        <w:t>В соответствии с приоритетными направлениями молодёжной политики Ленинградской области в 2023 году в Лужском муниципальном районе большое внимание было уделено организации и проведению мероприятий для выявления и поддержки талантливой молодежи; мероприятий по направлению гражданско-патриотического воспитания молодежи; мероприятий, направленных на повышение правовой культуры; мероприятий, направленных на пропаганду здорового образа жизни в молодежной среде.</w:t>
      </w:r>
    </w:p>
    <w:p w:rsidR="009E7DA5" w:rsidRPr="009E7DA5" w:rsidRDefault="009E7DA5" w:rsidP="009E7DA5">
      <w:pPr>
        <w:spacing w:after="0" w:line="240" w:lineRule="auto"/>
        <w:ind w:firstLine="709"/>
        <w:jc w:val="both"/>
        <w:rPr>
          <w:rFonts w:ascii="Times New Roman" w:hAnsi="Times New Roman"/>
          <w:sz w:val="24"/>
          <w:szCs w:val="24"/>
        </w:rPr>
      </w:pPr>
      <w:r w:rsidRPr="009E7DA5">
        <w:rPr>
          <w:rFonts w:ascii="Times New Roman" w:hAnsi="Times New Roman"/>
          <w:sz w:val="24"/>
          <w:szCs w:val="24"/>
        </w:rPr>
        <w:t>В Лужском муниципальном районе в 2023 году в мероприятиях по поддержке творческой и талантливой молодежи, культурно-массовых мероприятиях, а также мероприятиях, посвященных государственным праздникам, приняло участие 20 768 человек. Число участников мероприятий по гражданско-патриотическому и духовно-нравственному воспитанию молодежи в Лужском муниципальном районе в 2023 году – 3784 человек</w:t>
      </w:r>
      <w:r>
        <w:rPr>
          <w:rFonts w:ascii="Times New Roman" w:hAnsi="Times New Roman"/>
          <w:sz w:val="24"/>
          <w:szCs w:val="24"/>
        </w:rPr>
        <w:t>а</w:t>
      </w:r>
      <w:r w:rsidRPr="009E7DA5">
        <w:rPr>
          <w:rFonts w:ascii="Times New Roman" w:hAnsi="Times New Roman"/>
          <w:sz w:val="24"/>
          <w:szCs w:val="24"/>
        </w:rPr>
        <w:t xml:space="preserve">.      </w:t>
      </w:r>
    </w:p>
    <w:p w:rsidR="009E7DA5" w:rsidRPr="009E7DA5" w:rsidRDefault="009E7DA5" w:rsidP="009E7DA5">
      <w:pPr>
        <w:spacing w:after="0" w:line="240" w:lineRule="auto"/>
        <w:ind w:firstLine="709"/>
        <w:jc w:val="both"/>
        <w:rPr>
          <w:rFonts w:ascii="Times New Roman" w:hAnsi="Times New Roman"/>
          <w:sz w:val="24"/>
          <w:szCs w:val="24"/>
        </w:rPr>
      </w:pPr>
      <w:r w:rsidRPr="009E7DA5">
        <w:rPr>
          <w:rFonts w:ascii="Times New Roman" w:hAnsi="Times New Roman"/>
          <w:sz w:val="24"/>
          <w:szCs w:val="24"/>
        </w:rPr>
        <w:t>Показатель «Степень вовлеченности подростков и молодежи в реализацию проекта» составляет 6720 чел.</w:t>
      </w:r>
      <w:r>
        <w:rPr>
          <w:rFonts w:ascii="Times New Roman" w:hAnsi="Times New Roman"/>
          <w:sz w:val="24"/>
          <w:szCs w:val="24"/>
        </w:rPr>
        <w:t>/</w:t>
      </w:r>
      <w:r w:rsidR="00A24A37">
        <w:rPr>
          <w:rFonts w:ascii="Times New Roman" w:hAnsi="Times New Roman"/>
          <w:sz w:val="24"/>
          <w:szCs w:val="24"/>
        </w:rPr>
        <w:t>дней</w:t>
      </w:r>
      <w:r w:rsidRPr="009E7DA5">
        <w:rPr>
          <w:rFonts w:ascii="Times New Roman" w:hAnsi="Times New Roman"/>
          <w:sz w:val="24"/>
          <w:szCs w:val="24"/>
        </w:rPr>
        <w:t>. В 2023 году плановое значение показателя достигнуто.</w:t>
      </w:r>
    </w:p>
    <w:p w:rsidR="009E7DA5" w:rsidRPr="009E7DA5" w:rsidRDefault="009E7DA5" w:rsidP="009E7DA5">
      <w:pPr>
        <w:spacing w:after="0" w:line="240" w:lineRule="auto"/>
        <w:ind w:firstLine="709"/>
        <w:jc w:val="both"/>
        <w:rPr>
          <w:rFonts w:ascii="Times New Roman" w:hAnsi="Times New Roman"/>
          <w:sz w:val="24"/>
          <w:szCs w:val="24"/>
        </w:rPr>
      </w:pPr>
      <w:r w:rsidRPr="009E7DA5">
        <w:rPr>
          <w:rFonts w:ascii="Times New Roman" w:hAnsi="Times New Roman"/>
          <w:sz w:val="24"/>
          <w:szCs w:val="24"/>
        </w:rPr>
        <w:t>Число участников мероприятий, направленных на пропаганду здорового образа жизни в молодежной среде и семейных ценностей в Лужском муниципальном районе в 2023 году – 1300 человека.</w:t>
      </w:r>
    </w:p>
    <w:p w:rsidR="009E7DA5" w:rsidRPr="009E7DA5" w:rsidRDefault="009E7DA5" w:rsidP="009E7DA5">
      <w:pPr>
        <w:spacing w:after="0" w:line="240" w:lineRule="auto"/>
        <w:ind w:firstLine="709"/>
        <w:jc w:val="both"/>
        <w:rPr>
          <w:rFonts w:ascii="Times New Roman" w:hAnsi="Times New Roman"/>
          <w:sz w:val="24"/>
          <w:szCs w:val="24"/>
        </w:rPr>
      </w:pPr>
      <w:r w:rsidRPr="009E7DA5">
        <w:rPr>
          <w:rFonts w:ascii="Times New Roman" w:hAnsi="Times New Roman"/>
          <w:sz w:val="24"/>
          <w:szCs w:val="24"/>
        </w:rPr>
        <w:t xml:space="preserve">Число участников мероприятий по профилактике правонарушений и рискованного поведения в молодежной среде в Лужском муниципальном районе в 2023 году – 1147 человек. </w:t>
      </w:r>
    </w:p>
    <w:p w:rsidR="009E7DA5" w:rsidRPr="009E7DA5" w:rsidRDefault="009E7DA5" w:rsidP="009E7DA5">
      <w:pPr>
        <w:spacing w:after="0" w:line="240" w:lineRule="auto"/>
        <w:ind w:firstLine="709"/>
        <w:jc w:val="both"/>
        <w:rPr>
          <w:rFonts w:ascii="Times New Roman" w:hAnsi="Times New Roman"/>
          <w:sz w:val="24"/>
          <w:szCs w:val="24"/>
        </w:rPr>
      </w:pPr>
      <w:r w:rsidRPr="009E7DA5">
        <w:rPr>
          <w:rFonts w:ascii="Times New Roman" w:hAnsi="Times New Roman"/>
          <w:sz w:val="24"/>
          <w:szCs w:val="24"/>
        </w:rPr>
        <w:t xml:space="preserve">В 2023 году отделом молодежной политики, спорта и культуры администрации Лужского муниципального района проведены следующие мероприятия: акция, приуроченная ко Дню освобождения </w:t>
      </w:r>
      <w:r>
        <w:rPr>
          <w:rFonts w:ascii="Times New Roman" w:hAnsi="Times New Roman"/>
          <w:sz w:val="24"/>
          <w:szCs w:val="24"/>
        </w:rPr>
        <w:t>города</w:t>
      </w:r>
      <w:r w:rsidRPr="009E7DA5">
        <w:rPr>
          <w:rFonts w:ascii="Times New Roman" w:hAnsi="Times New Roman"/>
          <w:sz w:val="24"/>
          <w:szCs w:val="24"/>
        </w:rPr>
        <w:t xml:space="preserve"> Луги от немецко-фашистских захватчиков; митинг приуроченный ко Дню партизанской славы; акция «мы граждане России»; акция приуроченная ко Дню освобождения узников фашистских колоний; музыкальный «Квартирник»; Весенние субботники; </w:t>
      </w:r>
      <w:r w:rsidR="00A24A37" w:rsidRPr="009E7DA5">
        <w:rPr>
          <w:rFonts w:ascii="Times New Roman" w:hAnsi="Times New Roman"/>
          <w:sz w:val="24"/>
          <w:szCs w:val="24"/>
        </w:rPr>
        <w:t xml:space="preserve">Всероссийская </w:t>
      </w:r>
      <w:r w:rsidRPr="009E7DA5">
        <w:rPr>
          <w:rFonts w:ascii="Times New Roman" w:hAnsi="Times New Roman"/>
          <w:sz w:val="24"/>
          <w:szCs w:val="24"/>
        </w:rPr>
        <w:t>акция «Георгиевская ленточка»; Акция ко дню Победы; акция к международному Дню соседей; мероприятие ко Дню России;  конкурс молодежных проектов «Ярмарка молодежных инициатив Лужского муниципального района»;  XVII районная молодежная Спартакиада Лужского муниципального района, Всероссийская Акция памяти «Блокадный хлеб», акция «Свеча памяти», акция «Георгиевская ленточка», патриотическая региональная акция «Земля доблести», Всероссийский урок «Имя твое неизвестно, подвиг твой бессмертен», приуроченный ко Дню Неизвестного солдата;  траурная церемония ко Дню Памяти и Скорби; районный туристический слет; «День молодежи 2022»; митинг ко Дню партизана и подпольщиков; районные соревнования чистоты «Чистые игры»; районные соревнования по волейболу; «День города»; акция ко Дню государственного флага; фестиваль «Мы разные, но мы вместе; Акция «Сладкое Добро»; форум «Твой Ход»; «День Добровольца»; новогоднее представление «Приключение Несмеяны»; и т.д.</w:t>
      </w:r>
    </w:p>
    <w:p w:rsidR="009E7DA5" w:rsidRPr="009E7DA5" w:rsidRDefault="009E7DA5" w:rsidP="009E7DA5">
      <w:pPr>
        <w:spacing w:after="0" w:line="240" w:lineRule="auto"/>
        <w:ind w:firstLine="709"/>
        <w:jc w:val="both"/>
        <w:rPr>
          <w:rFonts w:ascii="Times New Roman" w:hAnsi="Times New Roman"/>
          <w:sz w:val="24"/>
          <w:szCs w:val="24"/>
        </w:rPr>
      </w:pPr>
      <w:r w:rsidRPr="009E7DA5">
        <w:rPr>
          <w:rFonts w:ascii="Times New Roman" w:hAnsi="Times New Roman"/>
          <w:sz w:val="24"/>
          <w:szCs w:val="24"/>
        </w:rPr>
        <w:t xml:space="preserve">Представители молодежи Лужского муниципального района принимали участие в следующих областных мероприятиях: слете Ленинградского регионального отделения Всероссийского общественного движения «Волонтеры Победы»; семнадцатом слёте молодежного </w:t>
      </w:r>
      <w:r w:rsidRPr="009E7DA5">
        <w:rPr>
          <w:rFonts w:ascii="Times New Roman" w:hAnsi="Times New Roman"/>
          <w:sz w:val="24"/>
          <w:szCs w:val="24"/>
        </w:rPr>
        <w:lastRenderedPageBreak/>
        <w:t>актива Ленинградской области; молодежном образовательном форуме «Ладога», четырнадцатый фестиваль молодых избирателей КВН; Экскурсия в рамках подготовки фильма «По городам воинской славы»; Конкурс «Студенческая весна»; Фестиваль уличной культуры  «Культура Улиц»; в четырнадцатом патриотическом фестивале поколений «Большое Заречье»; акция «Лучи Победы»;  акция «Вода России»;  благотворительная акция «Сухая Попа»; День государственного флага;  соревнования «Дворовой тренер-лето 202</w:t>
      </w:r>
      <w:r>
        <w:rPr>
          <w:rFonts w:ascii="Times New Roman" w:hAnsi="Times New Roman"/>
          <w:sz w:val="24"/>
          <w:szCs w:val="24"/>
        </w:rPr>
        <w:t>3</w:t>
      </w:r>
      <w:r w:rsidRPr="009E7DA5">
        <w:rPr>
          <w:rFonts w:ascii="Times New Roman" w:hAnsi="Times New Roman"/>
          <w:sz w:val="24"/>
          <w:szCs w:val="24"/>
        </w:rPr>
        <w:t>; реконструкция на Ванькином Бугре; интеллектуальная игра «1 418»; акция «МЫВМЕСТЕ»; «День призывника»; международное мероприятиях: XVII «Метелица» имени Н.Н. Калинина; и т.д.</w:t>
      </w:r>
    </w:p>
    <w:p w:rsidR="001529C1" w:rsidRPr="009E7DA5" w:rsidRDefault="002F52B0" w:rsidP="009E7DA5">
      <w:pPr>
        <w:spacing w:after="0" w:line="240" w:lineRule="auto"/>
        <w:ind w:firstLine="709"/>
        <w:jc w:val="both"/>
        <w:rPr>
          <w:rFonts w:ascii="Times New Roman" w:hAnsi="Times New Roman"/>
          <w:sz w:val="24"/>
          <w:szCs w:val="24"/>
        </w:rPr>
      </w:pPr>
      <w:r w:rsidRPr="009E7DA5">
        <w:rPr>
          <w:rFonts w:ascii="Times New Roman" w:hAnsi="Times New Roman"/>
          <w:sz w:val="24"/>
          <w:szCs w:val="24"/>
        </w:rPr>
        <w:t xml:space="preserve">В целом муниципальная программа «Развитие молодежного потенциала Лужского муниципального района» в </w:t>
      </w:r>
      <w:r w:rsidR="00425D5B" w:rsidRPr="009E7DA5">
        <w:rPr>
          <w:rFonts w:ascii="Times New Roman" w:hAnsi="Times New Roman"/>
          <w:sz w:val="24"/>
          <w:szCs w:val="24"/>
        </w:rPr>
        <w:t>2023</w:t>
      </w:r>
      <w:r w:rsidRPr="009E7DA5">
        <w:rPr>
          <w:rFonts w:ascii="Times New Roman" w:hAnsi="Times New Roman"/>
          <w:sz w:val="24"/>
          <w:szCs w:val="24"/>
        </w:rPr>
        <w:t xml:space="preserve"> году реализована с высоким уровнем эффективности (Индекс эффективности – 1).</w:t>
      </w:r>
    </w:p>
    <w:p w:rsidR="006C4A5D" w:rsidRPr="00425D5B" w:rsidRDefault="006C4A5D" w:rsidP="00805D1E">
      <w:pPr>
        <w:pStyle w:val="a4"/>
        <w:spacing w:after="0" w:line="240" w:lineRule="auto"/>
        <w:ind w:left="0" w:firstLine="709"/>
        <w:jc w:val="both"/>
        <w:rPr>
          <w:rFonts w:ascii="Times New Roman" w:hAnsi="Times New Roman"/>
          <w:color w:val="FF0000"/>
          <w:sz w:val="24"/>
          <w:szCs w:val="24"/>
        </w:rPr>
      </w:pPr>
    </w:p>
    <w:p w:rsidR="006C4A5D" w:rsidRPr="003C5247" w:rsidRDefault="006C4A5D" w:rsidP="00F01DE3">
      <w:pPr>
        <w:pStyle w:val="a4"/>
        <w:numPr>
          <w:ilvl w:val="0"/>
          <w:numId w:val="1"/>
        </w:numPr>
        <w:spacing w:after="0" w:line="240" w:lineRule="auto"/>
        <w:ind w:left="0" w:firstLine="0"/>
        <w:jc w:val="both"/>
        <w:rPr>
          <w:rFonts w:ascii="Times New Roman" w:hAnsi="Times New Roman"/>
          <w:b/>
          <w:sz w:val="24"/>
          <w:szCs w:val="24"/>
        </w:rPr>
      </w:pPr>
      <w:r w:rsidRPr="003C5247">
        <w:rPr>
          <w:rFonts w:ascii="Times New Roman" w:hAnsi="Times New Roman"/>
          <w:b/>
          <w:sz w:val="24"/>
          <w:szCs w:val="24"/>
        </w:rPr>
        <w:t>Муниципальная программа «Стимулирование экономической активности Лужского муниципального района»</w:t>
      </w:r>
    </w:p>
    <w:p w:rsidR="00355325" w:rsidRPr="003C5247" w:rsidRDefault="006C4A5D" w:rsidP="00D76421">
      <w:pPr>
        <w:pStyle w:val="a4"/>
        <w:spacing w:after="0" w:line="240" w:lineRule="auto"/>
        <w:ind w:left="0" w:firstLine="709"/>
        <w:jc w:val="both"/>
        <w:rPr>
          <w:rFonts w:ascii="Times New Roman" w:hAnsi="Times New Roman"/>
          <w:sz w:val="24"/>
          <w:szCs w:val="24"/>
        </w:rPr>
      </w:pPr>
      <w:r w:rsidRPr="003C5247">
        <w:rPr>
          <w:rFonts w:ascii="Times New Roman" w:hAnsi="Times New Roman"/>
          <w:sz w:val="24"/>
          <w:szCs w:val="24"/>
        </w:rPr>
        <w:t xml:space="preserve">Муниципальная программа «Стимулирование экономической активности Лужского муниципального района» утверждена </w:t>
      </w:r>
      <w:r w:rsidR="00355325" w:rsidRPr="003C5247">
        <w:rPr>
          <w:rFonts w:ascii="Times New Roman" w:hAnsi="Times New Roman"/>
          <w:sz w:val="24"/>
          <w:szCs w:val="24"/>
        </w:rPr>
        <w:t>постановлением администрации Лужского муниципального района от 12.12.2018 № 3915. В программу</w:t>
      </w:r>
      <w:r w:rsidR="007D20CF" w:rsidRPr="003C5247">
        <w:rPr>
          <w:rFonts w:ascii="Times New Roman" w:hAnsi="Times New Roman"/>
          <w:sz w:val="24"/>
          <w:szCs w:val="24"/>
        </w:rPr>
        <w:t xml:space="preserve"> внесены изменения постановлениями</w:t>
      </w:r>
      <w:r w:rsidR="00355325" w:rsidRPr="003C5247">
        <w:rPr>
          <w:rFonts w:ascii="Times New Roman" w:hAnsi="Times New Roman"/>
          <w:sz w:val="24"/>
          <w:szCs w:val="24"/>
        </w:rPr>
        <w:t xml:space="preserve"> от 01.03.2019 №630</w:t>
      </w:r>
      <w:r w:rsidR="007D20CF" w:rsidRPr="003C5247">
        <w:rPr>
          <w:rFonts w:ascii="Times New Roman" w:hAnsi="Times New Roman"/>
          <w:sz w:val="24"/>
          <w:szCs w:val="24"/>
        </w:rPr>
        <w:t>, от 28.05.2019 № 1667, от 09.06.2020 № 1766, от 07.07.2020 №  2165, от 06.11.2020 № 3897</w:t>
      </w:r>
      <w:r w:rsidR="00D76421" w:rsidRPr="003C5247">
        <w:rPr>
          <w:rFonts w:ascii="Times New Roman" w:hAnsi="Times New Roman"/>
          <w:sz w:val="24"/>
          <w:szCs w:val="24"/>
        </w:rPr>
        <w:t xml:space="preserve">, </w:t>
      </w:r>
      <w:r w:rsidR="00A624C7" w:rsidRPr="003C5247">
        <w:rPr>
          <w:rFonts w:ascii="Times New Roman" w:hAnsi="Times New Roman"/>
          <w:sz w:val="24"/>
          <w:szCs w:val="24"/>
        </w:rPr>
        <w:t xml:space="preserve">от </w:t>
      </w:r>
      <w:r w:rsidR="00D76421" w:rsidRPr="003C5247">
        <w:rPr>
          <w:rFonts w:ascii="Times New Roman" w:hAnsi="Times New Roman"/>
          <w:sz w:val="24"/>
          <w:szCs w:val="24"/>
        </w:rPr>
        <w:t>23.12.</w:t>
      </w:r>
      <w:r w:rsidR="00883C66" w:rsidRPr="003C5247">
        <w:rPr>
          <w:rFonts w:ascii="Times New Roman" w:hAnsi="Times New Roman"/>
          <w:sz w:val="24"/>
          <w:szCs w:val="24"/>
        </w:rPr>
        <w:t>202</w:t>
      </w:r>
      <w:r w:rsidR="00A624C7" w:rsidRPr="003C5247">
        <w:rPr>
          <w:rFonts w:ascii="Times New Roman" w:hAnsi="Times New Roman"/>
          <w:sz w:val="24"/>
          <w:szCs w:val="24"/>
        </w:rPr>
        <w:t>1</w:t>
      </w:r>
      <w:r w:rsidR="00D76421" w:rsidRPr="003C5247">
        <w:rPr>
          <w:rFonts w:ascii="Times New Roman" w:hAnsi="Times New Roman"/>
          <w:sz w:val="24"/>
          <w:szCs w:val="24"/>
        </w:rPr>
        <w:t xml:space="preserve"> № 4013</w:t>
      </w:r>
      <w:r w:rsidR="00A624C7" w:rsidRPr="003C5247">
        <w:rPr>
          <w:rFonts w:ascii="Times New Roman" w:hAnsi="Times New Roman"/>
          <w:sz w:val="24"/>
          <w:szCs w:val="24"/>
        </w:rPr>
        <w:t>,</w:t>
      </w:r>
      <w:r w:rsidR="003C5247">
        <w:rPr>
          <w:rFonts w:ascii="Times New Roman" w:hAnsi="Times New Roman"/>
          <w:sz w:val="24"/>
          <w:szCs w:val="24"/>
        </w:rPr>
        <w:t xml:space="preserve"> от</w:t>
      </w:r>
      <w:r w:rsidR="00A624C7" w:rsidRPr="003C5247">
        <w:rPr>
          <w:rFonts w:ascii="Times New Roman" w:hAnsi="Times New Roman"/>
          <w:sz w:val="24"/>
          <w:szCs w:val="24"/>
        </w:rPr>
        <w:t xml:space="preserve"> </w:t>
      </w:r>
      <w:r w:rsidR="003C5247" w:rsidRPr="003C5247">
        <w:rPr>
          <w:rFonts w:ascii="Times New Roman" w:hAnsi="Times New Roman"/>
          <w:sz w:val="24"/>
          <w:szCs w:val="24"/>
        </w:rPr>
        <w:t xml:space="preserve">29.03.2021 № 853, </w:t>
      </w:r>
      <w:r w:rsidR="00A624C7" w:rsidRPr="003C5247">
        <w:rPr>
          <w:rFonts w:ascii="Times New Roman" w:hAnsi="Times New Roman"/>
          <w:sz w:val="24"/>
          <w:szCs w:val="24"/>
        </w:rPr>
        <w:t xml:space="preserve">от </w:t>
      </w:r>
      <w:r w:rsidR="003C5247" w:rsidRPr="003C5247">
        <w:rPr>
          <w:rFonts w:ascii="Times New Roman" w:hAnsi="Times New Roman"/>
          <w:sz w:val="24"/>
          <w:szCs w:val="24"/>
        </w:rPr>
        <w:t>23.12.2021 № 4013, от 27.05.2022 № 1619, от 07.11.2022 № 3517, от 03.03.2023 № 644, от 05.06.2023 № 1854, от 25.12.2023 № 4363, от  12.02.2024 № 451.</w:t>
      </w:r>
    </w:p>
    <w:p w:rsidR="006C4A5D" w:rsidRPr="003C5247" w:rsidRDefault="006C4A5D" w:rsidP="00D76421">
      <w:pPr>
        <w:spacing w:after="0" w:line="240" w:lineRule="auto"/>
        <w:ind w:firstLine="709"/>
        <w:jc w:val="both"/>
        <w:rPr>
          <w:rFonts w:ascii="Times New Roman" w:hAnsi="Times New Roman"/>
          <w:sz w:val="24"/>
          <w:szCs w:val="24"/>
        </w:rPr>
      </w:pPr>
      <w:r w:rsidRPr="003C5247">
        <w:rPr>
          <w:rFonts w:ascii="Times New Roman" w:hAnsi="Times New Roman"/>
          <w:sz w:val="24"/>
          <w:szCs w:val="24"/>
        </w:rPr>
        <w:t xml:space="preserve">На </w:t>
      </w:r>
      <w:r w:rsidR="00425D5B" w:rsidRPr="003C5247">
        <w:rPr>
          <w:rFonts w:ascii="Times New Roman" w:hAnsi="Times New Roman"/>
          <w:sz w:val="24"/>
          <w:szCs w:val="24"/>
        </w:rPr>
        <w:t>2023</w:t>
      </w:r>
      <w:r w:rsidRPr="003C5247">
        <w:rPr>
          <w:rFonts w:ascii="Times New Roman" w:hAnsi="Times New Roman"/>
          <w:sz w:val="24"/>
          <w:szCs w:val="24"/>
        </w:rPr>
        <w:t xml:space="preserve"> год муниципальной программой запланировано финансирование в размере </w:t>
      </w:r>
      <w:r w:rsidRPr="003C5247">
        <w:rPr>
          <w:rFonts w:ascii="Times New Roman" w:hAnsi="Times New Roman"/>
          <w:sz w:val="24"/>
          <w:szCs w:val="24"/>
        </w:rPr>
        <w:br/>
      </w:r>
      <w:r w:rsidR="003C5247" w:rsidRPr="003C5247">
        <w:rPr>
          <w:rFonts w:ascii="Times New Roman" w:hAnsi="Times New Roman"/>
          <w:sz w:val="24"/>
          <w:szCs w:val="24"/>
        </w:rPr>
        <w:t>7 414,18</w:t>
      </w:r>
      <w:r w:rsidR="007D20CF" w:rsidRPr="003C5247">
        <w:rPr>
          <w:rFonts w:ascii="Times New Roman" w:hAnsi="Times New Roman"/>
          <w:sz w:val="24"/>
          <w:szCs w:val="24"/>
        </w:rPr>
        <w:t xml:space="preserve"> </w:t>
      </w:r>
      <w:r w:rsidRPr="003C5247">
        <w:rPr>
          <w:rFonts w:ascii="Times New Roman" w:hAnsi="Times New Roman"/>
          <w:sz w:val="24"/>
          <w:szCs w:val="24"/>
        </w:rPr>
        <w:t xml:space="preserve">тыс.руб., ассигнования предусмотренные в бюджете – </w:t>
      </w:r>
      <w:r w:rsidR="003C5247" w:rsidRPr="003C5247">
        <w:rPr>
          <w:rFonts w:ascii="Times New Roman" w:hAnsi="Times New Roman"/>
          <w:sz w:val="24"/>
          <w:szCs w:val="24"/>
        </w:rPr>
        <w:t xml:space="preserve">7 414,18 </w:t>
      </w:r>
      <w:r w:rsidR="00A624C7" w:rsidRPr="003C5247">
        <w:rPr>
          <w:rFonts w:ascii="Times New Roman" w:hAnsi="Times New Roman"/>
          <w:sz w:val="24"/>
          <w:szCs w:val="24"/>
        </w:rPr>
        <w:t xml:space="preserve"> </w:t>
      </w:r>
      <w:r w:rsidRPr="003C5247">
        <w:rPr>
          <w:rFonts w:ascii="Times New Roman" w:hAnsi="Times New Roman"/>
          <w:sz w:val="24"/>
          <w:szCs w:val="24"/>
        </w:rPr>
        <w:t xml:space="preserve">тыс. руб. (в том числе средства ОБ – </w:t>
      </w:r>
      <w:r w:rsidR="00A624C7" w:rsidRPr="003C5247">
        <w:rPr>
          <w:rFonts w:ascii="Times New Roman" w:hAnsi="Times New Roman"/>
          <w:sz w:val="24"/>
          <w:szCs w:val="24"/>
        </w:rPr>
        <w:t>50</w:t>
      </w:r>
      <w:r w:rsidR="003C5247" w:rsidRPr="003C5247">
        <w:rPr>
          <w:rFonts w:ascii="Times New Roman" w:hAnsi="Times New Roman"/>
          <w:sz w:val="24"/>
          <w:szCs w:val="24"/>
        </w:rPr>
        <w:t>05</w:t>
      </w:r>
      <w:r w:rsidR="00A624C7" w:rsidRPr="003C5247">
        <w:rPr>
          <w:rFonts w:ascii="Times New Roman" w:hAnsi="Times New Roman"/>
          <w:sz w:val="24"/>
          <w:szCs w:val="24"/>
        </w:rPr>
        <w:t>,</w:t>
      </w:r>
      <w:r w:rsidR="003C5247" w:rsidRPr="003C5247">
        <w:rPr>
          <w:rFonts w:ascii="Times New Roman" w:hAnsi="Times New Roman"/>
          <w:sz w:val="24"/>
          <w:szCs w:val="24"/>
        </w:rPr>
        <w:t>2</w:t>
      </w:r>
      <w:r w:rsidR="00A624C7" w:rsidRPr="003C5247">
        <w:rPr>
          <w:rFonts w:ascii="Times New Roman" w:hAnsi="Times New Roman"/>
          <w:sz w:val="24"/>
          <w:szCs w:val="24"/>
        </w:rPr>
        <w:t xml:space="preserve">5 </w:t>
      </w:r>
      <w:r w:rsidRPr="003C5247">
        <w:rPr>
          <w:rFonts w:ascii="Times New Roman" w:hAnsi="Times New Roman"/>
          <w:sz w:val="24"/>
          <w:szCs w:val="24"/>
        </w:rPr>
        <w:t xml:space="preserve">тыс. руб., средства МБ – </w:t>
      </w:r>
      <w:r w:rsidR="003C5247" w:rsidRPr="003C5247">
        <w:rPr>
          <w:rFonts w:ascii="Times New Roman" w:hAnsi="Times New Roman"/>
          <w:sz w:val="24"/>
          <w:szCs w:val="24"/>
        </w:rPr>
        <w:t>2 408,93</w:t>
      </w:r>
      <w:r w:rsidR="00A624C7" w:rsidRPr="003C5247">
        <w:rPr>
          <w:rFonts w:ascii="Times New Roman" w:hAnsi="Times New Roman"/>
          <w:sz w:val="24"/>
          <w:szCs w:val="24"/>
        </w:rPr>
        <w:t xml:space="preserve"> </w:t>
      </w:r>
      <w:r w:rsidRPr="003C5247">
        <w:rPr>
          <w:rFonts w:ascii="Times New Roman" w:hAnsi="Times New Roman"/>
          <w:sz w:val="24"/>
          <w:szCs w:val="24"/>
        </w:rPr>
        <w:t xml:space="preserve">тыс., руб.). За </w:t>
      </w:r>
      <w:r w:rsidR="00425D5B" w:rsidRPr="003C5247">
        <w:rPr>
          <w:rFonts w:ascii="Times New Roman" w:hAnsi="Times New Roman"/>
          <w:sz w:val="24"/>
          <w:szCs w:val="24"/>
        </w:rPr>
        <w:t>2023</w:t>
      </w:r>
      <w:r w:rsidRPr="003C5247">
        <w:rPr>
          <w:rFonts w:ascii="Times New Roman" w:hAnsi="Times New Roman"/>
          <w:sz w:val="24"/>
          <w:szCs w:val="24"/>
        </w:rPr>
        <w:t xml:space="preserve"> год расходы составили </w:t>
      </w:r>
      <w:r w:rsidR="003C5247" w:rsidRPr="003C5247">
        <w:rPr>
          <w:rFonts w:ascii="Times New Roman" w:hAnsi="Times New Roman"/>
          <w:sz w:val="24"/>
          <w:szCs w:val="24"/>
        </w:rPr>
        <w:t xml:space="preserve">7 414,18 </w:t>
      </w:r>
      <w:r w:rsidRPr="003C5247">
        <w:rPr>
          <w:rFonts w:ascii="Times New Roman" w:hAnsi="Times New Roman"/>
          <w:sz w:val="24"/>
          <w:szCs w:val="24"/>
        </w:rPr>
        <w:t xml:space="preserve">тыс.руб. Расходы на реализацию мероприятий программы составили </w:t>
      </w:r>
      <w:r w:rsidR="007D20CF" w:rsidRPr="003C5247">
        <w:rPr>
          <w:rFonts w:ascii="Times New Roman" w:hAnsi="Times New Roman"/>
          <w:sz w:val="24"/>
          <w:szCs w:val="24"/>
        </w:rPr>
        <w:t xml:space="preserve">100 </w:t>
      </w:r>
      <w:r w:rsidRPr="003C5247">
        <w:rPr>
          <w:rFonts w:ascii="Times New Roman" w:hAnsi="Times New Roman"/>
          <w:sz w:val="24"/>
          <w:szCs w:val="24"/>
        </w:rPr>
        <w:t>% от ассигнований.</w:t>
      </w:r>
    </w:p>
    <w:p w:rsidR="004802EB" w:rsidRPr="003C5247" w:rsidRDefault="00A624C7" w:rsidP="009702F6">
      <w:pPr>
        <w:pStyle w:val="a4"/>
        <w:spacing w:after="0" w:line="240" w:lineRule="auto"/>
        <w:ind w:left="0" w:firstLine="709"/>
        <w:jc w:val="both"/>
        <w:rPr>
          <w:rFonts w:ascii="Times New Roman" w:hAnsi="Times New Roman"/>
          <w:sz w:val="24"/>
          <w:szCs w:val="24"/>
        </w:rPr>
      </w:pPr>
      <w:r w:rsidRPr="003C5247">
        <w:rPr>
          <w:rFonts w:ascii="Times New Roman" w:hAnsi="Times New Roman"/>
          <w:sz w:val="24"/>
          <w:szCs w:val="24"/>
        </w:rPr>
        <w:t xml:space="preserve">В рамках </w:t>
      </w:r>
      <w:r w:rsidR="004802EB" w:rsidRPr="003C5247">
        <w:rPr>
          <w:rFonts w:ascii="Times New Roman" w:hAnsi="Times New Roman"/>
          <w:sz w:val="24"/>
          <w:szCs w:val="24"/>
        </w:rPr>
        <w:t>программы проведены следующие мероприятия:</w:t>
      </w:r>
    </w:p>
    <w:p w:rsidR="007627A9" w:rsidRPr="003C5247" w:rsidRDefault="004802EB" w:rsidP="009702F6">
      <w:pPr>
        <w:pStyle w:val="a4"/>
        <w:spacing w:after="0" w:line="240" w:lineRule="auto"/>
        <w:ind w:left="0" w:firstLine="709"/>
        <w:jc w:val="both"/>
        <w:rPr>
          <w:rFonts w:ascii="Times New Roman" w:hAnsi="Times New Roman"/>
          <w:sz w:val="24"/>
          <w:szCs w:val="24"/>
        </w:rPr>
      </w:pPr>
      <w:r w:rsidRPr="003C5247">
        <w:rPr>
          <w:rFonts w:ascii="Times New Roman" w:hAnsi="Times New Roman"/>
          <w:sz w:val="24"/>
          <w:szCs w:val="24"/>
        </w:rPr>
        <w:t>-</w:t>
      </w:r>
      <w:r w:rsidR="007627A9" w:rsidRPr="003C5247">
        <w:rPr>
          <w:rFonts w:ascii="Times New Roman" w:hAnsi="Times New Roman"/>
          <w:sz w:val="24"/>
          <w:szCs w:val="24"/>
        </w:rPr>
        <w:t xml:space="preserve"> изготовление туристско-информационных материалов о Луге и Лужском районе</w:t>
      </w:r>
      <w:r w:rsidRPr="003C5247">
        <w:rPr>
          <w:rFonts w:ascii="Times New Roman" w:hAnsi="Times New Roman"/>
          <w:sz w:val="24"/>
          <w:szCs w:val="24"/>
        </w:rPr>
        <w:t>;</w:t>
      </w:r>
    </w:p>
    <w:p w:rsidR="007627A9" w:rsidRPr="003C5247" w:rsidRDefault="007627A9" w:rsidP="009702F6">
      <w:pPr>
        <w:pStyle w:val="a4"/>
        <w:spacing w:after="0" w:line="240" w:lineRule="auto"/>
        <w:ind w:left="0" w:firstLine="709"/>
        <w:jc w:val="both"/>
        <w:rPr>
          <w:rFonts w:ascii="Times New Roman" w:hAnsi="Times New Roman"/>
          <w:sz w:val="24"/>
          <w:szCs w:val="24"/>
        </w:rPr>
      </w:pPr>
      <w:r w:rsidRPr="003C5247">
        <w:rPr>
          <w:rFonts w:ascii="Times New Roman" w:hAnsi="Times New Roman"/>
          <w:sz w:val="24"/>
          <w:szCs w:val="24"/>
        </w:rPr>
        <w:t>- организация и проведение целевых информационно-рекламных семинаров по раскрытию туристского потенциала Лужского района</w:t>
      </w:r>
      <w:r w:rsidR="00972A53" w:rsidRPr="003C5247">
        <w:rPr>
          <w:rFonts w:ascii="Times New Roman" w:hAnsi="Times New Roman"/>
          <w:sz w:val="24"/>
          <w:szCs w:val="24"/>
        </w:rPr>
        <w:t>, участие в выставочных мероприятиях</w:t>
      </w:r>
      <w:r w:rsidR="004802EB" w:rsidRPr="003C5247">
        <w:rPr>
          <w:rFonts w:ascii="Times New Roman" w:hAnsi="Times New Roman"/>
          <w:sz w:val="24"/>
          <w:szCs w:val="24"/>
        </w:rPr>
        <w:t>;</w:t>
      </w:r>
    </w:p>
    <w:p w:rsidR="00972A53" w:rsidRPr="003C5247" w:rsidRDefault="00972A53" w:rsidP="009702F6">
      <w:pPr>
        <w:pStyle w:val="a4"/>
        <w:spacing w:after="0" w:line="240" w:lineRule="auto"/>
        <w:ind w:left="0" w:firstLine="709"/>
        <w:jc w:val="both"/>
        <w:rPr>
          <w:rFonts w:ascii="Times New Roman" w:hAnsi="Times New Roman"/>
          <w:sz w:val="24"/>
          <w:szCs w:val="24"/>
        </w:rPr>
      </w:pPr>
      <w:r w:rsidRPr="003C5247">
        <w:rPr>
          <w:rFonts w:ascii="Times New Roman" w:hAnsi="Times New Roman"/>
          <w:sz w:val="24"/>
          <w:szCs w:val="24"/>
        </w:rPr>
        <w:t>- организация и проведение мониторинга деятельности субъектов малого и среднего предпринимательств</w:t>
      </w:r>
      <w:r w:rsidR="004802EB" w:rsidRPr="003C5247">
        <w:rPr>
          <w:rFonts w:ascii="Times New Roman" w:hAnsi="Times New Roman"/>
          <w:sz w:val="24"/>
          <w:szCs w:val="24"/>
        </w:rPr>
        <w:t>а в Лужском муниципальном районе;</w:t>
      </w:r>
    </w:p>
    <w:p w:rsidR="006D25CA" w:rsidRPr="003C5247" w:rsidRDefault="006D25CA" w:rsidP="009702F6">
      <w:pPr>
        <w:pStyle w:val="a4"/>
        <w:spacing w:after="0" w:line="240" w:lineRule="auto"/>
        <w:ind w:left="0" w:firstLine="709"/>
        <w:jc w:val="both"/>
        <w:rPr>
          <w:rFonts w:ascii="Times New Roman" w:hAnsi="Times New Roman"/>
          <w:sz w:val="24"/>
          <w:szCs w:val="24"/>
        </w:rPr>
      </w:pPr>
      <w:r w:rsidRPr="003C5247">
        <w:rPr>
          <w:rFonts w:ascii="Times New Roman" w:hAnsi="Times New Roman"/>
          <w:sz w:val="24"/>
          <w:szCs w:val="24"/>
        </w:rPr>
        <w:t>- разработка и актуализация документов стратегического планирования Лужского муниципального района;</w:t>
      </w:r>
    </w:p>
    <w:p w:rsidR="006D25CA" w:rsidRPr="003C5247" w:rsidRDefault="006D25CA" w:rsidP="009702F6">
      <w:pPr>
        <w:pStyle w:val="a4"/>
        <w:spacing w:after="0" w:line="240" w:lineRule="auto"/>
        <w:ind w:left="0" w:firstLine="709"/>
        <w:jc w:val="both"/>
        <w:rPr>
          <w:rFonts w:ascii="Times New Roman" w:hAnsi="Times New Roman"/>
          <w:sz w:val="24"/>
          <w:szCs w:val="24"/>
        </w:rPr>
      </w:pPr>
      <w:r w:rsidRPr="003C5247">
        <w:rPr>
          <w:rFonts w:ascii="Times New Roman" w:hAnsi="Times New Roman"/>
          <w:sz w:val="24"/>
          <w:szCs w:val="24"/>
        </w:rPr>
        <w:t>- работа по соблюдению условий муниципального стандарта по обеспечению благоприятного инвестиционного климата на территории Лужского муниципального района;</w:t>
      </w:r>
    </w:p>
    <w:p w:rsidR="006D25CA" w:rsidRPr="003C5247" w:rsidRDefault="006D25CA" w:rsidP="009702F6">
      <w:pPr>
        <w:pStyle w:val="a4"/>
        <w:spacing w:after="0" w:line="240" w:lineRule="auto"/>
        <w:ind w:left="0" w:firstLine="709"/>
        <w:jc w:val="both"/>
        <w:rPr>
          <w:rFonts w:ascii="Times New Roman" w:hAnsi="Times New Roman"/>
          <w:sz w:val="24"/>
          <w:szCs w:val="24"/>
        </w:rPr>
      </w:pPr>
      <w:r w:rsidRPr="003C5247">
        <w:rPr>
          <w:rFonts w:ascii="Times New Roman" w:hAnsi="Times New Roman"/>
          <w:sz w:val="24"/>
          <w:szCs w:val="24"/>
        </w:rPr>
        <w:t>- разработка инвестиционного паспорта Лужского муниципального района.</w:t>
      </w:r>
    </w:p>
    <w:p w:rsidR="001B6FA7" w:rsidRPr="003C5247" w:rsidRDefault="001B6FA7" w:rsidP="001E06C4">
      <w:pPr>
        <w:spacing w:after="0" w:line="240" w:lineRule="auto"/>
        <w:ind w:firstLine="709"/>
        <w:jc w:val="both"/>
        <w:rPr>
          <w:rFonts w:ascii="Times New Roman" w:hAnsi="Times New Roman"/>
          <w:sz w:val="24"/>
          <w:szCs w:val="24"/>
        </w:rPr>
      </w:pPr>
      <w:r w:rsidRPr="003C5247">
        <w:rPr>
          <w:rFonts w:ascii="Times New Roman" w:hAnsi="Times New Roman"/>
          <w:sz w:val="24"/>
          <w:szCs w:val="24"/>
        </w:rPr>
        <w:t>-</w:t>
      </w:r>
      <w:r w:rsidR="00A624C7" w:rsidRPr="003C5247">
        <w:rPr>
          <w:rFonts w:ascii="Times New Roman" w:hAnsi="Times New Roman"/>
          <w:sz w:val="24"/>
          <w:szCs w:val="24"/>
        </w:rPr>
        <w:t xml:space="preserve"> </w:t>
      </w:r>
      <w:r w:rsidR="00A24A37" w:rsidRPr="003C5247">
        <w:rPr>
          <w:rFonts w:ascii="Times New Roman" w:hAnsi="Times New Roman"/>
          <w:sz w:val="24"/>
          <w:szCs w:val="24"/>
        </w:rPr>
        <w:t xml:space="preserve">на конкурсной основе </w:t>
      </w:r>
      <w:r w:rsidR="00A624C7" w:rsidRPr="003C5247">
        <w:rPr>
          <w:rFonts w:ascii="Times New Roman" w:hAnsi="Times New Roman"/>
          <w:sz w:val="24"/>
          <w:szCs w:val="24"/>
        </w:rPr>
        <w:t xml:space="preserve">предоставлены </w:t>
      </w:r>
      <w:r w:rsidRPr="003C5247">
        <w:rPr>
          <w:rFonts w:ascii="Times New Roman" w:hAnsi="Times New Roman"/>
          <w:sz w:val="24"/>
          <w:szCs w:val="24"/>
        </w:rPr>
        <w:t>субсидии организациям муниципальной инфраструктуры поддержки предпринимательства для возмещения части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w:t>
      </w:r>
      <w:r w:rsidR="00A24A37">
        <w:rPr>
          <w:rFonts w:ascii="Times New Roman" w:hAnsi="Times New Roman"/>
          <w:sz w:val="24"/>
          <w:szCs w:val="24"/>
        </w:rPr>
        <w:t>,</w:t>
      </w:r>
      <w:r w:rsidRPr="003C5247">
        <w:rPr>
          <w:rFonts w:ascii="Times New Roman" w:hAnsi="Times New Roman"/>
          <w:sz w:val="24"/>
          <w:szCs w:val="24"/>
        </w:rPr>
        <w:t xml:space="preserve"> в сумме </w:t>
      </w:r>
      <w:r w:rsidR="003C5247">
        <w:rPr>
          <w:rFonts w:ascii="Times New Roman" w:hAnsi="Times New Roman"/>
          <w:sz w:val="24"/>
          <w:szCs w:val="24"/>
        </w:rPr>
        <w:t>1387,8</w:t>
      </w:r>
      <w:r w:rsidR="001E06C4" w:rsidRPr="003C5247">
        <w:rPr>
          <w:rFonts w:ascii="Times New Roman" w:hAnsi="Times New Roman"/>
          <w:sz w:val="24"/>
          <w:szCs w:val="24"/>
        </w:rPr>
        <w:t xml:space="preserve"> </w:t>
      </w:r>
      <w:r w:rsidRPr="003C5247">
        <w:rPr>
          <w:rFonts w:ascii="Times New Roman" w:hAnsi="Times New Roman"/>
          <w:sz w:val="24"/>
          <w:szCs w:val="24"/>
        </w:rPr>
        <w:t>тыс.руб.;</w:t>
      </w:r>
    </w:p>
    <w:p w:rsidR="001B6FA7" w:rsidRPr="003C5247" w:rsidRDefault="001B6FA7" w:rsidP="001B6FA7">
      <w:pPr>
        <w:pStyle w:val="a4"/>
        <w:spacing w:after="0" w:line="240" w:lineRule="auto"/>
        <w:ind w:left="0" w:firstLine="709"/>
        <w:jc w:val="both"/>
        <w:rPr>
          <w:rFonts w:ascii="Times New Roman" w:hAnsi="Times New Roman"/>
          <w:sz w:val="24"/>
          <w:szCs w:val="24"/>
        </w:rPr>
      </w:pPr>
      <w:r w:rsidRPr="00DA2047">
        <w:rPr>
          <w:rFonts w:ascii="Times New Roman" w:hAnsi="Times New Roman"/>
          <w:sz w:val="24"/>
          <w:szCs w:val="24"/>
        </w:rPr>
        <w:t>-</w:t>
      </w:r>
      <w:r w:rsidR="00A624C7" w:rsidRPr="00DA2047">
        <w:rPr>
          <w:rFonts w:ascii="Times New Roman" w:hAnsi="Times New Roman"/>
          <w:sz w:val="24"/>
          <w:szCs w:val="24"/>
        </w:rPr>
        <w:t xml:space="preserve"> предоставлены </w:t>
      </w:r>
      <w:r w:rsidRPr="00DA2047">
        <w:rPr>
          <w:rFonts w:ascii="Times New Roman" w:hAnsi="Times New Roman"/>
          <w:sz w:val="24"/>
          <w:szCs w:val="24"/>
        </w:rPr>
        <w:t xml:space="preserve">субсидии </w:t>
      </w:r>
      <w:r w:rsidR="00DA2047" w:rsidRPr="00DA2047">
        <w:rPr>
          <w:rFonts w:ascii="Times New Roman" w:hAnsi="Times New Roman"/>
          <w:sz w:val="24"/>
          <w:szCs w:val="24"/>
        </w:rPr>
        <w:t>семи</w:t>
      </w:r>
      <w:r w:rsidRPr="00DA2047">
        <w:rPr>
          <w:rFonts w:ascii="Times New Roman" w:hAnsi="Times New Roman"/>
          <w:sz w:val="24"/>
          <w:szCs w:val="24"/>
        </w:rPr>
        <w:t xml:space="preserve"> субъектам малого предпринимательства</w:t>
      </w:r>
      <w:r w:rsidR="00A24A37">
        <w:rPr>
          <w:rFonts w:ascii="Times New Roman" w:hAnsi="Times New Roman"/>
          <w:sz w:val="24"/>
          <w:szCs w:val="24"/>
        </w:rPr>
        <w:t xml:space="preserve"> на организацию предпринимательской  деятельности</w:t>
      </w:r>
      <w:r w:rsidRPr="00DA2047">
        <w:rPr>
          <w:rFonts w:ascii="Times New Roman" w:hAnsi="Times New Roman"/>
          <w:sz w:val="24"/>
          <w:szCs w:val="24"/>
        </w:rPr>
        <w:t xml:space="preserve"> – в общем объеме</w:t>
      </w:r>
      <w:r w:rsidRPr="003C5247">
        <w:rPr>
          <w:rFonts w:ascii="Times New Roman" w:hAnsi="Times New Roman"/>
          <w:sz w:val="24"/>
          <w:szCs w:val="24"/>
        </w:rPr>
        <w:t xml:space="preserve"> </w:t>
      </w:r>
      <w:r w:rsidR="001E06C4" w:rsidRPr="003C5247">
        <w:rPr>
          <w:rFonts w:ascii="Times New Roman" w:hAnsi="Times New Roman"/>
          <w:sz w:val="24"/>
          <w:szCs w:val="24"/>
        </w:rPr>
        <w:t>30</w:t>
      </w:r>
      <w:r w:rsidR="000616FC">
        <w:rPr>
          <w:rFonts w:ascii="Times New Roman" w:hAnsi="Times New Roman"/>
          <w:sz w:val="24"/>
          <w:szCs w:val="24"/>
        </w:rPr>
        <w:t>02</w:t>
      </w:r>
      <w:r w:rsidR="001E06C4" w:rsidRPr="003C5247">
        <w:rPr>
          <w:rFonts w:ascii="Times New Roman" w:hAnsi="Times New Roman"/>
          <w:sz w:val="24"/>
          <w:szCs w:val="24"/>
        </w:rPr>
        <w:t>,2</w:t>
      </w:r>
      <w:r w:rsidRPr="003C5247">
        <w:rPr>
          <w:rFonts w:ascii="Times New Roman" w:hAnsi="Times New Roman"/>
          <w:sz w:val="24"/>
          <w:szCs w:val="24"/>
        </w:rPr>
        <w:t xml:space="preserve"> тыс. руб. (в том числе МБ – </w:t>
      </w:r>
      <w:r w:rsidR="003C5247">
        <w:rPr>
          <w:rFonts w:ascii="Times New Roman" w:hAnsi="Times New Roman"/>
          <w:sz w:val="24"/>
          <w:szCs w:val="24"/>
        </w:rPr>
        <w:t>300</w:t>
      </w:r>
      <w:r w:rsidR="001E06C4" w:rsidRPr="003C5247">
        <w:rPr>
          <w:rFonts w:ascii="Times New Roman" w:hAnsi="Times New Roman"/>
          <w:sz w:val="24"/>
          <w:szCs w:val="24"/>
        </w:rPr>
        <w:t xml:space="preserve">,2 </w:t>
      </w:r>
      <w:r w:rsidRPr="003C5247">
        <w:rPr>
          <w:rFonts w:ascii="Times New Roman" w:hAnsi="Times New Roman"/>
          <w:sz w:val="24"/>
          <w:szCs w:val="24"/>
        </w:rPr>
        <w:t xml:space="preserve">тыс. руб., ОБ – </w:t>
      </w:r>
      <w:r w:rsidR="001E06C4" w:rsidRPr="003C5247">
        <w:rPr>
          <w:rFonts w:ascii="Times New Roman" w:hAnsi="Times New Roman"/>
          <w:sz w:val="24"/>
          <w:szCs w:val="24"/>
        </w:rPr>
        <w:t>2</w:t>
      </w:r>
      <w:r w:rsidR="003C5247">
        <w:rPr>
          <w:rFonts w:ascii="Times New Roman" w:hAnsi="Times New Roman"/>
          <w:sz w:val="24"/>
          <w:szCs w:val="24"/>
        </w:rPr>
        <w:t>702</w:t>
      </w:r>
      <w:r w:rsidRPr="003C5247">
        <w:rPr>
          <w:rFonts w:ascii="Times New Roman" w:hAnsi="Times New Roman"/>
          <w:sz w:val="24"/>
          <w:szCs w:val="24"/>
        </w:rPr>
        <w:t xml:space="preserve"> тыс. руб.);</w:t>
      </w:r>
    </w:p>
    <w:p w:rsidR="000C1F9B" w:rsidRDefault="00A624C7" w:rsidP="001B6FA7">
      <w:pPr>
        <w:pStyle w:val="a4"/>
        <w:spacing w:after="0" w:line="240" w:lineRule="auto"/>
        <w:ind w:left="0" w:firstLine="709"/>
        <w:jc w:val="both"/>
        <w:rPr>
          <w:rFonts w:ascii="Times New Roman" w:hAnsi="Times New Roman"/>
          <w:sz w:val="24"/>
          <w:szCs w:val="24"/>
        </w:rPr>
      </w:pPr>
      <w:r w:rsidRPr="000616FC">
        <w:rPr>
          <w:rFonts w:ascii="Times New Roman" w:hAnsi="Times New Roman"/>
          <w:sz w:val="24"/>
          <w:szCs w:val="24"/>
        </w:rPr>
        <w:t>- предоставлены субсидии</w:t>
      </w:r>
      <w:r w:rsidR="001E06C4" w:rsidRPr="000616FC">
        <w:rPr>
          <w:rFonts w:ascii="Times New Roman" w:hAnsi="Times New Roman"/>
          <w:sz w:val="24"/>
          <w:szCs w:val="24"/>
        </w:rPr>
        <w:t xml:space="preserve"> организациям потребительской кооперации</w:t>
      </w:r>
      <w:r w:rsidRPr="000616FC">
        <w:rPr>
          <w:rFonts w:ascii="Times New Roman" w:hAnsi="Times New Roman"/>
          <w:sz w:val="24"/>
          <w:szCs w:val="24"/>
        </w:rPr>
        <w:t xml:space="preserve"> – в общем объеме 2</w:t>
      </w:r>
      <w:r w:rsidR="000616FC">
        <w:rPr>
          <w:rFonts w:ascii="Times New Roman" w:hAnsi="Times New Roman"/>
          <w:sz w:val="24"/>
          <w:szCs w:val="24"/>
        </w:rPr>
        <w:t> 333,3</w:t>
      </w:r>
      <w:r w:rsidRPr="000616FC">
        <w:rPr>
          <w:rFonts w:ascii="Times New Roman" w:hAnsi="Times New Roman"/>
          <w:sz w:val="24"/>
          <w:szCs w:val="24"/>
        </w:rPr>
        <w:t xml:space="preserve"> тыс. руб. (в том числе МБ – </w:t>
      </w:r>
      <w:r w:rsidR="000616FC">
        <w:rPr>
          <w:rFonts w:ascii="Times New Roman" w:hAnsi="Times New Roman"/>
          <w:sz w:val="24"/>
          <w:szCs w:val="24"/>
        </w:rPr>
        <w:t>233,3</w:t>
      </w:r>
      <w:r w:rsidRPr="000616FC">
        <w:rPr>
          <w:rFonts w:ascii="Times New Roman" w:hAnsi="Times New Roman"/>
          <w:sz w:val="24"/>
          <w:szCs w:val="24"/>
        </w:rPr>
        <w:t xml:space="preserve"> тыс. руб., ОБ – 2 100</w:t>
      </w:r>
      <w:r w:rsidR="001E06C4" w:rsidRPr="000616FC">
        <w:rPr>
          <w:rFonts w:ascii="Times New Roman" w:hAnsi="Times New Roman"/>
          <w:sz w:val="24"/>
          <w:szCs w:val="24"/>
        </w:rPr>
        <w:t xml:space="preserve"> тыс. руб.)</w:t>
      </w:r>
      <w:r w:rsidR="000C1F9B">
        <w:rPr>
          <w:rFonts w:ascii="Times New Roman" w:hAnsi="Times New Roman"/>
          <w:sz w:val="24"/>
          <w:szCs w:val="24"/>
        </w:rPr>
        <w:t>;</w:t>
      </w:r>
    </w:p>
    <w:p w:rsidR="000C1F9B" w:rsidRPr="000616FC" w:rsidRDefault="000C1F9B" w:rsidP="001B6FA7">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проведены тематические семинары для молодежи, для </w:t>
      </w:r>
      <w:r w:rsidRPr="006E4E6C">
        <w:rPr>
          <w:rFonts w:ascii="Times New Roman" w:hAnsi="Times New Roman"/>
        </w:rPr>
        <w:t>плательщик</w:t>
      </w:r>
      <w:r>
        <w:rPr>
          <w:rFonts w:ascii="Times New Roman" w:hAnsi="Times New Roman"/>
        </w:rPr>
        <w:t>ов</w:t>
      </w:r>
      <w:r w:rsidRPr="006E4E6C">
        <w:rPr>
          <w:rFonts w:ascii="Times New Roman" w:hAnsi="Times New Roman"/>
        </w:rPr>
        <w:t xml:space="preserve"> налога на профессиональный доход</w:t>
      </w:r>
      <w:r>
        <w:rPr>
          <w:rFonts w:ascii="Times New Roman" w:hAnsi="Times New Roman"/>
        </w:rPr>
        <w:t xml:space="preserve"> и для субъектов социального предпринимательства.</w:t>
      </w:r>
    </w:p>
    <w:p w:rsidR="0062647E" w:rsidRPr="00425D5B" w:rsidRDefault="0062647E" w:rsidP="00805D1E">
      <w:pPr>
        <w:pStyle w:val="a4"/>
        <w:spacing w:after="0" w:line="240" w:lineRule="auto"/>
        <w:ind w:left="0" w:firstLine="709"/>
        <w:jc w:val="both"/>
        <w:rPr>
          <w:rFonts w:ascii="Times New Roman" w:hAnsi="Times New Roman"/>
          <w:color w:val="FF0000"/>
          <w:sz w:val="24"/>
          <w:szCs w:val="24"/>
        </w:rPr>
      </w:pPr>
      <w:r w:rsidRPr="00FC5421">
        <w:rPr>
          <w:rFonts w:ascii="Times New Roman" w:hAnsi="Times New Roman"/>
          <w:sz w:val="24"/>
          <w:szCs w:val="24"/>
        </w:rPr>
        <w:t xml:space="preserve">Все мероприятия программы выполнены. В целом муниципальная программа «Стимулирование экономической активности Лужского муниципального района» в </w:t>
      </w:r>
      <w:r w:rsidR="00425D5B" w:rsidRPr="00FC5421">
        <w:rPr>
          <w:rFonts w:ascii="Times New Roman" w:hAnsi="Times New Roman"/>
          <w:sz w:val="24"/>
          <w:szCs w:val="24"/>
        </w:rPr>
        <w:t>2023</w:t>
      </w:r>
      <w:r w:rsidR="00E03F19" w:rsidRPr="00FC5421">
        <w:rPr>
          <w:rFonts w:ascii="Times New Roman" w:hAnsi="Times New Roman"/>
          <w:sz w:val="24"/>
          <w:szCs w:val="24"/>
        </w:rPr>
        <w:t xml:space="preserve"> </w:t>
      </w:r>
      <w:r w:rsidRPr="00FC5421">
        <w:rPr>
          <w:rFonts w:ascii="Times New Roman" w:hAnsi="Times New Roman"/>
          <w:sz w:val="24"/>
          <w:szCs w:val="24"/>
        </w:rPr>
        <w:t>году реализована с высоким уровнем эффективности</w:t>
      </w:r>
      <w:r w:rsidRPr="00FC5421">
        <w:rPr>
          <w:rFonts w:ascii="Times New Roman" w:hAnsi="Times New Roman"/>
          <w:color w:val="FF0000"/>
          <w:sz w:val="24"/>
          <w:szCs w:val="24"/>
        </w:rPr>
        <w:t xml:space="preserve"> (Индекс эффективности – </w:t>
      </w:r>
      <w:r w:rsidR="00FC5421" w:rsidRPr="00FC5421">
        <w:rPr>
          <w:rFonts w:ascii="Times New Roman" w:hAnsi="Times New Roman"/>
          <w:color w:val="FF0000"/>
          <w:sz w:val="24"/>
          <w:szCs w:val="24"/>
        </w:rPr>
        <w:t>1,</w:t>
      </w:r>
      <w:r w:rsidR="00E41021" w:rsidRPr="00FC5421">
        <w:rPr>
          <w:rFonts w:ascii="Times New Roman" w:hAnsi="Times New Roman"/>
          <w:color w:val="FF0000"/>
          <w:sz w:val="24"/>
          <w:szCs w:val="24"/>
        </w:rPr>
        <w:t>2</w:t>
      </w:r>
      <w:r w:rsidRPr="00FC5421">
        <w:rPr>
          <w:rFonts w:ascii="Times New Roman" w:hAnsi="Times New Roman"/>
          <w:color w:val="FF0000"/>
          <w:sz w:val="24"/>
          <w:szCs w:val="24"/>
        </w:rPr>
        <w:t>).</w:t>
      </w:r>
    </w:p>
    <w:p w:rsidR="00ED02F5" w:rsidRPr="00425D5B" w:rsidRDefault="00ED02F5" w:rsidP="00805D1E">
      <w:pPr>
        <w:pStyle w:val="a4"/>
        <w:spacing w:after="0" w:line="240" w:lineRule="auto"/>
        <w:ind w:left="0" w:firstLine="709"/>
        <w:jc w:val="both"/>
        <w:rPr>
          <w:rFonts w:ascii="Times New Roman" w:hAnsi="Times New Roman"/>
          <w:color w:val="FF0000"/>
          <w:sz w:val="24"/>
          <w:szCs w:val="24"/>
          <w:highlight w:val="yellow"/>
        </w:rPr>
      </w:pPr>
    </w:p>
    <w:p w:rsidR="0062647E" w:rsidRPr="00312E7F" w:rsidRDefault="0062647E" w:rsidP="00F01DE3">
      <w:pPr>
        <w:pStyle w:val="a4"/>
        <w:numPr>
          <w:ilvl w:val="0"/>
          <w:numId w:val="1"/>
        </w:numPr>
        <w:spacing w:after="0" w:line="240" w:lineRule="auto"/>
        <w:ind w:left="0" w:firstLine="0"/>
        <w:jc w:val="both"/>
        <w:rPr>
          <w:rFonts w:ascii="Times New Roman" w:hAnsi="Times New Roman"/>
          <w:b/>
          <w:sz w:val="24"/>
          <w:szCs w:val="24"/>
        </w:rPr>
      </w:pPr>
      <w:r w:rsidRPr="00312E7F">
        <w:rPr>
          <w:rFonts w:ascii="Times New Roman" w:hAnsi="Times New Roman"/>
          <w:b/>
          <w:sz w:val="24"/>
          <w:szCs w:val="24"/>
        </w:rPr>
        <w:t>Муниципальная программа «Развитие физической культуры и спорта в Лужском муниципальном районе»</w:t>
      </w:r>
    </w:p>
    <w:p w:rsidR="00E65B54" w:rsidRPr="00312E7F" w:rsidRDefault="00E65B54" w:rsidP="00DA623E">
      <w:pPr>
        <w:spacing w:after="0" w:line="240" w:lineRule="auto"/>
        <w:ind w:firstLine="709"/>
        <w:jc w:val="both"/>
        <w:rPr>
          <w:rFonts w:ascii="Times New Roman" w:eastAsia="Calibri" w:hAnsi="Times New Roman"/>
          <w:sz w:val="24"/>
          <w:szCs w:val="24"/>
        </w:rPr>
      </w:pPr>
      <w:r w:rsidRPr="00312E7F">
        <w:rPr>
          <w:rFonts w:ascii="Times New Roman" w:eastAsia="Calibri" w:hAnsi="Times New Roman"/>
          <w:sz w:val="24"/>
          <w:szCs w:val="24"/>
        </w:rPr>
        <w:lastRenderedPageBreak/>
        <w:t xml:space="preserve">Муниципальная программа "Развитие физической культуры и спорта в Лужском муниципальном районе" утверждена постановлением администрации Лужского муниципального района от </w:t>
      </w:r>
      <w:r w:rsidR="00DA623E" w:rsidRPr="00DA623E">
        <w:rPr>
          <w:rFonts w:ascii="Times New Roman" w:eastAsia="Calibri" w:hAnsi="Times New Roman"/>
          <w:sz w:val="24"/>
          <w:szCs w:val="24"/>
        </w:rPr>
        <w:t xml:space="preserve">21.11.2018 </w:t>
      </w:r>
      <w:r w:rsidRPr="00312E7F">
        <w:rPr>
          <w:rFonts w:ascii="Times New Roman" w:eastAsia="Calibri" w:hAnsi="Times New Roman"/>
          <w:sz w:val="24"/>
          <w:szCs w:val="24"/>
        </w:rPr>
        <w:t>№</w:t>
      </w:r>
      <w:r w:rsidR="00DA623E">
        <w:rPr>
          <w:rFonts w:ascii="Times New Roman" w:eastAsia="Calibri" w:hAnsi="Times New Roman"/>
          <w:sz w:val="24"/>
          <w:szCs w:val="24"/>
        </w:rPr>
        <w:t xml:space="preserve"> </w:t>
      </w:r>
      <w:r w:rsidR="00DA623E" w:rsidRPr="00DA623E">
        <w:rPr>
          <w:rFonts w:ascii="Times New Roman" w:eastAsia="Calibri" w:hAnsi="Times New Roman"/>
          <w:sz w:val="24"/>
          <w:szCs w:val="24"/>
        </w:rPr>
        <w:t>3613</w:t>
      </w:r>
      <w:r w:rsidRPr="00312E7F">
        <w:rPr>
          <w:rFonts w:ascii="Times New Roman" w:eastAsia="Calibri" w:hAnsi="Times New Roman"/>
          <w:sz w:val="24"/>
          <w:szCs w:val="24"/>
        </w:rPr>
        <w:t xml:space="preserve">, с изменениями от </w:t>
      </w:r>
      <w:r w:rsidR="00DA623E" w:rsidRPr="00DA623E">
        <w:rPr>
          <w:rFonts w:ascii="Times New Roman" w:eastAsia="Calibri" w:hAnsi="Times New Roman"/>
          <w:sz w:val="24"/>
          <w:szCs w:val="24"/>
        </w:rPr>
        <w:t>15.08.2019 № 2549, от 29.01.2020 № 246, от 12.02.2020 № 439, от 01.04.2021 № 915, от 20.12.2021 № 3883, от 13.10.2022 № 3211, от 16.03.2023 № 784, от 12.05.2023 № 1534, от 09.01.2024 № 37</w:t>
      </w:r>
      <w:r w:rsidRPr="00312E7F">
        <w:rPr>
          <w:rFonts w:ascii="Times New Roman" w:eastAsia="Calibri" w:hAnsi="Times New Roman"/>
          <w:sz w:val="24"/>
          <w:szCs w:val="24"/>
        </w:rPr>
        <w:t xml:space="preserve">. </w:t>
      </w:r>
    </w:p>
    <w:p w:rsidR="00312E7F" w:rsidRPr="00312E7F" w:rsidRDefault="00DA623E" w:rsidP="00312E7F">
      <w:pPr>
        <w:spacing w:after="0" w:line="240" w:lineRule="auto"/>
        <w:ind w:firstLine="709"/>
        <w:jc w:val="both"/>
        <w:rPr>
          <w:rFonts w:ascii="Times New Roman" w:hAnsi="Times New Roman"/>
          <w:sz w:val="24"/>
          <w:szCs w:val="24"/>
        </w:rPr>
      </w:pPr>
      <w:r w:rsidRPr="00312E7F">
        <w:rPr>
          <w:rFonts w:ascii="Times New Roman" w:eastAsia="Calibri" w:hAnsi="Times New Roman"/>
          <w:sz w:val="24"/>
          <w:szCs w:val="24"/>
        </w:rPr>
        <w:t xml:space="preserve"> </w:t>
      </w:r>
      <w:r w:rsidR="00312E7F" w:rsidRPr="00312E7F">
        <w:rPr>
          <w:rFonts w:ascii="Times New Roman" w:eastAsia="Calibri" w:hAnsi="Times New Roman"/>
          <w:sz w:val="24"/>
          <w:szCs w:val="24"/>
        </w:rPr>
        <w:t>На 2023 год муниципальной программой запланировано финансирование в размере  38776,9 тыс</w:t>
      </w:r>
      <w:r w:rsidR="00B96A41" w:rsidRPr="00312E7F">
        <w:rPr>
          <w:rFonts w:ascii="Times New Roman" w:eastAsia="Calibri" w:hAnsi="Times New Roman"/>
          <w:sz w:val="24"/>
          <w:szCs w:val="24"/>
        </w:rPr>
        <w:t>. р</w:t>
      </w:r>
      <w:r w:rsidR="00312E7F" w:rsidRPr="00312E7F">
        <w:rPr>
          <w:rFonts w:ascii="Times New Roman" w:eastAsia="Calibri" w:hAnsi="Times New Roman"/>
          <w:sz w:val="24"/>
          <w:szCs w:val="24"/>
        </w:rPr>
        <w:t xml:space="preserve">уб., </w:t>
      </w:r>
      <w:r w:rsidR="00B96A41" w:rsidRPr="00312E7F">
        <w:rPr>
          <w:rFonts w:ascii="Times New Roman" w:eastAsia="Calibri" w:hAnsi="Times New Roman"/>
          <w:sz w:val="24"/>
          <w:szCs w:val="24"/>
        </w:rPr>
        <w:t>ассигнования,</w:t>
      </w:r>
      <w:r w:rsidR="00312E7F" w:rsidRPr="00312E7F">
        <w:rPr>
          <w:rFonts w:ascii="Times New Roman" w:eastAsia="Calibri" w:hAnsi="Times New Roman"/>
          <w:sz w:val="24"/>
          <w:szCs w:val="24"/>
        </w:rPr>
        <w:t xml:space="preserve"> предусмотренные в бюджете Лужского муниципального района на 2023 год</w:t>
      </w:r>
      <w:r w:rsidR="00B96A41">
        <w:rPr>
          <w:rFonts w:ascii="Times New Roman" w:eastAsia="Calibri" w:hAnsi="Times New Roman"/>
          <w:sz w:val="24"/>
          <w:szCs w:val="24"/>
        </w:rPr>
        <w:t>,</w:t>
      </w:r>
      <w:r w:rsidR="00312E7F" w:rsidRPr="00312E7F">
        <w:rPr>
          <w:rFonts w:ascii="Times New Roman" w:eastAsia="Calibri" w:hAnsi="Times New Roman"/>
          <w:sz w:val="24"/>
          <w:szCs w:val="24"/>
        </w:rPr>
        <w:t xml:space="preserve"> составили  39076,9 тыс. руб. </w:t>
      </w:r>
      <w:r w:rsidR="00312E7F" w:rsidRPr="00312E7F">
        <w:rPr>
          <w:rFonts w:ascii="Times New Roman" w:hAnsi="Times New Roman"/>
          <w:sz w:val="24"/>
          <w:szCs w:val="24"/>
        </w:rPr>
        <w:t xml:space="preserve">За 2023 год расходы по программе составили </w:t>
      </w:r>
      <w:r w:rsidR="00312E7F" w:rsidRPr="00312E7F">
        <w:rPr>
          <w:rFonts w:ascii="Times New Roman" w:eastAsia="Calibri" w:hAnsi="Times New Roman"/>
          <w:sz w:val="24"/>
          <w:szCs w:val="24"/>
        </w:rPr>
        <w:t xml:space="preserve">38685,9 </w:t>
      </w:r>
      <w:r w:rsidR="00312E7F" w:rsidRPr="00312E7F">
        <w:rPr>
          <w:rFonts w:ascii="Times New Roman" w:hAnsi="Times New Roman"/>
          <w:sz w:val="24"/>
          <w:szCs w:val="24"/>
        </w:rPr>
        <w:t>тыс</w:t>
      </w:r>
      <w:r w:rsidR="00B96A41" w:rsidRPr="00312E7F">
        <w:rPr>
          <w:rFonts w:ascii="Times New Roman" w:hAnsi="Times New Roman"/>
          <w:sz w:val="24"/>
          <w:szCs w:val="24"/>
        </w:rPr>
        <w:t>. р</w:t>
      </w:r>
      <w:r w:rsidR="00312E7F" w:rsidRPr="00312E7F">
        <w:rPr>
          <w:rFonts w:ascii="Times New Roman" w:hAnsi="Times New Roman"/>
          <w:sz w:val="24"/>
          <w:szCs w:val="24"/>
        </w:rPr>
        <w:t>уб., что составляет 99,8 % от предусмотренных ассигнований.</w:t>
      </w:r>
    </w:p>
    <w:p w:rsidR="00312E7F" w:rsidRDefault="00312E7F" w:rsidP="00312E7F">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Ассигнования федерального и областного бюджетов в 2023 году не предусматривались.</w:t>
      </w:r>
    </w:p>
    <w:p w:rsidR="00312E7F" w:rsidRPr="00A926C6" w:rsidRDefault="00312E7F" w:rsidP="00312E7F">
      <w:pPr>
        <w:spacing w:after="0" w:line="240" w:lineRule="auto"/>
        <w:ind w:firstLine="709"/>
        <w:jc w:val="both"/>
        <w:rPr>
          <w:rFonts w:ascii="Times New Roman" w:eastAsia="Calibri" w:hAnsi="Times New Roman"/>
          <w:sz w:val="24"/>
          <w:szCs w:val="24"/>
        </w:rPr>
      </w:pPr>
      <w:r w:rsidRPr="00A926C6">
        <w:rPr>
          <w:rFonts w:ascii="Times New Roman" w:eastAsia="Calibri" w:hAnsi="Times New Roman"/>
          <w:sz w:val="24"/>
          <w:szCs w:val="24"/>
        </w:rPr>
        <w:t>В Луж</w:t>
      </w:r>
      <w:r>
        <w:rPr>
          <w:rFonts w:ascii="Times New Roman" w:eastAsia="Calibri" w:hAnsi="Times New Roman"/>
          <w:sz w:val="24"/>
          <w:szCs w:val="24"/>
        </w:rPr>
        <w:t>ском муниципальном районе в 2023</w:t>
      </w:r>
      <w:r w:rsidRPr="00A926C6">
        <w:rPr>
          <w:rFonts w:ascii="Times New Roman" w:eastAsia="Calibri" w:hAnsi="Times New Roman"/>
          <w:sz w:val="24"/>
          <w:szCs w:val="24"/>
        </w:rPr>
        <w:t xml:space="preserve"> году  систематически занимающихся физической культурой и спортом –</w:t>
      </w:r>
      <w:r>
        <w:rPr>
          <w:rFonts w:ascii="Times New Roman" w:eastAsia="Calibri" w:hAnsi="Times New Roman"/>
          <w:sz w:val="24"/>
          <w:szCs w:val="24"/>
        </w:rPr>
        <w:t>38</w:t>
      </w:r>
      <w:r w:rsidRPr="00A926C6">
        <w:rPr>
          <w:rFonts w:ascii="Times New Roman" w:eastAsia="Calibri" w:hAnsi="Times New Roman"/>
          <w:sz w:val="24"/>
          <w:szCs w:val="24"/>
        </w:rPr>
        <w:t xml:space="preserve"> </w:t>
      </w:r>
      <w:r>
        <w:rPr>
          <w:rFonts w:ascii="Times New Roman" w:eastAsia="Calibri" w:hAnsi="Times New Roman"/>
          <w:sz w:val="24"/>
          <w:szCs w:val="24"/>
        </w:rPr>
        <w:t>646</w:t>
      </w:r>
      <w:r w:rsidRPr="00A926C6">
        <w:rPr>
          <w:rFonts w:ascii="Times New Roman" w:eastAsia="Calibri" w:hAnsi="Times New Roman"/>
          <w:sz w:val="24"/>
          <w:szCs w:val="24"/>
        </w:rPr>
        <w:t xml:space="preserve"> человек, что составляет </w:t>
      </w:r>
      <w:r>
        <w:rPr>
          <w:rFonts w:ascii="Times New Roman" w:eastAsia="Calibri" w:hAnsi="Times New Roman"/>
          <w:sz w:val="24"/>
          <w:szCs w:val="24"/>
        </w:rPr>
        <w:t xml:space="preserve">55 </w:t>
      </w:r>
      <w:r w:rsidRPr="00A926C6">
        <w:rPr>
          <w:rFonts w:ascii="Times New Roman" w:eastAsia="Calibri" w:hAnsi="Times New Roman"/>
          <w:sz w:val="24"/>
          <w:szCs w:val="24"/>
        </w:rPr>
        <w:t xml:space="preserve">%, в том числе: сельское население – </w:t>
      </w:r>
      <w:r>
        <w:rPr>
          <w:rFonts w:ascii="Times New Roman" w:eastAsia="Calibri" w:hAnsi="Times New Roman"/>
          <w:sz w:val="24"/>
          <w:szCs w:val="24"/>
        </w:rPr>
        <w:t>15 609</w:t>
      </w:r>
      <w:r w:rsidRPr="00A926C6">
        <w:rPr>
          <w:rFonts w:ascii="Times New Roman" w:eastAsia="Calibri" w:hAnsi="Times New Roman"/>
          <w:sz w:val="24"/>
          <w:szCs w:val="24"/>
        </w:rPr>
        <w:t xml:space="preserve"> человек, дети в возрасте до 15 лет – </w:t>
      </w:r>
      <w:r>
        <w:rPr>
          <w:rFonts w:ascii="Times New Roman" w:eastAsia="Calibri" w:hAnsi="Times New Roman"/>
          <w:sz w:val="24"/>
          <w:szCs w:val="24"/>
        </w:rPr>
        <w:t>7807</w:t>
      </w:r>
      <w:r w:rsidRPr="00A926C6">
        <w:rPr>
          <w:rFonts w:ascii="Times New Roman" w:eastAsia="Calibri" w:hAnsi="Times New Roman"/>
          <w:sz w:val="24"/>
          <w:szCs w:val="24"/>
        </w:rPr>
        <w:t xml:space="preserve">, женщины – </w:t>
      </w:r>
      <w:r>
        <w:rPr>
          <w:rFonts w:ascii="Times New Roman" w:eastAsia="Calibri" w:hAnsi="Times New Roman"/>
          <w:sz w:val="24"/>
          <w:szCs w:val="24"/>
        </w:rPr>
        <w:t>14</w:t>
      </w:r>
      <w:r w:rsidRPr="00A926C6">
        <w:rPr>
          <w:rFonts w:ascii="Times New Roman" w:eastAsia="Calibri" w:hAnsi="Times New Roman"/>
          <w:sz w:val="24"/>
          <w:szCs w:val="24"/>
        </w:rPr>
        <w:t xml:space="preserve"> </w:t>
      </w:r>
      <w:r>
        <w:rPr>
          <w:rFonts w:ascii="Times New Roman" w:eastAsia="Calibri" w:hAnsi="Times New Roman"/>
          <w:sz w:val="24"/>
          <w:szCs w:val="24"/>
        </w:rPr>
        <w:t>741</w:t>
      </w:r>
      <w:r w:rsidRPr="00A926C6">
        <w:rPr>
          <w:rFonts w:ascii="Times New Roman" w:eastAsia="Calibri" w:hAnsi="Times New Roman"/>
          <w:sz w:val="24"/>
          <w:szCs w:val="24"/>
        </w:rPr>
        <w:t xml:space="preserve"> человек. В МОУ ДО «Лужская спортивная школа» занимается  </w:t>
      </w:r>
      <w:r>
        <w:rPr>
          <w:rFonts w:ascii="Times New Roman" w:eastAsia="Calibri" w:hAnsi="Times New Roman"/>
          <w:sz w:val="24"/>
          <w:szCs w:val="24"/>
        </w:rPr>
        <w:t>1 330</w:t>
      </w:r>
      <w:r w:rsidRPr="00A926C6">
        <w:rPr>
          <w:rFonts w:ascii="Times New Roman" w:eastAsia="Calibri" w:hAnsi="Times New Roman"/>
          <w:sz w:val="24"/>
          <w:szCs w:val="24"/>
        </w:rPr>
        <w:t xml:space="preserve"> человек.</w:t>
      </w:r>
    </w:p>
    <w:p w:rsidR="00312E7F" w:rsidRPr="00A926C6" w:rsidRDefault="00312E7F" w:rsidP="00312E7F">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В 2023</w:t>
      </w:r>
      <w:r w:rsidRPr="00A926C6">
        <w:rPr>
          <w:rFonts w:ascii="Times New Roman" w:eastAsia="Calibri" w:hAnsi="Times New Roman"/>
          <w:sz w:val="24"/>
          <w:szCs w:val="24"/>
        </w:rPr>
        <w:t xml:space="preserve"> году на территории Лужского муниципального района зарегистрировано 18</w:t>
      </w:r>
      <w:r>
        <w:rPr>
          <w:rFonts w:ascii="Times New Roman" w:eastAsia="Calibri" w:hAnsi="Times New Roman"/>
          <w:sz w:val="24"/>
          <w:szCs w:val="24"/>
        </w:rPr>
        <w:t>4</w:t>
      </w:r>
      <w:r w:rsidRPr="00A926C6">
        <w:rPr>
          <w:rFonts w:ascii="Times New Roman" w:eastAsia="Calibri" w:hAnsi="Times New Roman"/>
          <w:sz w:val="24"/>
          <w:szCs w:val="24"/>
        </w:rPr>
        <w:t xml:space="preserve"> спортивных сооружений различных форм собственности.</w:t>
      </w:r>
    </w:p>
    <w:p w:rsidR="00312E7F" w:rsidRPr="0061524B" w:rsidRDefault="00312E7F" w:rsidP="00312E7F">
      <w:pPr>
        <w:spacing w:after="0" w:line="240" w:lineRule="auto"/>
        <w:ind w:firstLine="709"/>
        <w:jc w:val="both"/>
        <w:rPr>
          <w:rFonts w:ascii="Times New Roman" w:eastAsia="Calibri" w:hAnsi="Times New Roman"/>
          <w:sz w:val="24"/>
          <w:szCs w:val="24"/>
        </w:rPr>
      </w:pPr>
      <w:r w:rsidRPr="0061524B">
        <w:rPr>
          <w:rFonts w:ascii="Times New Roman" w:eastAsia="Calibri" w:hAnsi="Times New Roman"/>
          <w:sz w:val="24"/>
          <w:szCs w:val="24"/>
        </w:rPr>
        <w:t>За 202</w:t>
      </w:r>
      <w:r>
        <w:rPr>
          <w:rFonts w:ascii="Times New Roman" w:eastAsia="Calibri" w:hAnsi="Times New Roman"/>
          <w:sz w:val="24"/>
          <w:szCs w:val="24"/>
        </w:rPr>
        <w:t>3</w:t>
      </w:r>
      <w:r w:rsidRPr="0061524B">
        <w:rPr>
          <w:rFonts w:ascii="Times New Roman" w:eastAsia="Calibri" w:hAnsi="Times New Roman"/>
          <w:sz w:val="24"/>
          <w:szCs w:val="24"/>
        </w:rPr>
        <w:t xml:space="preserve"> год подготовлено </w:t>
      </w:r>
      <w:r>
        <w:rPr>
          <w:rFonts w:ascii="Times New Roman" w:eastAsia="Calibri" w:hAnsi="Times New Roman"/>
          <w:sz w:val="24"/>
          <w:szCs w:val="24"/>
        </w:rPr>
        <w:t>387</w:t>
      </w:r>
      <w:r w:rsidRPr="0061524B">
        <w:rPr>
          <w:rFonts w:ascii="Times New Roman" w:eastAsia="Calibri" w:hAnsi="Times New Roman"/>
          <w:sz w:val="24"/>
          <w:szCs w:val="24"/>
        </w:rPr>
        <w:t xml:space="preserve"> спортсменов разрядников, в т.ч.</w:t>
      </w:r>
      <w:r>
        <w:rPr>
          <w:rFonts w:ascii="Times New Roman" w:eastAsia="Calibri" w:hAnsi="Times New Roman"/>
          <w:sz w:val="24"/>
          <w:szCs w:val="24"/>
        </w:rPr>
        <w:t xml:space="preserve">: </w:t>
      </w:r>
      <w:r w:rsidRPr="0061524B">
        <w:rPr>
          <w:rFonts w:ascii="Times New Roman" w:eastAsia="Calibri" w:hAnsi="Times New Roman"/>
          <w:sz w:val="24"/>
          <w:szCs w:val="24"/>
        </w:rPr>
        <w:t xml:space="preserve">I разряд – </w:t>
      </w:r>
      <w:r>
        <w:rPr>
          <w:rFonts w:ascii="Times New Roman" w:eastAsia="Calibri" w:hAnsi="Times New Roman"/>
          <w:sz w:val="24"/>
          <w:szCs w:val="24"/>
        </w:rPr>
        <w:t>23</w:t>
      </w:r>
      <w:r w:rsidRPr="0061524B">
        <w:rPr>
          <w:rFonts w:ascii="Times New Roman" w:eastAsia="Calibri" w:hAnsi="Times New Roman"/>
          <w:sz w:val="24"/>
          <w:szCs w:val="24"/>
        </w:rPr>
        <w:t xml:space="preserve"> человек (</w:t>
      </w:r>
      <w:r>
        <w:rPr>
          <w:rFonts w:ascii="Times New Roman" w:eastAsia="Calibri" w:hAnsi="Times New Roman"/>
          <w:sz w:val="24"/>
          <w:szCs w:val="24"/>
        </w:rPr>
        <w:t>1</w:t>
      </w:r>
      <w:r w:rsidRPr="0061524B">
        <w:rPr>
          <w:rFonts w:ascii="Times New Roman" w:eastAsia="Calibri" w:hAnsi="Times New Roman"/>
          <w:sz w:val="24"/>
          <w:szCs w:val="24"/>
        </w:rPr>
        <w:t xml:space="preserve"> чел. –</w:t>
      </w:r>
      <w:r>
        <w:rPr>
          <w:rFonts w:ascii="Times New Roman" w:eastAsia="Calibri" w:hAnsi="Times New Roman"/>
          <w:sz w:val="24"/>
          <w:szCs w:val="24"/>
        </w:rPr>
        <w:t xml:space="preserve"> пауэрлифтинг</w:t>
      </w:r>
      <w:r w:rsidRPr="0061524B">
        <w:rPr>
          <w:rFonts w:ascii="Times New Roman" w:eastAsia="Calibri" w:hAnsi="Times New Roman"/>
          <w:sz w:val="24"/>
          <w:szCs w:val="24"/>
        </w:rPr>
        <w:t xml:space="preserve">, </w:t>
      </w:r>
      <w:r>
        <w:rPr>
          <w:rFonts w:ascii="Times New Roman" w:eastAsia="Calibri" w:hAnsi="Times New Roman"/>
          <w:sz w:val="24"/>
          <w:szCs w:val="24"/>
        </w:rPr>
        <w:t>3</w:t>
      </w:r>
      <w:r w:rsidRPr="0061524B">
        <w:rPr>
          <w:rFonts w:ascii="Times New Roman" w:eastAsia="Calibri" w:hAnsi="Times New Roman"/>
          <w:sz w:val="24"/>
          <w:szCs w:val="24"/>
        </w:rPr>
        <w:t xml:space="preserve"> </w:t>
      </w:r>
      <w:r>
        <w:rPr>
          <w:rFonts w:ascii="Times New Roman" w:eastAsia="Calibri" w:hAnsi="Times New Roman"/>
          <w:sz w:val="24"/>
          <w:szCs w:val="24"/>
        </w:rPr>
        <w:t>–</w:t>
      </w:r>
      <w:r w:rsidRPr="0061524B">
        <w:rPr>
          <w:rFonts w:ascii="Times New Roman" w:eastAsia="Calibri" w:hAnsi="Times New Roman"/>
          <w:sz w:val="24"/>
          <w:szCs w:val="24"/>
        </w:rPr>
        <w:t xml:space="preserve"> </w:t>
      </w:r>
      <w:r>
        <w:rPr>
          <w:rFonts w:ascii="Times New Roman" w:eastAsia="Calibri" w:hAnsi="Times New Roman"/>
          <w:sz w:val="24"/>
          <w:szCs w:val="24"/>
        </w:rPr>
        <w:t>спорт слепых, 2 – футбол, 6 – художественная гимнастика, 11 – эстетическая гимнастика), кандидат в мастера спорта – 8</w:t>
      </w:r>
      <w:r w:rsidRPr="0061524B">
        <w:rPr>
          <w:rFonts w:ascii="Times New Roman" w:eastAsia="Calibri" w:hAnsi="Times New Roman"/>
          <w:sz w:val="24"/>
          <w:szCs w:val="24"/>
        </w:rPr>
        <w:t xml:space="preserve"> человек (</w:t>
      </w:r>
      <w:r w:rsidRPr="00F96F42">
        <w:rPr>
          <w:rFonts w:ascii="Times New Roman" w:eastAsia="Calibri" w:hAnsi="Times New Roman"/>
          <w:sz w:val="24"/>
          <w:szCs w:val="24"/>
        </w:rPr>
        <w:t>1 чел.- бодибилдинг, 7 чел. – эстетическая гимнастика</w:t>
      </w:r>
      <w:r w:rsidRPr="0061524B">
        <w:rPr>
          <w:rFonts w:ascii="Times New Roman" w:eastAsia="Calibri" w:hAnsi="Times New Roman"/>
          <w:sz w:val="24"/>
          <w:szCs w:val="24"/>
        </w:rPr>
        <w:t>)</w:t>
      </w:r>
    </w:p>
    <w:p w:rsidR="00312E7F" w:rsidRPr="00A926C6" w:rsidRDefault="00312E7F" w:rsidP="00312E7F">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В 2023</w:t>
      </w:r>
      <w:r w:rsidRPr="00A926C6">
        <w:rPr>
          <w:rFonts w:ascii="Times New Roman" w:eastAsia="Calibri" w:hAnsi="Times New Roman"/>
          <w:sz w:val="24"/>
          <w:szCs w:val="24"/>
        </w:rPr>
        <w:t xml:space="preserve"> году</w:t>
      </w:r>
      <w:r>
        <w:rPr>
          <w:rFonts w:ascii="Times New Roman" w:eastAsia="Calibri" w:hAnsi="Times New Roman"/>
          <w:sz w:val="24"/>
          <w:szCs w:val="24"/>
        </w:rPr>
        <w:t xml:space="preserve"> были организованы и проведены 80</w:t>
      </w:r>
      <w:r w:rsidRPr="00A926C6">
        <w:rPr>
          <w:rFonts w:ascii="Times New Roman" w:eastAsia="Calibri" w:hAnsi="Times New Roman"/>
          <w:sz w:val="24"/>
          <w:szCs w:val="24"/>
        </w:rPr>
        <w:t xml:space="preserve"> районных и областных соревнований на спортсооружениях района.</w:t>
      </w:r>
    </w:p>
    <w:p w:rsidR="00312E7F" w:rsidRPr="00A926C6" w:rsidRDefault="00312E7F" w:rsidP="00312E7F">
      <w:pPr>
        <w:spacing w:after="0" w:line="240" w:lineRule="auto"/>
        <w:ind w:firstLine="709"/>
        <w:jc w:val="both"/>
        <w:rPr>
          <w:rFonts w:ascii="Times New Roman" w:eastAsia="Calibri" w:hAnsi="Times New Roman"/>
          <w:sz w:val="24"/>
          <w:szCs w:val="24"/>
        </w:rPr>
      </w:pPr>
      <w:r w:rsidRPr="00A926C6">
        <w:rPr>
          <w:rFonts w:ascii="Times New Roman" w:eastAsia="Calibri" w:hAnsi="Times New Roman"/>
          <w:sz w:val="24"/>
          <w:szCs w:val="24"/>
        </w:rPr>
        <w:t>Наиболее значимыми м</w:t>
      </w:r>
      <w:r>
        <w:rPr>
          <w:rFonts w:ascii="Times New Roman" w:eastAsia="Calibri" w:hAnsi="Times New Roman"/>
          <w:sz w:val="24"/>
          <w:szCs w:val="24"/>
        </w:rPr>
        <w:t>ероприятиями, проведенными в 2023</w:t>
      </w:r>
      <w:r w:rsidRPr="00A926C6">
        <w:rPr>
          <w:rFonts w:ascii="Times New Roman" w:eastAsia="Calibri" w:hAnsi="Times New Roman"/>
          <w:sz w:val="24"/>
          <w:szCs w:val="24"/>
        </w:rPr>
        <w:t xml:space="preserve"> году, являются:</w:t>
      </w:r>
    </w:p>
    <w:p w:rsidR="00312E7F" w:rsidRDefault="00312E7F" w:rsidP="00312E7F">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 </w:t>
      </w:r>
      <w:r w:rsidRPr="008F0A5B">
        <w:rPr>
          <w:rFonts w:ascii="Times New Roman" w:eastAsia="Calibri" w:hAnsi="Times New Roman"/>
          <w:sz w:val="24"/>
          <w:szCs w:val="24"/>
        </w:rPr>
        <w:t>Куб</w:t>
      </w:r>
      <w:r w:rsidR="00DA623E">
        <w:rPr>
          <w:rFonts w:ascii="Times New Roman" w:eastAsia="Calibri" w:hAnsi="Times New Roman"/>
          <w:sz w:val="24"/>
          <w:szCs w:val="24"/>
        </w:rPr>
        <w:t>ок</w:t>
      </w:r>
      <w:r w:rsidRPr="008F0A5B">
        <w:rPr>
          <w:rFonts w:ascii="Times New Roman" w:eastAsia="Calibri" w:hAnsi="Times New Roman"/>
          <w:sz w:val="24"/>
          <w:szCs w:val="24"/>
        </w:rPr>
        <w:t xml:space="preserve"> Ленинградской области по мини-футболу среди подготовительных команд 20</w:t>
      </w:r>
      <w:r>
        <w:rPr>
          <w:rFonts w:ascii="Times New Roman" w:eastAsia="Calibri" w:hAnsi="Times New Roman"/>
          <w:sz w:val="24"/>
          <w:szCs w:val="24"/>
        </w:rPr>
        <w:t>13</w:t>
      </w:r>
      <w:r w:rsidRPr="008F0A5B">
        <w:rPr>
          <w:rFonts w:ascii="Times New Roman" w:eastAsia="Calibri" w:hAnsi="Times New Roman"/>
          <w:sz w:val="24"/>
          <w:szCs w:val="24"/>
        </w:rPr>
        <w:t>-20</w:t>
      </w:r>
      <w:r>
        <w:rPr>
          <w:rFonts w:ascii="Times New Roman" w:eastAsia="Calibri" w:hAnsi="Times New Roman"/>
          <w:sz w:val="24"/>
          <w:szCs w:val="24"/>
        </w:rPr>
        <w:t>14</w:t>
      </w:r>
      <w:r w:rsidRPr="008F0A5B">
        <w:rPr>
          <w:rFonts w:ascii="Times New Roman" w:eastAsia="Calibri" w:hAnsi="Times New Roman"/>
          <w:sz w:val="24"/>
          <w:szCs w:val="24"/>
        </w:rPr>
        <w:t xml:space="preserve"> г.р.</w:t>
      </w:r>
    </w:p>
    <w:p w:rsidR="00312E7F" w:rsidRPr="008F0A5B" w:rsidRDefault="00312E7F" w:rsidP="00312E7F">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2. </w:t>
      </w:r>
      <w:r w:rsidRPr="002B66E7">
        <w:rPr>
          <w:rFonts w:ascii="Times New Roman" w:eastAsia="Calibri" w:hAnsi="Times New Roman"/>
          <w:sz w:val="24"/>
          <w:szCs w:val="24"/>
        </w:rPr>
        <w:t>Куб</w:t>
      </w:r>
      <w:r w:rsidR="00DA623E">
        <w:rPr>
          <w:rFonts w:ascii="Times New Roman" w:eastAsia="Calibri" w:hAnsi="Times New Roman"/>
          <w:sz w:val="24"/>
          <w:szCs w:val="24"/>
        </w:rPr>
        <w:t>ок</w:t>
      </w:r>
      <w:r w:rsidRPr="002B66E7">
        <w:rPr>
          <w:rFonts w:ascii="Times New Roman" w:eastAsia="Calibri" w:hAnsi="Times New Roman"/>
          <w:sz w:val="24"/>
          <w:szCs w:val="24"/>
        </w:rPr>
        <w:t xml:space="preserve"> Ленинградской области по мини-футболу среди подготовительных команд 20</w:t>
      </w:r>
      <w:r>
        <w:rPr>
          <w:rFonts w:ascii="Times New Roman" w:eastAsia="Calibri" w:hAnsi="Times New Roman"/>
          <w:sz w:val="24"/>
          <w:szCs w:val="24"/>
        </w:rPr>
        <w:t>11</w:t>
      </w:r>
      <w:r w:rsidRPr="002B66E7">
        <w:rPr>
          <w:rFonts w:ascii="Times New Roman" w:eastAsia="Calibri" w:hAnsi="Times New Roman"/>
          <w:sz w:val="24"/>
          <w:szCs w:val="24"/>
        </w:rPr>
        <w:t>-20</w:t>
      </w:r>
      <w:r>
        <w:rPr>
          <w:rFonts w:ascii="Times New Roman" w:eastAsia="Calibri" w:hAnsi="Times New Roman"/>
          <w:sz w:val="24"/>
          <w:szCs w:val="24"/>
        </w:rPr>
        <w:t>12</w:t>
      </w:r>
      <w:r w:rsidRPr="002B66E7">
        <w:rPr>
          <w:rFonts w:ascii="Times New Roman" w:eastAsia="Calibri" w:hAnsi="Times New Roman"/>
          <w:sz w:val="24"/>
          <w:szCs w:val="24"/>
        </w:rPr>
        <w:t xml:space="preserve"> г.р.</w:t>
      </w:r>
    </w:p>
    <w:p w:rsidR="00312E7F" w:rsidRPr="008F0A5B" w:rsidRDefault="00312E7F" w:rsidP="00312E7F">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3. </w:t>
      </w:r>
      <w:r w:rsidRPr="008F0A5B">
        <w:rPr>
          <w:rFonts w:ascii="Times New Roman" w:eastAsia="Calibri" w:hAnsi="Times New Roman"/>
          <w:sz w:val="24"/>
          <w:szCs w:val="24"/>
        </w:rPr>
        <w:t>Областные соревнования по плаванию "Ленинградская лига"</w:t>
      </w:r>
    </w:p>
    <w:p w:rsidR="00312E7F" w:rsidRPr="008F0A5B" w:rsidRDefault="00312E7F" w:rsidP="00312E7F">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8F0A5B">
        <w:rPr>
          <w:rFonts w:ascii="Times New Roman" w:hAnsi="Times New Roman"/>
          <w:sz w:val="24"/>
          <w:szCs w:val="24"/>
        </w:rPr>
        <w:t>Первенство Лужского района по мини-футболу среди мужских команд</w:t>
      </w:r>
    </w:p>
    <w:p w:rsidR="00312E7F" w:rsidRDefault="00312E7F" w:rsidP="00312E7F">
      <w:pPr>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Pr="008F0A5B">
        <w:rPr>
          <w:rFonts w:ascii="Times New Roman" w:hAnsi="Times New Roman"/>
          <w:sz w:val="24"/>
          <w:szCs w:val="24"/>
        </w:rPr>
        <w:t>Областные соревнования по плаванию "Юность Ленинградской области"</w:t>
      </w:r>
    </w:p>
    <w:p w:rsidR="00312E7F" w:rsidRPr="008F0A5B" w:rsidRDefault="00312E7F" w:rsidP="00312E7F">
      <w:pPr>
        <w:spacing w:after="0" w:line="240" w:lineRule="auto"/>
        <w:ind w:firstLine="709"/>
        <w:jc w:val="both"/>
        <w:rPr>
          <w:rFonts w:ascii="Times New Roman" w:hAnsi="Times New Roman"/>
          <w:sz w:val="24"/>
          <w:szCs w:val="24"/>
        </w:rPr>
      </w:pPr>
      <w:r>
        <w:rPr>
          <w:rFonts w:ascii="Times New Roman" w:hAnsi="Times New Roman"/>
          <w:sz w:val="24"/>
          <w:szCs w:val="24"/>
        </w:rPr>
        <w:t>6. Х Всероссийский фестиваль детского дворового футбола 6х6</w:t>
      </w:r>
    </w:p>
    <w:p w:rsidR="00312E7F" w:rsidRPr="008F0A5B" w:rsidRDefault="00312E7F" w:rsidP="00312E7F">
      <w:pPr>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Pr="008F0A5B">
        <w:rPr>
          <w:rFonts w:ascii="Times New Roman" w:hAnsi="Times New Roman"/>
          <w:sz w:val="24"/>
          <w:szCs w:val="24"/>
        </w:rPr>
        <w:t>Традиционный турнир "Балтийское Содружество - 202</w:t>
      </w:r>
      <w:r>
        <w:rPr>
          <w:rFonts w:ascii="Times New Roman" w:hAnsi="Times New Roman"/>
          <w:sz w:val="24"/>
          <w:szCs w:val="24"/>
        </w:rPr>
        <w:t>3</w:t>
      </w:r>
      <w:r w:rsidRPr="008F0A5B">
        <w:rPr>
          <w:rFonts w:ascii="Times New Roman" w:hAnsi="Times New Roman"/>
          <w:sz w:val="24"/>
          <w:szCs w:val="24"/>
        </w:rPr>
        <w:t>" среди команд возрастом участников до 10 лет.</w:t>
      </w:r>
    </w:p>
    <w:p w:rsidR="00312E7F" w:rsidRPr="008F0A5B" w:rsidRDefault="00312E7F" w:rsidP="00312E7F">
      <w:pPr>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Pr="008F0A5B">
        <w:rPr>
          <w:rFonts w:ascii="Times New Roman" w:hAnsi="Times New Roman"/>
          <w:sz w:val="24"/>
          <w:szCs w:val="24"/>
        </w:rPr>
        <w:t>Первенства Ленинградской области по мини-футболу среди  подготовительных команд</w:t>
      </w:r>
    </w:p>
    <w:p w:rsidR="00312E7F" w:rsidRPr="00B84CCC" w:rsidRDefault="00312E7F" w:rsidP="00312E7F">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B84CCC">
        <w:rPr>
          <w:rFonts w:ascii="Times New Roman" w:hAnsi="Times New Roman"/>
          <w:sz w:val="24"/>
          <w:szCs w:val="24"/>
        </w:rPr>
        <w:t>. Межмуниципальные соревнования по художественной гимнастике, посвященные дню освобождения г. Луги от немецко-фашистских захватчиков</w:t>
      </w:r>
    </w:p>
    <w:p w:rsidR="00312E7F" w:rsidRPr="00B84CCC" w:rsidRDefault="00312E7F" w:rsidP="00312E7F">
      <w:pPr>
        <w:spacing w:after="0" w:line="240" w:lineRule="auto"/>
        <w:ind w:firstLine="709"/>
        <w:jc w:val="both"/>
        <w:rPr>
          <w:rFonts w:ascii="Times New Roman" w:hAnsi="Times New Roman"/>
          <w:sz w:val="24"/>
          <w:szCs w:val="24"/>
        </w:rPr>
      </w:pPr>
      <w:r>
        <w:rPr>
          <w:rFonts w:ascii="Times New Roman" w:hAnsi="Times New Roman"/>
          <w:sz w:val="24"/>
          <w:szCs w:val="24"/>
        </w:rPr>
        <w:t>9</w:t>
      </w:r>
      <w:r w:rsidRPr="00B84CCC">
        <w:rPr>
          <w:rFonts w:ascii="Times New Roman" w:hAnsi="Times New Roman"/>
          <w:sz w:val="24"/>
          <w:szCs w:val="24"/>
        </w:rPr>
        <w:t>.</w:t>
      </w:r>
      <w:r>
        <w:rPr>
          <w:rFonts w:ascii="Times New Roman" w:hAnsi="Times New Roman"/>
          <w:sz w:val="24"/>
          <w:szCs w:val="24"/>
        </w:rPr>
        <w:t xml:space="preserve"> </w:t>
      </w:r>
      <w:r w:rsidRPr="00B84CCC">
        <w:rPr>
          <w:rFonts w:ascii="Times New Roman" w:hAnsi="Times New Roman"/>
          <w:sz w:val="24"/>
          <w:szCs w:val="24"/>
        </w:rPr>
        <w:t>Межмуниципальные соревнования по художественной гимнастике "Золотая Русь"</w:t>
      </w:r>
    </w:p>
    <w:p w:rsidR="00312E7F" w:rsidRPr="00B84CCC" w:rsidRDefault="00312E7F" w:rsidP="00312E7F">
      <w:pPr>
        <w:spacing w:after="0" w:line="240" w:lineRule="auto"/>
        <w:ind w:firstLine="709"/>
        <w:jc w:val="both"/>
        <w:rPr>
          <w:rFonts w:ascii="Times New Roman" w:hAnsi="Times New Roman"/>
          <w:sz w:val="24"/>
          <w:szCs w:val="24"/>
        </w:rPr>
      </w:pPr>
      <w:r>
        <w:rPr>
          <w:rFonts w:ascii="Times New Roman" w:hAnsi="Times New Roman"/>
          <w:sz w:val="24"/>
          <w:szCs w:val="24"/>
        </w:rPr>
        <w:t>10</w:t>
      </w:r>
      <w:r w:rsidRPr="00B84CCC">
        <w:rPr>
          <w:rFonts w:ascii="Times New Roman" w:hAnsi="Times New Roman"/>
          <w:sz w:val="24"/>
          <w:szCs w:val="24"/>
        </w:rPr>
        <w:t>. Серии турниров в рамках всероссийского проекта "Мини-футбол в школу</w:t>
      </w:r>
    </w:p>
    <w:p w:rsidR="00312E7F" w:rsidRPr="00B84CCC" w:rsidRDefault="00312E7F" w:rsidP="00312E7F">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B84CCC">
        <w:rPr>
          <w:rFonts w:ascii="Times New Roman" w:hAnsi="Times New Roman"/>
          <w:sz w:val="24"/>
          <w:szCs w:val="24"/>
        </w:rPr>
        <w:t>.</w:t>
      </w:r>
      <w:r>
        <w:rPr>
          <w:rFonts w:ascii="Times New Roman" w:hAnsi="Times New Roman"/>
          <w:sz w:val="24"/>
          <w:szCs w:val="24"/>
        </w:rPr>
        <w:t xml:space="preserve"> </w:t>
      </w:r>
      <w:r w:rsidRPr="00B84CCC">
        <w:rPr>
          <w:rFonts w:ascii="Times New Roman" w:eastAsia="Calibri" w:hAnsi="Times New Roman"/>
          <w:sz w:val="28"/>
          <w:szCs w:val="28"/>
        </w:rPr>
        <w:t>М</w:t>
      </w:r>
      <w:r w:rsidRPr="00B84CCC">
        <w:rPr>
          <w:rFonts w:ascii="Times New Roman" w:hAnsi="Times New Roman"/>
          <w:sz w:val="24"/>
          <w:szCs w:val="24"/>
        </w:rPr>
        <w:t xml:space="preserve">униципальный турнир </w:t>
      </w:r>
      <w:r>
        <w:rPr>
          <w:rFonts w:ascii="Times New Roman" w:hAnsi="Times New Roman"/>
          <w:sz w:val="24"/>
          <w:szCs w:val="24"/>
        </w:rPr>
        <w:t>Лужского муниципального района по футболу (соккеру) «Кубок Победы -2023» среди мужских команд.</w:t>
      </w:r>
    </w:p>
    <w:p w:rsidR="00312E7F" w:rsidRPr="00B84CCC" w:rsidRDefault="00312E7F" w:rsidP="00312E7F">
      <w:pPr>
        <w:spacing w:after="0" w:line="240" w:lineRule="auto"/>
        <w:ind w:firstLine="709"/>
        <w:jc w:val="both"/>
        <w:rPr>
          <w:rFonts w:ascii="Times New Roman" w:hAnsi="Times New Roman"/>
          <w:sz w:val="24"/>
          <w:szCs w:val="24"/>
        </w:rPr>
      </w:pPr>
      <w:r>
        <w:rPr>
          <w:rFonts w:ascii="Times New Roman" w:hAnsi="Times New Roman"/>
          <w:sz w:val="24"/>
          <w:szCs w:val="24"/>
        </w:rPr>
        <w:t>12</w:t>
      </w:r>
      <w:r w:rsidRPr="00B84CCC">
        <w:rPr>
          <w:rFonts w:ascii="Times New Roman" w:hAnsi="Times New Roman"/>
          <w:sz w:val="24"/>
          <w:szCs w:val="24"/>
        </w:rPr>
        <w:t xml:space="preserve">. </w:t>
      </w:r>
      <w:r>
        <w:rPr>
          <w:rFonts w:ascii="Times New Roman" w:hAnsi="Times New Roman"/>
          <w:sz w:val="24"/>
          <w:szCs w:val="24"/>
        </w:rPr>
        <w:t>Чемпионат Лужского муниципального района по настольному теннису</w:t>
      </w:r>
    </w:p>
    <w:p w:rsidR="00312E7F" w:rsidRPr="00B84CCC" w:rsidRDefault="00312E7F" w:rsidP="00312E7F">
      <w:pPr>
        <w:spacing w:after="0" w:line="240" w:lineRule="auto"/>
        <w:ind w:firstLine="709"/>
        <w:jc w:val="both"/>
        <w:rPr>
          <w:rFonts w:ascii="Times New Roman" w:hAnsi="Times New Roman"/>
          <w:sz w:val="24"/>
          <w:szCs w:val="24"/>
        </w:rPr>
      </w:pPr>
      <w:r>
        <w:rPr>
          <w:rFonts w:ascii="Times New Roman" w:hAnsi="Times New Roman"/>
          <w:sz w:val="24"/>
          <w:szCs w:val="24"/>
        </w:rPr>
        <w:t>13</w:t>
      </w:r>
      <w:r w:rsidRPr="00B84CCC">
        <w:rPr>
          <w:rFonts w:ascii="Times New Roman" w:hAnsi="Times New Roman"/>
          <w:sz w:val="24"/>
          <w:szCs w:val="24"/>
        </w:rPr>
        <w:t xml:space="preserve">.Традиционный муниципальный турнир по дзюдо, посвященный Дню освобождения г. Луги от немецко-фашистских захватчиков среди мальчиков и девочек </w:t>
      </w:r>
    </w:p>
    <w:p w:rsidR="00312E7F" w:rsidRPr="00B84CCC" w:rsidRDefault="00312E7F" w:rsidP="00312E7F">
      <w:pPr>
        <w:spacing w:after="0" w:line="240" w:lineRule="auto"/>
        <w:ind w:firstLine="709"/>
        <w:jc w:val="both"/>
        <w:rPr>
          <w:rFonts w:ascii="Times New Roman" w:hAnsi="Times New Roman"/>
          <w:sz w:val="24"/>
          <w:szCs w:val="24"/>
        </w:rPr>
      </w:pPr>
      <w:r>
        <w:rPr>
          <w:rFonts w:ascii="Times New Roman" w:hAnsi="Times New Roman"/>
          <w:sz w:val="24"/>
          <w:szCs w:val="24"/>
        </w:rPr>
        <w:t>14</w:t>
      </w:r>
      <w:r w:rsidRPr="00B84CCC">
        <w:rPr>
          <w:rFonts w:ascii="Times New Roman" w:hAnsi="Times New Roman"/>
          <w:sz w:val="24"/>
          <w:szCs w:val="24"/>
        </w:rPr>
        <w:t xml:space="preserve">. </w:t>
      </w:r>
      <w:r>
        <w:rPr>
          <w:rFonts w:ascii="Times New Roman" w:hAnsi="Times New Roman"/>
          <w:sz w:val="24"/>
          <w:szCs w:val="24"/>
        </w:rPr>
        <w:t>Первенство Лужского муниципального района по настольному теннису</w:t>
      </w:r>
    </w:p>
    <w:p w:rsidR="00312E7F" w:rsidRPr="00B84CCC" w:rsidRDefault="00312E7F" w:rsidP="00312E7F">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B84CCC">
        <w:rPr>
          <w:rFonts w:ascii="Times New Roman" w:hAnsi="Times New Roman"/>
          <w:sz w:val="24"/>
          <w:szCs w:val="24"/>
        </w:rPr>
        <w:t>. Традиционный открыт</w:t>
      </w:r>
      <w:r>
        <w:rPr>
          <w:rFonts w:ascii="Times New Roman" w:hAnsi="Times New Roman"/>
          <w:sz w:val="24"/>
          <w:szCs w:val="24"/>
        </w:rPr>
        <w:t xml:space="preserve">ый турнир по дзюдо среди юношей, </w:t>
      </w:r>
      <w:r w:rsidRPr="00B84CCC">
        <w:rPr>
          <w:rFonts w:ascii="Times New Roman" w:hAnsi="Times New Roman"/>
          <w:sz w:val="24"/>
          <w:szCs w:val="24"/>
        </w:rPr>
        <w:t>посвященн</w:t>
      </w:r>
      <w:r>
        <w:rPr>
          <w:rFonts w:ascii="Times New Roman" w:hAnsi="Times New Roman"/>
          <w:sz w:val="24"/>
          <w:szCs w:val="24"/>
        </w:rPr>
        <w:t>ый</w:t>
      </w:r>
      <w:r w:rsidRPr="00B84CCC">
        <w:rPr>
          <w:rFonts w:ascii="Times New Roman" w:hAnsi="Times New Roman"/>
          <w:sz w:val="24"/>
          <w:szCs w:val="24"/>
        </w:rPr>
        <w:t xml:space="preserve"> памяти воина интернационалиста Яблокова Э.</w:t>
      </w:r>
    </w:p>
    <w:p w:rsidR="00312E7F" w:rsidRPr="00B84CCC" w:rsidRDefault="00312E7F" w:rsidP="00312E7F">
      <w:pPr>
        <w:spacing w:after="0" w:line="240" w:lineRule="auto"/>
        <w:ind w:firstLine="709"/>
        <w:jc w:val="both"/>
        <w:rPr>
          <w:rFonts w:ascii="Times New Roman" w:hAnsi="Times New Roman"/>
          <w:sz w:val="24"/>
          <w:szCs w:val="24"/>
        </w:rPr>
      </w:pPr>
      <w:r>
        <w:rPr>
          <w:rFonts w:ascii="Times New Roman" w:hAnsi="Times New Roman"/>
          <w:sz w:val="24"/>
          <w:szCs w:val="24"/>
        </w:rPr>
        <w:t>16</w:t>
      </w:r>
      <w:r w:rsidRPr="00B84CCC">
        <w:rPr>
          <w:rFonts w:ascii="Times New Roman" w:hAnsi="Times New Roman"/>
          <w:sz w:val="24"/>
          <w:szCs w:val="24"/>
        </w:rPr>
        <w:t>. Соревнования по плаванию «Юные надежды»</w:t>
      </w:r>
    </w:p>
    <w:p w:rsidR="00312E7F" w:rsidRPr="00B84CCC" w:rsidRDefault="00312E7F" w:rsidP="00312E7F">
      <w:pPr>
        <w:spacing w:after="0" w:line="240" w:lineRule="auto"/>
        <w:ind w:firstLine="709"/>
        <w:jc w:val="both"/>
        <w:rPr>
          <w:rFonts w:ascii="Times New Roman" w:hAnsi="Times New Roman"/>
          <w:sz w:val="24"/>
          <w:szCs w:val="24"/>
        </w:rPr>
      </w:pPr>
      <w:r>
        <w:rPr>
          <w:rFonts w:ascii="Times New Roman" w:hAnsi="Times New Roman"/>
          <w:sz w:val="24"/>
          <w:szCs w:val="24"/>
        </w:rPr>
        <w:t>17</w:t>
      </w:r>
      <w:r w:rsidRPr="00B84CCC">
        <w:rPr>
          <w:rFonts w:ascii="Times New Roman" w:hAnsi="Times New Roman"/>
          <w:sz w:val="24"/>
          <w:szCs w:val="24"/>
        </w:rPr>
        <w:t>. Серии осенних  традиционных турниров по футболу "Золотая осень-202</w:t>
      </w:r>
      <w:r>
        <w:rPr>
          <w:rFonts w:ascii="Times New Roman" w:hAnsi="Times New Roman"/>
          <w:sz w:val="24"/>
          <w:szCs w:val="24"/>
        </w:rPr>
        <w:t>3</w:t>
      </w:r>
      <w:r w:rsidRPr="00B84CCC">
        <w:rPr>
          <w:rFonts w:ascii="Times New Roman" w:hAnsi="Times New Roman"/>
          <w:sz w:val="24"/>
          <w:szCs w:val="24"/>
        </w:rPr>
        <w:t>"</w:t>
      </w:r>
    </w:p>
    <w:p w:rsidR="00312E7F" w:rsidRPr="00B84CCC" w:rsidRDefault="00312E7F" w:rsidP="00312E7F">
      <w:pPr>
        <w:spacing w:after="0" w:line="240" w:lineRule="auto"/>
        <w:ind w:firstLine="709"/>
        <w:jc w:val="both"/>
        <w:rPr>
          <w:rFonts w:ascii="Times New Roman" w:hAnsi="Times New Roman"/>
          <w:sz w:val="24"/>
          <w:szCs w:val="24"/>
        </w:rPr>
      </w:pPr>
      <w:r>
        <w:rPr>
          <w:rFonts w:ascii="Times New Roman" w:hAnsi="Times New Roman"/>
          <w:sz w:val="24"/>
          <w:szCs w:val="24"/>
        </w:rPr>
        <w:t>18</w:t>
      </w:r>
      <w:r w:rsidRPr="00B84CCC">
        <w:rPr>
          <w:rFonts w:ascii="Times New Roman" w:hAnsi="Times New Roman"/>
          <w:sz w:val="24"/>
          <w:szCs w:val="24"/>
        </w:rPr>
        <w:t>. Традиционный турнир по футболу (соккеру) "Кубок г. Луга памяти Е. Страдымова" среди мужских команд</w:t>
      </w:r>
    </w:p>
    <w:p w:rsidR="00312E7F" w:rsidRPr="00B84CCC" w:rsidRDefault="00312E7F" w:rsidP="00312E7F">
      <w:pPr>
        <w:spacing w:after="0" w:line="240" w:lineRule="auto"/>
        <w:ind w:firstLine="709"/>
        <w:jc w:val="both"/>
        <w:rPr>
          <w:rFonts w:ascii="Times New Roman" w:hAnsi="Times New Roman"/>
          <w:sz w:val="24"/>
          <w:szCs w:val="24"/>
        </w:rPr>
      </w:pPr>
      <w:r>
        <w:rPr>
          <w:rFonts w:ascii="Times New Roman" w:hAnsi="Times New Roman"/>
          <w:sz w:val="24"/>
          <w:szCs w:val="24"/>
        </w:rPr>
        <w:t>19</w:t>
      </w:r>
      <w:r w:rsidRPr="00B84CCC">
        <w:rPr>
          <w:rFonts w:ascii="Times New Roman" w:hAnsi="Times New Roman"/>
          <w:sz w:val="24"/>
          <w:szCs w:val="24"/>
        </w:rPr>
        <w:t>. Районная  Спартакиада Лужского муниципального  района Ленинградской  области, посвященной  Дню  Физкультурника.</w:t>
      </w:r>
    </w:p>
    <w:p w:rsidR="00312E7F" w:rsidRPr="00B84CCC" w:rsidRDefault="00312E7F" w:rsidP="00312E7F">
      <w:pPr>
        <w:spacing w:after="0" w:line="240" w:lineRule="auto"/>
        <w:ind w:firstLine="709"/>
        <w:jc w:val="both"/>
        <w:rPr>
          <w:rFonts w:ascii="Times New Roman" w:hAnsi="Times New Roman"/>
          <w:sz w:val="24"/>
          <w:szCs w:val="24"/>
        </w:rPr>
      </w:pPr>
      <w:r>
        <w:rPr>
          <w:rFonts w:ascii="Times New Roman" w:hAnsi="Times New Roman"/>
          <w:sz w:val="24"/>
          <w:szCs w:val="24"/>
        </w:rPr>
        <w:t>20</w:t>
      </w:r>
      <w:r w:rsidRPr="00B84CCC">
        <w:rPr>
          <w:rFonts w:ascii="Times New Roman" w:hAnsi="Times New Roman"/>
          <w:sz w:val="24"/>
          <w:szCs w:val="24"/>
        </w:rPr>
        <w:t>. Лужский фитнес-фестиваль «Мы разные, но мы вместе»</w:t>
      </w:r>
    </w:p>
    <w:p w:rsidR="00312E7F" w:rsidRPr="00B84CCC" w:rsidRDefault="00312E7F" w:rsidP="00312E7F">
      <w:pPr>
        <w:spacing w:after="0" w:line="240" w:lineRule="auto"/>
        <w:ind w:firstLine="709"/>
        <w:jc w:val="both"/>
        <w:rPr>
          <w:rFonts w:ascii="Times New Roman" w:hAnsi="Times New Roman"/>
          <w:sz w:val="24"/>
          <w:szCs w:val="24"/>
        </w:rPr>
      </w:pPr>
      <w:r>
        <w:rPr>
          <w:rFonts w:ascii="Times New Roman" w:hAnsi="Times New Roman"/>
          <w:sz w:val="24"/>
          <w:szCs w:val="24"/>
        </w:rPr>
        <w:t>21</w:t>
      </w:r>
      <w:r w:rsidRPr="00B84CCC">
        <w:rPr>
          <w:rFonts w:ascii="Times New Roman" w:hAnsi="Times New Roman"/>
          <w:sz w:val="24"/>
          <w:szCs w:val="24"/>
        </w:rPr>
        <w:t>. Соревнования по плаванию «Весёлый дельфин 202</w:t>
      </w:r>
      <w:r>
        <w:rPr>
          <w:rFonts w:ascii="Times New Roman" w:hAnsi="Times New Roman"/>
          <w:sz w:val="24"/>
          <w:szCs w:val="24"/>
        </w:rPr>
        <w:t>3</w:t>
      </w:r>
      <w:r w:rsidRPr="00B84CCC">
        <w:rPr>
          <w:rFonts w:ascii="Times New Roman" w:hAnsi="Times New Roman"/>
          <w:sz w:val="24"/>
          <w:szCs w:val="24"/>
        </w:rPr>
        <w:t>»</w:t>
      </w:r>
    </w:p>
    <w:p w:rsidR="00312E7F" w:rsidRPr="00B84CCC" w:rsidRDefault="00312E7F" w:rsidP="00312E7F">
      <w:pPr>
        <w:spacing w:after="0" w:line="240" w:lineRule="auto"/>
        <w:ind w:firstLine="709"/>
        <w:jc w:val="both"/>
        <w:rPr>
          <w:rFonts w:ascii="Times New Roman" w:hAnsi="Times New Roman"/>
          <w:sz w:val="24"/>
          <w:szCs w:val="24"/>
        </w:rPr>
      </w:pPr>
      <w:r>
        <w:rPr>
          <w:rFonts w:ascii="Times New Roman" w:hAnsi="Times New Roman"/>
          <w:sz w:val="24"/>
          <w:szCs w:val="24"/>
        </w:rPr>
        <w:t>22</w:t>
      </w:r>
      <w:r w:rsidRPr="00B84CCC">
        <w:rPr>
          <w:rFonts w:ascii="Times New Roman" w:hAnsi="Times New Roman"/>
          <w:sz w:val="24"/>
          <w:szCs w:val="24"/>
        </w:rPr>
        <w:t>. Соревнования по лыжным гонкам муниципального этапа «Лыжня России».</w:t>
      </w:r>
    </w:p>
    <w:p w:rsidR="00312E7F" w:rsidRPr="00B84CCC" w:rsidRDefault="00312E7F" w:rsidP="00312E7F">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lastRenderedPageBreak/>
        <w:t>23</w:t>
      </w:r>
      <w:r w:rsidRPr="00B84CCC">
        <w:rPr>
          <w:rFonts w:ascii="Times New Roman" w:eastAsia="Calibri" w:hAnsi="Times New Roman"/>
          <w:sz w:val="24"/>
          <w:szCs w:val="24"/>
        </w:rPr>
        <w:t>. Районные  соревнования по волейболу, среди смешанных команд, посвященного Дню Народного Единства.</w:t>
      </w:r>
    </w:p>
    <w:p w:rsidR="00312E7F" w:rsidRPr="00B84CCC" w:rsidRDefault="00312E7F" w:rsidP="00312E7F">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24</w:t>
      </w:r>
      <w:r w:rsidRPr="00B84CCC">
        <w:rPr>
          <w:rFonts w:ascii="Times New Roman" w:eastAsia="Calibri" w:hAnsi="Times New Roman"/>
          <w:sz w:val="24"/>
          <w:szCs w:val="24"/>
        </w:rPr>
        <w:t>. Соревнования по плаванию «Лови волну».</w:t>
      </w:r>
    </w:p>
    <w:p w:rsidR="00312E7F" w:rsidRPr="00B84CCC" w:rsidRDefault="00312E7F" w:rsidP="00312E7F">
      <w:pPr>
        <w:spacing w:after="0" w:line="240" w:lineRule="auto"/>
        <w:ind w:firstLine="709"/>
        <w:jc w:val="both"/>
        <w:rPr>
          <w:rFonts w:ascii="Times New Roman" w:hAnsi="Times New Roman"/>
          <w:sz w:val="24"/>
          <w:szCs w:val="24"/>
        </w:rPr>
      </w:pPr>
      <w:r>
        <w:rPr>
          <w:rFonts w:ascii="Times New Roman" w:hAnsi="Times New Roman"/>
          <w:sz w:val="24"/>
          <w:szCs w:val="24"/>
        </w:rPr>
        <w:t>25</w:t>
      </w:r>
      <w:r w:rsidRPr="00B84CCC">
        <w:rPr>
          <w:rFonts w:ascii="Times New Roman" w:hAnsi="Times New Roman"/>
          <w:sz w:val="24"/>
          <w:szCs w:val="24"/>
        </w:rPr>
        <w:t>. Турнир по большому теннису «Оранжевый мяч»</w:t>
      </w:r>
    </w:p>
    <w:p w:rsidR="00312E7F" w:rsidRPr="00B84CCC" w:rsidRDefault="00312E7F" w:rsidP="00312E7F">
      <w:pPr>
        <w:spacing w:after="0" w:line="240" w:lineRule="auto"/>
        <w:ind w:firstLine="709"/>
        <w:jc w:val="both"/>
        <w:rPr>
          <w:rFonts w:ascii="Times New Roman" w:hAnsi="Times New Roman"/>
          <w:sz w:val="24"/>
          <w:szCs w:val="24"/>
        </w:rPr>
      </w:pPr>
      <w:r>
        <w:rPr>
          <w:rFonts w:ascii="Times New Roman" w:hAnsi="Times New Roman"/>
          <w:sz w:val="24"/>
          <w:szCs w:val="24"/>
        </w:rPr>
        <w:t>26</w:t>
      </w:r>
      <w:r w:rsidRPr="00B84CCC">
        <w:rPr>
          <w:rFonts w:ascii="Times New Roman" w:hAnsi="Times New Roman"/>
          <w:sz w:val="24"/>
          <w:szCs w:val="24"/>
        </w:rPr>
        <w:t>.Межмуниципальные соревнования по художественной гимнастике в индивидуальной программе и групповых упражнениях «Золотая осень»</w:t>
      </w:r>
    </w:p>
    <w:p w:rsidR="00312E7F" w:rsidRDefault="00312E7F" w:rsidP="00312E7F">
      <w:pPr>
        <w:spacing w:after="0" w:line="240" w:lineRule="auto"/>
        <w:ind w:firstLine="709"/>
        <w:jc w:val="both"/>
        <w:rPr>
          <w:rFonts w:ascii="Times New Roman" w:hAnsi="Times New Roman"/>
          <w:sz w:val="24"/>
          <w:szCs w:val="24"/>
        </w:rPr>
      </w:pPr>
      <w:r>
        <w:rPr>
          <w:rFonts w:ascii="Times New Roman" w:hAnsi="Times New Roman"/>
          <w:sz w:val="24"/>
          <w:szCs w:val="24"/>
        </w:rPr>
        <w:t>27</w:t>
      </w:r>
      <w:r w:rsidRPr="00B84CCC">
        <w:rPr>
          <w:rFonts w:ascii="Times New Roman" w:hAnsi="Times New Roman"/>
          <w:sz w:val="24"/>
          <w:szCs w:val="24"/>
        </w:rPr>
        <w:t>. Неофициальный турнир по спидкубингу «Luga Frost open 202</w:t>
      </w:r>
      <w:r>
        <w:rPr>
          <w:rFonts w:ascii="Times New Roman" w:hAnsi="Times New Roman"/>
          <w:sz w:val="24"/>
          <w:szCs w:val="24"/>
        </w:rPr>
        <w:t>3</w:t>
      </w:r>
      <w:r w:rsidRPr="00B84CCC">
        <w:rPr>
          <w:rFonts w:ascii="Times New Roman" w:hAnsi="Times New Roman"/>
          <w:sz w:val="24"/>
          <w:szCs w:val="24"/>
        </w:rPr>
        <w:t>»</w:t>
      </w:r>
    </w:p>
    <w:p w:rsidR="00312E7F" w:rsidRDefault="00312E7F" w:rsidP="00312E7F">
      <w:pPr>
        <w:spacing w:after="0" w:line="240" w:lineRule="auto"/>
        <w:ind w:firstLine="709"/>
        <w:jc w:val="both"/>
        <w:rPr>
          <w:rFonts w:ascii="Times New Roman" w:hAnsi="Times New Roman"/>
          <w:sz w:val="24"/>
          <w:szCs w:val="24"/>
        </w:rPr>
      </w:pPr>
      <w:r>
        <w:rPr>
          <w:rFonts w:ascii="Times New Roman" w:hAnsi="Times New Roman"/>
          <w:sz w:val="24"/>
          <w:szCs w:val="24"/>
        </w:rPr>
        <w:t>28.Традиционные соревнования по настольному теннису «Турнир сильнейших Лужского муниципального района 2023 года»</w:t>
      </w:r>
    </w:p>
    <w:p w:rsidR="00312E7F" w:rsidRDefault="00312E7F" w:rsidP="00312E7F">
      <w:pPr>
        <w:spacing w:after="0" w:line="240" w:lineRule="auto"/>
        <w:ind w:firstLine="709"/>
        <w:jc w:val="both"/>
        <w:rPr>
          <w:rFonts w:ascii="Times New Roman" w:hAnsi="Times New Roman"/>
          <w:sz w:val="24"/>
          <w:szCs w:val="24"/>
        </w:rPr>
      </w:pPr>
      <w:r>
        <w:rPr>
          <w:rFonts w:ascii="Times New Roman" w:hAnsi="Times New Roman"/>
          <w:sz w:val="24"/>
          <w:szCs w:val="24"/>
        </w:rPr>
        <w:t>29. Традиционный муниципальный турнир по дзюдо «Спортивная смена»</w:t>
      </w:r>
    </w:p>
    <w:p w:rsidR="00312E7F" w:rsidRDefault="00312E7F" w:rsidP="00312E7F">
      <w:pPr>
        <w:spacing w:after="0" w:line="240" w:lineRule="auto"/>
        <w:ind w:firstLine="709"/>
        <w:jc w:val="both"/>
        <w:rPr>
          <w:rFonts w:ascii="Times New Roman" w:hAnsi="Times New Roman"/>
          <w:sz w:val="24"/>
          <w:szCs w:val="24"/>
        </w:rPr>
      </w:pPr>
      <w:r>
        <w:rPr>
          <w:rFonts w:ascii="Times New Roman" w:hAnsi="Times New Roman"/>
          <w:sz w:val="24"/>
          <w:szCs w:val="24"/>
        </w:rPr>
        <w:t>30.Спортивный праздник, посвященный Всероссийскому дню ходьбы</w:t>
      </w:r>
    </w:p>
    <w:p w:rsidR="00312E7F" w:rsidRDefault="00312E7F" w:rsidP="00312E7F">
      <w:pPr>
        <w:spacing w:after="0" w:line="240" w:lineRule="auto"/>
        <w:ind w:firstLine="709"/>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lang w:val="en-US"/>
        </w:rPr>
        <w:t>IV</w:t>
      </w:r>
      <w:r w:rsidRPr="0033761E">
        <w:rPr>
          <w:rFonts w:ascii="Times New Roman" w:hAnsi="Times New Roman"/>
          <w:sz w:val="24"/>
          <w:szCs w:val="24"/>
        </w:rPr>
        <w:t xml:space="preserve"> </w:t>
      </w:r>
      <w:r>
        <w:rPr>
          <w:rFonts w:ascii="Times New Roman" w:hAnsi="Times New Roman"/>
          <w:sz w:val="24"/>
          <w:szCs w:val="24"/>
        </w:rPr>
        <w:t>Спартакиада среди ветеранов Лужского муниципального района Ленинградской области</w:t>
      </w:r>
    </w:p>
    <w:p w:rsidR="00312E7F" w:rsidRDefault="00312E7F" w:rsidP="00312E7F">
      <w:pPr>
        <w:spacing w:after="0" w:line="240" w:lineRule="auto"/>
        <w:ind w:firstLine="709"/>
        <w:jc w:val="both"/>
        <w:rPr>
          <w:rFonts w:ascii="Times New Roman" w:hAnsi="Times New Roman"/>
          <w:sz w:val="24"/>
          <w:szCs w:val="24"/>
        </w:rPr>
      </w:pPr>
      <w:r>
        <w:rPr>
          <w:rFonts w:ascii="Times New Roman" w:hAnsi="Times New Roman"/>
          <w:sz w:val="24"/>
          <w:szCs w:val="24"/>
        </w:rPr>
        <w:t>32. Легкоатлетическая эстафета, посвященная Дню учителя</w:t>
      </w:r>
    </w:p>
    <w:p w:rsidR="00312E7F" w:rsidRDefault="00312E7F" w:rsidP="00312E7F">
      <w:pPr>
        <w:spacing w:after="0" w:line="240" w:lineRule="auto"/>
        <w:ind w:firstLine="709"/>
        <w:jc w:val="both"/>
        <w:rPr>
          <w:rFonts w:ascii="Times New Roman" w:hAnsi="Times New Roman"/>
          <w:sz w:val="24"/>
          <w:szCs w:val="24"/>
        </w:rPr>
      </w:pPr>
      <w:r>
        <w:rPr>
          <w:rFonts w:ascii="Times New Roman" w:hAnsi="Times New Roman"/>
          <w:sz w:val="24"/>
          <w:szCs w:val="24"/>
        </w:rPr>
        <w:t>33. Открытое Первенство Лужского муниципального района по художественной гимнастике</w:t>
      </w:r>
    </w:p>
    <w:p w:rsidR="00312E7F" w:rsidRDefault="00312E7F" w:rsidP="00312E7F">
      <w:pPr>
        <w:spacing w:after="0" w:line="240" w:lineRule="auto"/>
        <w:ind w:firstLine="709"/>
        <w:jc w:val="both"/>
        <w:rPr>
          <w:rFonts w:ascii="Times New Roman" w:hAnsi="Times New Roman"/>
          <w:sz w:val="24"/>
          <w:szCs w:val="24"/>
        </w:rPr>
      </w:pPr>
      <w:r>
        <w:rPr>
          <w:rFonts w:ascii="Times New Roman" w:hAnsi="Times New Roman"/>
          <w:sz w:val="24"/>
          <w:szCs w:val="24"/>
        </w:rPr>
        <w:t>34. Районный турнир по шахматам в рамках Международного дня шахмат – 2023</w:t>
      </w:r>
    </w:p>
    <w:p w:rsidR="00312E7F" w:rsidRDefault="00312E7F" w:rsidP="00312E7F">
      <w:pPr>
        <w:spacing w:after="0" w:line="240" w:lineRule="auto"/>
        <w:ind w:firstLine="709"/>
        <w:jc w:val="both"/>
        <w:rPr>
          <w:rFonts w:ascii="Times New Roman" w:hAnsi="Times New Roman"/>
          <w:sz w:val="24"/>
          <w:szCs w:val="24"/>
        </w:rPr>
      </w:pPr>
      <w:r>
        <w:rPr>
          <w:rFonts w:ascii="Times New Roman" w:hAnsi="Times New Roman"/>
          <w:sz w:val="24"/>
          <w:szCs w:val="24"/>
        </w:rPr>
        <w:t>35. Фитнес-фестиваль «Давай дружить» среди детей дошкольного и школьного возраста Лужского района</w:t>
      </w:r>
    </w:p>
    <w:p w:rsidR="00312E7F" w:rsidRPr="0033761E" w:rsidRDefault="00312E7F" w:rsidP="00312E7F">
      <w:pPr>
        <w:spacing w:after="0" w:line="240" w:lineRule="auto"/>
        <w:ind w:firstLine="709"/>
        <w:jc w:val="both"/>
        <w:rPr>
          <w:rFonts w:ascii="Times New Roman" w:hAnsi="Times New Roman"/>
          <w:sz w:val="24"/>
          <w:szCs w:val="24"/>
        </w:rPr>
      </w:pPr>
      <w:r>
        <w:rPr>
          <w:rFonts w:ascii="Times New Roman" w:hAnsi="Times New Roman"/>
          <w:sz w:val="24"/>
          <w:szCs w:val="24"/>
        </w:rPr>
        <w:t>36. Легкоатлетическая эстафета на приз газеты «Лужская правда», посвященная 105 годовщине основания газеты</w:t>
      </w:r>
    </w:p>
    <w:p w:rsidR="00312E7F" w:rsidRPr="00A926C6" w:rsidRDefault="00312E7F" w:rsidP="00312E7F">
      <w:pPr>
        <w:spacing w:after="0" w:line="240" w:lineRule="auto"/>
        <w:ind w:firstLine="708"/>
        <w:jc w:val="both"/>
        <w:rPr>
          <w:rFonts w:ascii="Times New Roman" w:eastAsia="Calibri" w:hAnsi="Times New Roman"/>
          <w:sz w:val="24"/>
          <w:szCs w:val="24"/>
        </w:rPr>
      </w:pPr>
      <w:r w:rsidRPr="00A926C6">
        <w:rPr>
          <w:rFonts w:ascii="Times New Roman" w:eastAsia="Calibri" w:hAnsi="Times New Roman"/>
          <w:sz w:val="24"/>
          <w:szCs w:val="24"/>
        </w:rPr>
        <w:t>Воспитанники МКУ «Спортивно-молодежный центр» и МОУ ДО «Лужская спортивная школа» участвуют и побеждают в районных, областных и Всероссийских соревнованиях.</w:t>
      </w:r>
    </w:p>
    <w:p w:rsidR="00312E7F" w:rsidRDefault="00312E7F" w:rsidP="00312E7F">
      <w:pPr>
        <w:spacing w:after="0" w:line="240" w:lineRule="auto"/>
        <w:jc w:val="both"/>
        <w:rPr>
          <w:rFonts w:ascii="Times New Roman" w:eastAsia="Calibri" w:hAnsi="Times New Roman"/>
          <w:sz w:val="24"/>
          <w:szCs w:val="24"/>
        </w:rPr>
      </w:pPr>
      <w:r>
        <w:rPr>
          <w:rFonts w:ascii="Times New Roman" w:eastAsia="Calibri" w:hAnsi="Times New Roman"/>
          <w:sz w:val="24"/>
          <w:szCs w:val="24"/>
        </w:rPr>
        <w:t>По состоянию на 31.12.2023</w:t>
      </w:r>
      <w:r w:rsidRPr="00A775F6">
        <w:rPr>
          <w:rFonts w:ascii="Times New Roman" w:eastAsia="Calibri" w:hAnsi="Times New Roman"/>
          <w:sz w:val="24"/>
          <w:szCs w:val="24"/>
        </w:rPr>
        <w:t xml:space="preserve"> количество принявших участие в выполнении нормативов Всероссийского физкультурно-спортивного комплекса «Готов к труду и обороне» - </w:t>
      </w:r>
      <w:r>
        <w:rPr>
          <w:rFonts w:ascii="Times New Roman" w:eastAsia="Calibri" w:hAnsi="Times New Roman"/>
          <w:sz w:val="24"/>
          <w:szCs w:val="24"/>
        </w:rPr>
        <w:t>560</w:t>
      </w:r>
      <w:r w:rsidRPr="00A775F6">
        <w:rPr>
          <w:rFonts w:ascii="Times New Roman" w:eastAsia="Calibri" w:hAnsi="Times New Roman"/>
          <w:sz w:val="24"/>
          <w:szCs w:val="24"/>
        </w:rPr>
        <w:t xml:space="preserve"> чел., из них получившие знаки отличия ГТО – </w:t>
      </w:r>
      <w:r>
        <w:rPr>
          <w:rFonts w:ascii="Times New Roman" w:eastAsia="Calibri" w:hAnsi="Times New Roman"/>
          <w:sz w:val="24"/>
          <w:szCs w:val="24"/>
        </w:rPr>
        <w:t>322</w:t>
      </w:r>
      <w:r w:rsidRPr="00A775F6">
        <w:rPr>
          <w:rFonts w:ascii="Times New Roman" w:eastAsia="Calibri" w:hAnsi="Times New Roman"/>
          <w:sz w:val="24"/>
          <w:szCs w:val="24"/>
        </w:rPr>
        <w:t xml:space="preserve"> чел.</w:t>
      </w:r>
    </w:p>
    <w:p w:rsidR="00312E7F" w:rsidRDefault="00312E7F" w:rsidP="00312E7F">
      <w:pPr>
        <w:spacing w:after="0" w:line="240" w:lineRule="auto"/>
        <w:jc w:val="both"/>
        <w:rPr>
          <w:rFonts w:ascii="Times New Roman" w:eastAsia="Calibri" w:hAnsi="Times New Roman"/>
          <w:sz w:val="24"/>
          <w:szCs w:val="24"/>
        </w:rPr>
      </w:pPr>
      <w:r w:rsidRPr="00A775F6">
        <w:rPr>
          <w:rFonts w:ascii="Times New Roman" w:eastAsia="Calibri" w:hAnsi="Times New Roman"/>
          <w:sz w:val="24"/>
          <w:szCs w:val="24"/>
        </w:rPr>
        <w:t xml:space="preserve"> Центром тестирования по оценке выполнения нормативов комплекса организовано и проведено 15 мероприятий.</w:t>
      </w:r>
      <w:r>
        <w:rPr>
          <w:rFonts w:ascii="Times New Roman" w:eastAsia="Calibri" w:hAnsi="Times New Roman"/>
          <w:sz w:val="24"/>
          <w:szCs w:val="24"/>
        </w:rPr>
        <w:t xml:space="preserve"> </w:t>
      </w:r>
    </w:p>
    <w:p w:rsidR="00F05BBB" w:rsidRPr="00312E7F" w:rsidRDefault="00F05BBB" w:rsidP="00A76EF7">
      <w:pPr>
        <w:pStyle w:val="a4"/>
        <w:spacing w:after="0" w:line="240" w:lineRule="auto"/>
        <w:ind w:left="0" w:firstLine="709"/>
        <w:jc w:val="both"/>
        <w:rPr>
          <w:rFonts w:ascii="Times New Roman" w:hAnsi="Times New Roman"/>
          <w:sz w:val="24"/>
          <w:szCs w:val="24"/>
        </w:rPr>
      </w:pPr>
      <w:r w:rsidRPr="00312E7F">
        <w:rPr>
          <w:rFonts w:ascii="Times New Roman" w:hAnsi="Times New Roman"/>
          <w:sz w:val="24"/>
          <w:szCs w:val="24"/>
        </w:rPr>
        <w:t xml:space="preserve">В целом муниципальная программа «Развитие физической культуры и спорта в Лужском муниципальном районе» в </w:t>
      </w:r>
      <w:r w:rsidR="00425D5B" w:rsidRPr="00312E7F">
        <w:rPr>
          <w:rFonts w:ascii="Times New Roman" w:hAnsi="Times New Roman"/>
          <w:sz w:val="24"/>
          <w:szCs w:val="24"/>
        </w:rPr>
        <w:t>2023</w:t>
      </w:r>
      <w:r w:rsidRPr="00312E7F">
        <w:rPr>
          <w:rFonts w:ascii="Times New Roman" w:hAnsi="Times New Roman"/>
          <w:sz w:val="24"/>
          <w:szCs w:val="24"/>
        </w:rPr>
        <w:t xml:space="preserve"> году реализована с высоким уровнем эффективности (Индекс эффективности – </w:t>
      </w:r>
      <w:r w:rsidR="00254CA1" w:rsidRPr="00312E7F">
        <w:rPr>
          <w:rFonts w:ascii="Times New Roman" w:hAnsi="Times New Roman"/>
          <w:sz w:val="24"/>
          <w:szCs w:val="24"/>
        </w:rPr>
        <w:t>1</w:t>
      </w:r>
      <w:r w:rsidRPr="00312E7F">
        <w:rPr>
          <w:rFonts w:ascii="Times New Roman" w:hAnsi="Times New Roman"/>
          <w:sz w:val="24"/>
          <w:szCs w:val="24"/>
        </w:rPr>
        <w:t>).</w:t>
      </w:r>
    </w:p>
    <w:p w:rsidR="00F05BBB" w:rsidRPr="00425D5B" w:rsidRDefault="00F05BBB" w:rsidP="00805D1E">
      <w:pPr>
        <w:pStyle w:val="aa"/>
        <w:ind w:firstLine="709"/>
        <w:jc w:val="both"/>
        <w:rPr>
          <w:color w:val="FF0000"/>
          <w:lang w:val="ru-RU"/>
        </w:rPr>
      </w:pPr>
    </w:p>
    <w:p w:rsidR="00F05BBB" w:rsidRPr="00312E7F" w:rsidRDefault="00F05BBB" w:rsidP="00F01DE3">
      <w:pPr>
        <w:pStyle w:val="a4"/>
        <w:numPr>
          <w:ilvl w:val="0"/>
          <w:numId w:val="1"/>
        </w:numPr>
        <w:spacing w:after="0" w:line="240" w:lineRule="auto"/>
        <w:ind w:left="0" w:firstLine="0"/>
        <w:jc w:val="both"/>
        <w:rPr>
          <w:rFonts w:ascii="Times New Roman" w:hAnsi="Times New Roman"/>
          <w:b/>
          <w:sz w:val="24"/>
          <w:szCs w:val="24"/>
        </w:rPr>
      </w:pPr>
      <w:r w:rsidRPr="00312E7F">
        <w:rPr>
          <w:rFonts w:ascii="Times New Roman" w:hAnsi="Times New Roman"/>
          <w:b/>
          <w:sz w:val="24"/>
          <w:szCs w:val="24"/>
        </w:rPr>
        <w:t>Муниципальная программа «Развитие культуры  в Лужском муниципальном районе»</w:t>
      </w:r>
    </w:p>
    <w:p w:rsidR="006A225B" w:rsidRPr="00DD1798" w:rsidRDefault="006A225B" w:rsidP="006A225B">
      <w:pPr>
        <w:spacing w:after="0" w:line="240" w:lineRule="auto"/>
        <w:ind w:firstLine="709"/>
        <w:jc w:val="both"/>
        <w:rPr>
          <w:rFonts w:ascii="Times New Roman" w:hAnsi="Times New Roman"/>
          <w:sz w:val="24"/>
          <w:szCs w:val="24"/>
        </w:rPr>
      </w:pPr>
      <w:r w:rsidRPr="00DD1798">
        <w:rPr>
          <w:rFonts w:ascii="Times New Roman" w:hAnsi="Times New Roman"/>
          <w:sz w:val="24"/>
          <w:szCs w:val="24"/>
        </w:rPr>
        <w:t xml:space="preserve">Муниципальная программа «Развитие культуры в Лужском муниципальном районе» утверждена постановлением администрации Лужского муниципального район от 22.05.2018 </w:t>
      </w:r>
      <w:r w:rsidR="008572E7">
        <w:rPr>
          <w:rFonts w:ascii="Times New Roman" w:hAnsi="Times New Roman"/>
          <w:sz w:val="24"/>
          <w:szCs w:val="24"/>
        </w:rPr>
        <w:br/>
      </w:r>
      <w:r w:rsidRPr="00DD1798">
        <w:rPr>
          <w:rFonts w:ascii="Times New Roman" w:hAnsi="Times New Roman"/>
          <w:sz w:val="24"/>
          <w:szCs w:val="24"/>
        </w:rPr>
        <w:t>№ 1555. В программу внесены изменения постановлени</w:t>
      </w:r>
      <w:r w:rsidR="00312E7F" w:rsidRPr="00DD1798">
        <w:rPr>
          <w:rFonts w:ascii="Times New Roman" w:hAnsi="Times New Roman"/>
          <w:sz w:val="24"/>
          <w:szCs w:val="24"/>
        </w:rPr>
        <w:t xml:space="preserve">ями от  01.04.2021 № 911, </w:t>
      </w:r>
      <w:r w:rsidRPr="00DD1798">
        <w:rPr>
          <w:rFonts w:ascii="Times New Roman" w:hAnsi="Times New Roman"/>
          <w:sz w:val="24"/>
          <w:szCs w:val="24"/>
        </w:rPr>
        <w:t>от 24.12.</w:t>
      </w:r>
      <w:r w:rsidR="00883C66" w:rsidRPr="00DD1798">
        <w:rPr>
          <w:rFonts w:ascii="Times New Roman" w:hAnsi="Times New Roman"/>
          <w:sz w:val="24"/>
          <w:szCs w:val="24"/>
        </w:rPr>
        <w:t>202</w:t>
      </w:r>
      <w:r w:rsidR="00551FDD" w:rsidRPr="00DD1798">
        <w:rPr>
          <w:rFonts w:ascii="Times New Roman" w:hAnsi="Times New Roman"/>
          <w:sz w:val="24"/>
          <w:szCs w:val="24"/>
        </w:rPr>
        <w:t>1</w:t>
      </w:r>
      <w:r w:rsidRPr="00DD1798">
        <w:rPr>
          <w:rFonts w:ascii="Times New Roman" w:hAnsi="Times New Roman"/>
          <w:sz w:val="24"/>
          <w:szCs w:val="24"/>
        </w:rPr>
        <w:t xml:space="preserve"> № 4042</w:t>
      </w:r>
      <w:r w:rsidR="00551FDD" w:rsidRPr="00DD1798">
        <w:rPr>
          <w:rFonts w:ascii="Times New Roman" w:hAnsi="Times New Roman"/>
          <w:sz w:val="24"/>
          <w:szCs w:val="24"/>
        </w:rPr>
        <w:t xml:space="preserve">, </w:t>
      </w:r>
      <w:r w:rsidR="008572E7">
        <w:rPr>
          <w:rFonts w:ascii="Times New Roman" w:hAnsi="Times New Roman"/>
          <w:sz w:val="24"/>
          <w:szCs w:val="24"/>
        </w:rPr>
        <w:t xml:space="preserve">от 09.06.2022 № 1789, </w:t>
      </w:r>
      <w:r w:rsidR="00551FDD" w:rsidRPr="00DD1798">
        <w:rPr>
          <w:rFonts w:ascii="Times New Roman" w:hAnsi="Times New Roman"/>
          <w:sz w:val="24"/>
          <w:szCs w:val="24"/>
        </w:rPr>
        <w:t>от 13.10.</w:t>
      </w:r>
      <w:r w:rsidR="00DD1798" w:rsidRPr="00DD1798">
        <w:rPr>
          <w:rFonts w:ascii="Times New Roman" w:hAnsi="Times New Roman"/>
          <w:sz w:val="24"/>
          <w:szCs w:val="24"/>
        </w:rPr>
        <w:t>2022</w:t>
      </w:r>
      <w:r w:rsidR="00551FDD" w:rsidRPr="00DD1798">
        <w:rPr>
          <w:rFonts w:ascii="Times New Roman" w:hAnsi="Times New Roman"/>
          <w:sz w:val="24"/>
          <w:szCs w:val="24"/>
        </w:rPr>
        <w:t xml:space="preserve"> № 3213</w:t>
      </w:r>
      <w:r w:rsidR="00DD1798" w:rsidRPr="00DD1798">
        <w:rPr>
          <w:rFonts w:ascii="Times New Roman" w:hAnsi="Times New Roman"/>
          <w:sz w:val="24"/>
          <w:szCs w:val="24"/>
        </w:rPr>
        <w:t>, от 02.12.2022 № 3863, от 16.03.2023 № 786, от 09.01.2024 № 41</w:t>
      </w:r>
      <w:r w:rsidR="00FC5421">
        <w:rPr>
          <w:rFonts w:ascii="Times New Roman" w:hAnsi="Times New Roman"/>
          <w:sz w:val="24"/>
          <w:szCs w:val="24"/>
        </w:rPr>
        <w:t>, от 26.02.2024 № 631</w:t>
      </w:r>
      <w:r w:rsidRPr="00DD1798">
        <w:rPr>
          <w:rFonts w:ascii="Times New Roman" w:hAnsi="Times New Roman"/>
          <w:sz w:val="24"/>
          <w:szCs w:val="24"/>
        </w:rPr>
        <w:t>.</w:t>
      </w:r>
    </w:p>
    <w:p w:rsidR="002270BE" w:rsidRPr="004535BB" w:rsidRDefault="002270BE" w:rsidP="002270BE">
      <w:pPr>
        <w:spacing w:after="0" w:line="240" w:lineRule="auto"/>
        <w:ind w:firstLine="709"/>
        <w:jc w:val="both"/>
        <w:rPr>
          <w:rFonts w:ascii="Times New Roman" w:hAnsi="Times New Roman"/>
          <w:sz w:val="24"/>
          <w:szCs w:val="24"/>
        </w:rPr>
      </w:pPr>
      <w:r w:rsidRPr="004535BB">
        <w:rPr>
          <w:rFonts w:ascii="Times New Roman" w:hAnsi="Times New Roman"/>
          <w:sz w:val="24"/>
          <w:szCs w:val="24"/>
        </w:rPr>
        <w:t>На 20</w:t>
      </w:r>
      <w:r>
        <w:rPr>
          <w:rFonts w:ascii="Times New Roman" w:hAnsi="Times New Roman"/>
          <w:sz w:val="24"/>
          <w:szCs w:val="24"/>
        </w:rPr>
        <w:t>23</w:t>
      </w:r>
      <w:r w:rsidRPr="004535BB">
        <w:rPr>
          <w:rFonts w:ascii="Times New Roman" w:hAnsi="Times New Roman"/>
          <w:sz w:val="24"/>
          <w:szCs w:val="24"/>
        </w:rPr>
        <w:t xml:space="preserve"> год муниципальной программой запланировано финансирован</w:t>
      </w:r>
      <w:r>
        <w:rPr>
          <w:rFonts w:ascii="Times New Roman" w:hAnsi="Times New Roman"/>
          <w:sz w:val="24"/>
          <w:szCs w:val="24"/>
        </w:rPr>
        <w:t xml:space="preserve">ие в размере </w:t>
      </w:r>
      <w:r w:rsidRPr="004535BB">
        <w:rPr>
          <w:rFonts w:ascii="Times New Roman" w:hAnsi="Times New Roman"/>
          <w:sz w:val="24"/>
          <w:szCs w:val="24"/>
        </w:rPr>
        <w:t xml:space="preserve"> </w:t>
      </w:r>
      <w:r>
        <w:rPr>
          <w:rFonts w:ascii="Times New Roman" w:hAnsi="Times New Roman"/>
          <w:sz w:val="24"/>
          <w:szCs w:val="24"/>
        </w:rPr>
        <w:t xml:space="preserve"> </w:t>
      </w:r>
      <w:r w:rsidRPr="001F3D0B">
        <w:rPr>
          <w:rFonts w:ascii="Times New Roman" w:hAnsi="Times New Roman"/>
          <w:sz w:val="24"/>
          <w:szCs w:val="24"/>
        </w:rPr>
        <w:t>133943,4</w:t>
      </w:r>
      <w:r>
        <w:rPr>
          <w:rFonts w:ascii="Times New Roman" w:hAnsi="Times New Roman"/>
          <w:sz w:val="24"/>
          <w:szCs w:val="24"/>
        </w:rPr>
        <w:t xml:space="preserve"> </w:t>
      </w:r>
      <w:r w:rsidRPr="004535BB">
        <w:rPr>
          <w:rFonts w:ascii="Times New Roman" w:hAnsi="Times New Roman"/>
          <w:sz w:val="24"/>
          <w:szCs w:val="24"/>
        </w:rPr>
        <w:t>тыс</w:t>
      </w:r>
      <w:r w:rsidR="00B96A41" w:rsidRPr="004535BB">
        <w:rPr>
          <w:rFonts w:ascii="Times New Roman" w:hAnsi="Times New Roman"/>
          <w:sz w:val="24"/>
          <w:szCs w:val="24"/>
        </w:rPr>
        <w:t>. р</w:t>
      </w:r>
      <w:r w:rsidRPr="004535BB">
        <w:rPr>
          <w:rFonts w:ascii="Times New Roman" w:hAnsi="Times New Roman"/>
          <w:sz w:val="24"/>
          <w:szCs w:val="24"/>
        </w:rPr>
        <w:t xml:space="preserve">уб. (в том числе средства </w:t>
      </w:r>
      <w:r>
        <w:rPr>
          <w:rFonts w:ascii="Times New Roman" w:hAnsi="Times New Roman"/>
          <w:sz w:val="24"/>
          <w:szCs w:val="24"/>
        </w:rPr>
        <w:t>областного бюджета –</w:t>
      </w:r>
      <w:r w:rsidRPr="001F3D0B">
        <w:rPr>
          <w:rFonts w:ascii="Times New Roman" w:hAnsi="Times New Roman"/>
          <w:sz w:val="24"/>
          <w:szCs w:val="24"/>
        </w:rPr>
        <w:t>6757,84103</w:t>
      </w:r>
      <w:r>
        <w:rPr>
          <w:rFonts w:ascii="Times New Roman" w:hAnsi="Times New Roman"/>
          <w:sz w:val="24"/>
          <w:szCs w:val="24"/>
        </w:rPr>
        <w:t xml:space="preserve"> </w:t>
      </w:r>
      <w:r w:rsidRPr="004535BB">
        <w:rPr>
          <w:rFonts w:ascii="Times New Roman" w:hAnsi="Times New Roman"/>
          <w:sz w:val="24"/>
          <w:szCs w:val="24"/>
        </w:rPr>
        <w:t xml:space="preserve">тыс. руб.), </w:t>
      </w:r>
      <w:r w:rsidR="00B96A41" w:rsidRPr="004535BB">
        <w:rPr>
          <w:rFonts w:ascii="Times New Roman" w:hAnsi="Times New Roman"/>
          <w:sz w:val="24"/>
          <w:szCs w:val="24"/>
        </w:rPr>
        <w:t>ассигнования,</w:t>
      </w:r>
      <w:r w:rsidRPr="004535BB">
        <w:rPr>
          <w:rFonts w:ascii="Times New Roman" w:hAnsi="Times New Roman"/>
          <w:sz w:val="24"/>
          <w:szCs w:val="24"/>
        </w:rPr>
        <w:t xml:space="preserve"> предусмотренные в бюджете </w:t>
      </w:r>
      <w:r>
        <w:rPr>
          <w:rFonts w:ascii="Times New Roman" w:hAnsi="Times New Roman"/>
          <w:sz w:val="24"/>
          <w:szCs w:val="24"/>
        </w:rPr>
        <w:t>на 2023 год</w:t>
      </w:r>
      <w:r w:rsidR="00B96A41">
        <w:rPr>
          <w:rFonts w:ascii="Times New Roman" w:hAnsi="Times New Roman"/>
          <w:sz w:val="24"/>
          <w:szCs w:val="24"/>
        </w:rPr>
        <w:t>,</w:t>
      </w:r>
      <w:r>
        <w:rPr>
          <w:rFonts w:ascii="Times New Roman" w:hAnsi="Times New Roman"/>
          <w:sz w:val="24"/>
          <w:szCs w:val="24"/>
        </w:rPr>
        <w:t xml:space="preserve"> составили 133943,4 </w:t>
      </w:r>
      <w:r w:rsidRPr="004535BB">
        <w:rPr>
          <w:rFonts w:ascii="Times New Roman" w:hAnsi="Times New Roman"/>
          <w:sz w:val="24"/>
          <w:szCs w:val="24"/>
        </w:rPr>
        <w:t xml:space="preserve">тыс. руб. (в том числе средства областного бюджета </w:t>
      </w:r>
      <w:r>
        <w:rPr>
          <w:rFonts w:ascii="Times New Roman" w:hAnsi="Times New Roman"/>
          <w:sz w:val="24"/>
          <w:szCs w:val="24"/>
        </w:rPr>
        <w:t>–</w:t>
      </w:r>
      <w:r w:rsidRPr="001F3D0B">
        <w:rPr>
          <w:rFonts w:ascii="Times New Roman" w:hAnsi="Times New Roman"/>
          <w:sz w:val="24"/>
          <w:szCs w:val="24"/>
        </w:rPr>
        <w:t>6757,8</w:t>
      </w:r>
      <w:r>
        <w:rPr>
          <w:rFonts w:ascii="Times New Roman" w:hAnsi="Times New Roman"/>
          <w:sz w:val="24"/>
          <w:szCs w:val="24"/>
        </w:rPr>
        <w:t xml:space="preserve"> </w:t>
      </w:r>
      <w:r w:rsidRPr="004535BB">
        <w:rPr>
          <w:rFonts w:ascii="Times New Roman" w:hAnsi="Times New Roman"/>
          <w:sz w:val="24"/>
          <w:szCs w:val="24"/>
        </w:rPr>
        <w:t>тыс. руб.). За 20</w:t>
      </w:r>
      <w:r>
        <w:rPr>
          <w:rFonts w:ascii="Times New Roman" w:hAnsi="Times New Roman"/>
          <w:sz w:val="24"/>
          <w:szCs w:val="24"/>
        </w:rPr>
        <w:t>23</w:t>
      </w:r>
      <w:r w:rsidRPr="004535BB">
        <w:rPr>
          <w:rFonts w:ascii="Times New Roman" w:hAnsi="Times New Roman"/>
          <w:sz w:val="24"/>
          <w:szCs w:val="24"/>
        </w:rPr>
        <w:t xml:space="preserve"> год расх</w:t>
      </w:r>
      <w:r>
        <w:rPr>
          <w:rFonts w:ascii="Times New Roman" w:hAnsi="Times New Roman"/>
          <w:sz w:val="24"/>
          <w:szCs w:val="24"/>
        </w:rPr>
        <w:t>оды по программе составили  116399,</w:t>
      </w:r>
      <w:r w:rsidR="00BD7780">
        <w:rPr>
          <w:rFonts w:ascii="Times New Roman" w:hAnsi="Times New Roman"/>
          <w:sz w:val="24"/>
          <w:szCs w:val="24"/>
        </w:rPr>
        <w:t>8</w:t>
      </w:r>
      <w:r>
        <w:rPr>
          <w:rFonts w:ascii="Times New Roman" w:hAnsi="Times New Roman"/>
          <w:sz w:val="24"/>
          <w:szCs w:val="24"/>
        </w:rPr>
        <w:t xml:space="preserve"> </w:t>
      </w:r>
      <w:r w:rsidRPr="004535BB">
        <w:rPr>
          <w:rFonts w:ascii="Times New Roman" w:hAnsi="Times New Roman"/>
          <w:sz w:val="24"/>
          <w:szCs w:val="24"/>
        </w:rPr>
        <w:t>тыс</w:t>
      </w:r>
      <w:r w:rsidR="00B96A41" w:rsidRPr="004535BB">
        <w:rPr>
          <w:rFonts w:ascii="Times New Roman" w:hAnsi="Times New Roman"/>
          <w:sz w:val="24"/>
          <w:szCs w:val="24"/>
        </w:rPr>
        <w:t>. р</w:t>
      </w:r>
      <w:r w:rsidRPr="004535BB">
        <w:rPr>
          <w:rFonts w:ascii="Times New Roman" w:hAnsi="Times New Roman"/>
          <w:sz w:val="24"/>
          <w:szCs w:val="24"/>
        </w:rPr>
        <w:t>уб. (в том числе средс</w:t>
      </w:r>
      <w:r>
        <w:rPr>
          <w:rFonts w:ascii="Times New Roman" w:hAnsi="Times New Roman"/>
          <w:sz w:val="24"/>
          <w:szCs w:val="24"/>
        </w:rPr>
        <w:t xml:space="preserve">тва областного бюджета – </w:t>
      </w:r>
      <w:r w:rsidRPr="001F3D0B">
        <w:rPr>
          <w:rFonts w:ascii="Times New Roman" w:hAnsi="Times New Roman"/>
          <w:sz w:val="24"/>
          <w:szCs w:val="24"/>
        </w:rPr>
        <w:t>5699,8</w:t>
      </w:r>
      <w:r>
        <w:rPr>
          <w:rFonts w:ascii="Times New Roman" w:hAnsi="Times New Roman"/>
          <w:sz w:val="24"/>
          <w:szCs w:val="24"/>
        </w:rPr>
        <w:t xml:space="preserve"> тыс. руб.), что составляет 28,7 </w:t>
      </w:r>
      <w:r w:rsidRPr="004535BB">
        <w:rPr>
          <w:rFonts w:ascii="Times New Roman" w:hAnsi="Times New Roman"/>
          <w:sz w:val="24"/>
          <w:szCs w:val="24"/>
        </w:rPr>
        <w:t>% от предусмотренных ассигнований.</w:t>
      </w:r>
    </w:p>
    <w:p w:rsidR="002270BE" w:rsidRPr="002270BE" w:rsidRDefault="00BD7780" w:rsidP="002270BE">
      <w:pPr>
        <w:spacing w:after="0" w:line="240" w:lineRule="auto"/>
        <w:ind w:firstLine="709"/>
        <w:jc w:val="both"/>
        <w:rPr>
          <w:rFonts w:ascii="Times New Roman" w:hAnsi="Times New Roman"/>
          <w:sz w:val="24"/>
          <w:szCs w:val="24"/>
        </w:rPr>
      </w:pPr>
      <w:r>
        <w:rPr>
          <w:rFonts w:ascii="Times New Roman" w:hAnsi="Times New Roman"/>
          <w:sz w:val="24"/>
          <w:szCs w:val="24"/>
        </w:rPr>
        <w:t>В с</w:t>
      </w:r>
      <w:r w:rsidR="002270BE" w:rsidRPr="002270BE">
        <w:rPr>
          <w:rFonts w:ascii="Times New Roman" w:hAnsi="Times New Roman"/>
          <w:sz w:val="24"/>
          <w:szCs w:val="24"/>
        </w:rPr>
        <w:t xml:space="preserve">еть учреждений культуры </w:t>
      </w:r>
      <w:r>
        <w:rPr>
          <w:rFonts w:ascii="Times New Roman" w:hAnsi="Times New Roman"/>
          <w:sz w:val="24"/>
          <w:szCs w:val="24"/>
        </w:rPr>
        <w:t xml:space="preserve">Лужского муниципального района </w:t>
      </w:r>
      <w:r w:rsidR="002270BE" w:rsidRPr="002270BE">
        <w:rPr>
          <w:rFonts w:ascii="Times New Roman" w:hAnsi="Times New Roman"/>
          <w:sz w:val="24"/>
          <w:szCs w:val="24"/>
        </w:rPr>
        <w:t>в</w:t>
      </w:r>
      <w:r>
        <w:rPr>
          <w:rFonts w:ascii="Times New Roman" w:hAnsi="Times New Roman"/>
          <w:sz w:val="24"/>
          <w:szCs w:val="24"/>
        </w:rPr>
        <w:t>ходят</w:t>
      </w:r>
      <w:r w:rsidR="002270BE" w:rsidRPr="002270BE">
        <w:rPr>
          <w:rFonts w:ascii="Times New Roman" w:hAnsi="Times New Roman"/>
          <w:sz w:val="24"/>
          <w:szCs w:val="24"/>
        </w:rPr>
        <w:t>: Киноцентр «Смена», 17 Домов культуры, 6 сельских клубов, 29 библиотек.</w:t>
      </w:r>
    </w:p>
    <w:p w:rsidR="002270BE" w:rsidRPr="002270BE" w:rsidRDefault="002270BE" w:rsidP="002270BE">
      <w:pPr>
        <w:spacing w:after="0" w:line="240" w:lineRule="auto"/>
        <w:ind w:firstLine="709"/>
        <w:jc w:val="both"/>
        <w:rPr>
          <w:rFonts w:ascii="Times New Roman" w:hAnsi="Times New Roman"/>
          <w:sz w:val="24"/>
          <w:szCs w:val="24"/>
        </w:rPr>
      </w:pPr>
      <w:r w:rsidRPr="002270BE">
        <w:rPr>
          <w:rFonts w:ascii="Times New Roman" w:hAnsi="Times New Roman"/>
          <w:sz w:val="24"/>
          <w:szCs w:val="24"/>
        </w:rPr>
        <w:t>На проведение районных мероприятий, фестивалей и праздников из местного бюджета Лужского муниципального района в 2023 году израсходовано 555,6</w:t>
      </w:r>
      <w:r w:rsidR="00B96A41">
        <w:rPr>
          <w:rFonts w:ascii="Times New Roman" w:hAnsi="Times New Roman"/>
          <w:sz w:val="24"/>
          <w:szCs w:val="24"/>
        </w:rPr>
        <w:t xml:space="preserve"> тыс. руб. (</w:t>
      </w:r>
      <w:r w:rsidRPr="002270BE">
        <w:rPr>
          <w:rFonts w:ascii="Times New Roman" w:hAnsi="Times New Roman"/>
          <w:sz w:val="24"/>
          <w:szCs w:val="24"/>
        </w:rPr>
        <w:t>в том числе средства ОБ – 500</w:t>
      </w:r>
      <w:r w:rsidR="00B96A41">
        <w:rPr>
          <w:rFonts w:ascii="Times New Roman" w:hAnsi="Times New Roman"/>
          <w:sz w:val="24"/>
          <w:szCs w:val="24"/>
        </w:rPr>
        <w:t xml:space="preserve"> </w:t>
      </w:r>
      <w:r w:rsidRPr="002270BE">
        <w:rPr>
          <w:rFonts w:ascii="Times New Roman" w:hAnsi="Times New Roman"/>
          <w:sz w:val="24"/>
          <w:szCs w:val="24"/>
        </w:rPr>
        <w:t>тыс. руб.).</w:t>
      </w:r>
      <w:r w:rsidR="00B96A41">
        <w:rPr>
          <w:rFonts w:ascii="Times New Roman" w:hAnsi="Times New Roman"/>
          <w:sz w:val="24"/>
          <w:szCs w:val="24"/>
        </w:rPr>
        <w:t xml:space="preserve"> </w:t>
      </w:r>
    </w:p>
    <w:p w:rsidR="002270BE" w:rsidRPr="002270BE" w:rsidRDefault="002270BE" w:rsidP="002270BE">
      <w:pPr>
        <w:spacing w:after="0" w:line="240" w:lineRule="auto"/>
        <w:ind w:firstLine="709"/>
        <w:jc w:val="both"/>
        <w:rPr>
          <w:rFonts w:ascii="Times New Roman" w:hAnsi="Times New Roman"/>
          <w:sz w:val="24"/>
          <w:szCs w:val="24"/>
        </w:rPr>
      </w:pPr>
      <w:r w:rsidRPr="002270BE">
        <w:rPr>
          <w:rFonts w:ascii="Times New Roman" w:hAnsi="Times New Roman"/>
          <w:sz w:val="24"/>
          <w:szCs w:val="24"/>
        </w:rPr>
        <w:t>В 2023 году наиболее социально</w:t>
      </w:r>
      <w:r w:rsidR="008572E7">
        <w:rPr>
          <w:rFonts w:ascii="Times New Roman" w:hAnsi="Times New Roman"/>
          <w:sz w:val="24"/>
          <w:szCs w:val="24"/>
        </w:rPr>
        <w:t xml:space="preserve"> </w:t>
      </w:r>
      <w:r w:rsidRPr="002270BE">
        <w:rPr>
          <w:rFonts w:ascii="Times New Roman" w:hAnsi="Times New Roman"/>
          <w:sz w:val="24"/>
          <w:szCs w:val="24"/>
        </w:rPr>
        <w:t>- значимыми мероприятиями для района стали следующие мероприятия:</w:t>
      </w:r>
    </w:p>
    <w:p w:rsidR="002270BE" w:rsidRPr="002270BE" w:rsidRDefault="002270BE" w:rsidP="002270BE">
      <w:pPr>
        <w:spacing w:after="0" w:line="240" w:lineRule="auto"/>
        <w:ind w:firstLine="709"/>
        <w:jc w:val="both"/>
        <w:rPr>
          <w:rFonts w:ascii="Times New Roman" w:hAnsi="Times New Roman"/>
          <w:sz w:val="24"/>
          <w:szCs w:val="24"/>
        </w:rPr>
      </w:pPr>
      <w:r w:rsidRPr="002270BE">
        <w:rPr>
          <w:rFonts w:ascii="Times New Roman" w:hAnsi="Times New Roman"/>
          <w:sz w:val="24"/>
          <w:szCs w:val="24"/>
        </w:rPr>
        <w:t>- VI районный фестиваль вокальных и хоровых коллективов «Звучи, родное Полужье!»;</w:t>
      </w:r>
    </w:p>
    <w:p w:rsidR="002270BE" w:rsidRPr="002270BE" w:rsidRDefault="002270BE" w:rsidP="002270BE">
      <w:pPr>
        <w:spacing w:after="0" w:line="240" w:lineRule="auto"/>
        <w:ind w:firstLine="709"/>
        <w:jc w:val="both"/>
        <w:rPr>
          <w:rFonts w:ascii="Times New Roman" w:hAnsi="Times New Roman"/>
          <w:sz w:val="24"/>
          <w:szCs w:val="24"/>
        </w:rPr>
      </w:pPr>
      <w:r w:rsidRPr="002270BE">
        <w:rPr>
          <w:rFonts w:ascii="Times New Roman" w:hAnsi="Times New Roman"/>
          <w:sz w:val="24"/>
          <w:szCs w:val="24"/>
        </w:rPr>
        <w:t xml:space="preserve">- вечер памяти для участников ликвидации последствий радиационных и технических катастроф участием городских (сельских) коллективов художественной самодеятельности;  </w:t>
      </w:r>
    </w:p>
    <w:p w:rsidR="002270BE" w:rsidRPr="002270BE" w:rsidRDefault="002270BE" w:rsidP="002270BE">
      <w:pPr>
        <w:spacing w:after="0" w:line="240" w:lineRule="auto"/>
        <w:ind w:firstLine="709"/>
        <w:jc w:val="both"/>
        <w:rPr>
          <w:rFonts w:ascii="Times New Roman" w:hAnsi="Times New Roman"/>
          <w:sz w:val="24"/>
          <w:szCs w:val="24"/>
        </w:rPr>
      </w:pPr>
      <w:r w:rsidRPr="002270BE">
        <w:rPr>
          <w:rFonts w:ascii="Times New Roman" w:hAnsi="Times New Roman"/>
          <w:sz w:val="24"/>
          <w:szCs w:val="24"/>
        </w:rPr>
        <w:t>- Районный региональный фестиваль народного творчества «Играй, гармонь любимая!».</w:t>
      </w:r>
    </w:p>
    <w:p w:rsidR="002270BE" w:rsidRPr="002270BE" w:rsidRDefault="002270BE" w:rsidP="002270BE">
      <w:pPr>
        <w:spacing w:after="0" w:line="240" w:lineRule="auto"/>
        <w:ind w:firstLine="709"/>
        <w:jc w:val="both"/>
        <w:rPr>
          <w:rFonts w:ascii="Times New Roman" w:hAnsi="Times New Roman"/>
          <w:sz w:val="24"/>
          <w:szCs w:val="24"/>
        </w:rPr>
      </w:pPr>
      <w:r w:rsidRPr="002270BE">
        <w:rPr>
          <w:rFonts w:ascii="Times New Roman" w:hAnsi="Times New Roman"/>
          <w:sz w:val="24"/>
          <w:szCs w:val="24"/>
        </w:rPr>
        <w:lastRenderedPageBreak/>
        <w:t>- Районный фестиваль авторской и бардовской песни.</w:t>
      </w:r>
    </w:p>
    <w:p w:rsidR="002270BE" w:rsidRPr="002270BE" w:rsidRDefault="002270BE" w:rsidP="002270BE">
      <w:pPr>
        <w:spacing w:after="0" w:line="240" w:lineRule="auto"/>
        <w:ind w:firstLine="709"/>
        <w:jc w:val="both"/>
        <w:rPr>
          <w:rFonts w:ascii="Times New Roman" w:hAnsi="Times New Roman"/>
          <w:sz w:val="24"/>
          <w:szCs w:val="24"/>
        </w:rPr>
      </w:pPr>
      <w:r w:rsidRPr="002270BE">
        <w:rPr>
          <w:rFonts w:ascii="Times New Roman" w:hAnsi="Times New Roman"/>
          <w:sz w:val="24"/>
          <w:szCs w:val="24"/>
        </w:rPr>
        <w:t>- Районный фольклорный праздник «Красная горка».</w:t>
      </w:r>
    </w:p>
    <w:p w:rsidR="002270BE" w:rsidRPr="002270BE" w:rsidRDefault="00B96A41" w:rsidP="002270BE">
      <w:pPr>
        <w:spacing w:after="0" w:line="240" w:lineRule="auto"/>
        <w:ind w:firstLine="709"/>
        <w:jc w:val="both"/>
        <w:rPr>
          <w:rFonts w:ascii="Times New Roman" w:hAnsi="Times New Roman"/>
          <w:sz w:val="24"/>
          <w:szCs w:val="24"/>
        </w:rPr>
      </w:pPr>
      <w:r>
        <w:rPr>
          <w:rFonts w:ascii="Times New Roman" w:hAnsi="Times New Roman"/>
          <w:sz w:val="24"/>
          <w:szCs w:val="24"/>
        </w:rPr>
        <w:t>- Районный</w:t>
      </w:r>
      <w:r w:rsidR="002270BE" w:rsidRPr="002270BE">
        <w:rPr>
          <w:rFonts w:ascii="Times New Roman" w:hAnsi="Times New Roman"/>
          <w:sz w:val="24"/>
          <w:szCs w:val="24"/>
        </w:rPr>
        <w:t xml:space="preserve"> праздник «День партизан и подпольщиков».</w:t>
      </w:r>
    </w:p>
    <w:p w:rsidR="002270BE" w:rsidRPr="002270BE" w:rsidRDefault="002270BE" w:rsidP="002270BE">
      <w:pPr>
        <w:spacing w:after="0" w:line="240" w:lineRule="auto"/>
        <w:ind w:firstLine="709"/>
        <w:jc w:val="both"/>
        <w:rPr>
          <w:rFonts w:ascii="Times New Roman" w:hAnsi="Times New Roman"/>
          <w:sz w:val="24"/>
          <w:szCs w:val="24"/>
        </w:rPr>
      </w:pPr>
      <w:r w:rsidRPr="002270BE">
        <w:rPr>
          <w:rFonts w:ascii="Times New Roman" w:hAnsi="Times New Roman"/>
          <w:sz w:val="24"/>
          <w:szCs w:val="24"/>
        </w:rPr>
        <w:t xml:space="preserve">- Акция памяти, посвященной героям «Лужского рубежа». </w:t>
      </w:r>
    </w:p>
    <w:p w:rsidR="002270BE" w:rsidRPr="002270BE" w:rsidRDefault="002270BE" w:rsidP="002270BE">
      <w:pPr>
        <w:spacing w:after="0" w:line="240" w:lineRule="auto"/>
        <w:ind w:firstLine="709"/>
        <w:jc w:val="both"/>
        <w:rPr>
          <w:rFonts w:ascii="Times New Roman" w:hAnsi="Times New Roman"/>
          <w:sz w:val="24"/>
          <w:szCs w:val="24"/>
        </w:rPr>
      </w:pPr>
      <w:r w:rsidRPr="002270BE">
        <w:rPr>
          <w:rFonts w:ascii="Times New Roman" w:hAnsi="Times New Roman"/>
          <w:sz w:val="24"/>
          <w:szCs w:val="24"/>
        </w:rPr>
        <w:t>- Районный праздник, посвященный Всероссийскому Дню семьи, любви и верности.</w:t>
      </w:r>
    </w:p>
    <w:p w:rsidR="002270BE" w:rsidRPr="002270BE" w:rsidRDefault="002270BE" w:rsidP="002270BE">
      <w:pPr>
        <w:spacing w:after="0" w:line="240" w:lineRule="auto"/>
        <w:ind w:firstLine="709"/>
        <w:jc w:val="both"/>
        <w:rPr>
          <w:rFonts w:ascii="Times New Roman" w:hAnsi="Times New Roman"/>
          <w:sz w:val="24"/>
          <w:szCs w:val="24"/>
        </w:rPr>
      </w:pPr>
      <w:r w:rsidRPr="002270BE">
        <w:rPr>
          <w:rFonts w:ascii="Times New Roman" w:hAnsi="Times New Roman"/>
          <w:sz w:val="24"/>
          <w:szCs w:val="24"/>
        </w:rPr>
        <w:t>- Районный историко-фольклорный праздник - фестиваль "Ольгины Берега".</w:t>
      </w:r>
    </w:p>
    <w:p w:rsidR="002270BE" w:rsidRPr="002270BE" w:rsidRDefault="002270BE" w:rsidP="002270BE">
      <w:pPr>
        <w:spacing w:after="0" w:line="240" w:lineRule="auto"/>
        <w:ind w:firstLine="709"/>
        <w:jc w:val="both"/>
        <w:rPr>
          <w:rFonts w:ascii="Times New Roman" w:hAnsi="Times New Roman"/>
          <w:sz w:val="24"/>
          <w:szCs w:val="24"/>
        </w:rPr>
      </w:pPr>
      <w:r w:rsidRPr="002270BE">
        <w:rPr>
          <w:rFonts w:ascii="Times New Roman" w:hAnsi="Times New Roman"/>
          <w:sz w:val="24"/>
          <w:szCs w:val="24"/>
        </w:rPr>
        <w:t>- Районный праздник «День Российского флага».</w:t>
      </w:r>
    </w:p>
    <w:p w:rsidR="002270BE" w:rsidRPr="002270BE" w:rsidRDefault="002270BE" w:rsidP="002270BE">
      <w:pPr>
        <w:spacing w:after="0" w:line="240" w:lineRule="auto"/>
        <w:ind w:firstLine="709"/>
        <w:jc w:val="both"/>
        <w:rPr>
          <w:rFonts w:ascii="Times New Roman" w:hAnsi="Times New Roman"/>
          <w:sz w:val="24"/>
          <w:szCs w:val="24"/>
        </w:rPr>
      </w:pPr>
      <w:r w:rsidRPr="002270BE">
        <w:rPr>
          <w:rFonts w:ascii="Times New Roman" w:hAnsi="Times New Roman"/>
          <w:sz w:val="24"/>
          <w:szCs w:val="24"/>
        </w:rPr>
        <w:t>- Районная игра-фестиваль по краеведению «Новолетие».</w:t>
      </w:r>
    </w:p>
    <w:p w:rsidR="002270BE" w:rsidRPr="002270BE" w:rsidRDefault="002270BE" w:rsidP="002270BE">
      <w:pPr>
        <w:spacing w:after="0" w:line="240" w:lineRule="auto"/>
        <w:ind w:firstLine="709"/>
        <w:jc w:val="both"/>
        <w:rPr>
          <w:rFonts w:ascii="Times New Roman" w:hAnsi="Times New Roman"/>
          <w:sz w:val="24"/>
          <w:szCs w:val="24"/>
        </w:rPr>
      </w:pPr>
      <w:r w:rsidRPr="002270BE">
        <w:rPr>
          <w:rFonts w:ascii="Times New Roman" w:hAnsi="Times New Roman"/>
          <w:sz w:val="24"/>
          <w:szCs w:val="24"/>
        </w:rPr>
        <w:t>- Районный фольклорный праздник «Осенины», посвященный окончанию сбора урожая.</w:t>
      </w:r>
    </w:p>
    <w:p w:rsidR="002270BE" w:rsidRPr="002270BE" w:rsidRDefault="002270BE" w:rsidP="002270BE">
      <w:pPr>
        <w:spacing w:after="0" w:line="240" w:lineRule="auto"/>
        <w:ind w:firstLine="709"/>
        <w:jc w:val="both"/>
        <w:rPr>
          <w:rFonts w:ascii="Times New Roman" w:hAnsi="Times New Roman"/>
          <w:sz w:val="24"/>
          <w:szCs w:val="24"/>
        </w:rPr>
      </w:pPr>
      <w:r w:rsidRPr="002270BE">
        <w:rPr>
          <w:rFonts w:ascii="Times New Roman" w:hAnsi="Times New Roman"/>
          <w:sz w:val="24"/>
          <w:szCs w:val="24"/>
        </w:rPr>
        <w:t>- IV районный фестиваль любительских театральных коллективов «Открытая сцена».</w:t>
      </w:r>
    </w:p>
    <w:p w:rsidR="002270BE" w:rsidRPr="002270BE" w:rsidRDefault="002270BE" w:rsidP="002270BE">
      <w:pPr>
        <w:spacing w:after="0" w:line="240" w:lineRule="auto"/>
        <w:ind w:firstLine="709"/>
        <w:jc w:val="both"/>
        <w:rPr>
          <w:rFonts w:ascii="Times New Roman" w:hAnsi="Times New Roman"/>
          <w:sz w:val="24"/>
          <w:szCs w:val="24"/>
        </w:rPr>
      </w:pPr>
      <w:r w:rsidRPr="002270BE">
        <w:rPr>
          <w:rFonts w:ascii="Times New Roman" w:hAnsi="Times New Roman"/>
          <w:sz w:val="24"/>
          <w:szCs w:val="24"/>
        </w:rPr>
        <w:t>- Районный праздник-фестиваль, посвященный Дню пожилого человека.</w:t>
      </w:r>
    </w:p>
    <w:p w:rsidR="002270BE" w:rsidRPr="002270BE" w:rsidRDefault="002270BE" w:rsidP="002270BE">
      <w:pPr>
        <w:spacing w:after="0" w:line="240" w:lineRule="auto"/>
        <w:ind w:firstLine="709"/>
        <w:jc w:val="both"/>
        <w:rPr>
          <w:rFonts w:ascii="Times New Roman" w:hAnsi="Times New Roman"/>
          <w:sz w:val="24"/>
          <w:szCs w:val="24"/>
        </w:rPr>
      </w:pPr>
      <w:r w:rsidRPr="002270BE">
        <w:rPr>
          <w:rFonts w:ascii="Times New Roman" w:hAnsi="Times New Roman"/>
          <w:sz w:val="24"/>
          <w:szCs w:val="24"/>
        </w:rPr>
        <w:t>- Межрегиональный фестиваль -  конкурса старинной солдатской и рекрутской песни «Наша слава – русская держава».</w:t>
      </w:r>
    </w:p>
    <w:p w:rsidR="00F05BBB" w:rsidRPr="008572E7" w:rsidRDefault="006A225B" w:rsidP="006A225B">
      <w:pPr>
        <w:pStyle w:val="ab"/>
        <w:ind w:firstLine="709"/>
        <w:rPr>
          <w:rFonts w:ascii="Times New Roman" w:hAnsi="Times New Roman" w:cs="Times New Roman"/>
        </w:rPr>
      </w:pPr>
      <w:r w:rsidRPr="008572E7">
        <w:rPr>
          <w:rFonts w:ascii="Times New Roman" w:hAnsi="Times New Roman" w:cs="Times New Roman"/>
        </w:rPr>
        <w:t xml:space="preserve">В целом муниципальная программа «Развитие культуры в Лужском муниципальном районе» в </w:t>
      </w:r>
      <w:r w:rsidR="00425D5B" w:rsidRPr="008572E7">
        <w:rPr>
          <w:rFonts w:ascii="Times New Roman" w:hAnsi="Times New Roman" w:cs="Times New Roman"/>
        </w:rPr>
        <w:t>2023</w:t>
      </w:r>
      <w:r w:rsidRPr="008572E7">
        <w:rPr>
          <w:rFonts w:ascii="Times New Roman" w:hAnsi="Times New Roman" w:cs="Times New Roman"/>
        </w:rPr>
        <w:t xml:space="preserve"> году реализована с </w:t>
      </w:r>
      <w:r w:rsidR="008572E7" w:rsidRPr="008572E7">
        <w:rPr>
          <w:rFonts w:ascii="Times New Roman" w:hAnsi="Times New Roman" w:cs="Times New Roman"/>
        </w:rPr>
        <w:t>запланированным</w:t>
      </w:r>
      <w:r w:rsidRPr="008572E7">
        <w:rPr>
          <w:rFonts w:ascii="Times New Roman" w:hAnsi="Times New Roman" w:cs="Times New Roman"/>
        </w:rPr>
        <w:t xml:space="preserve"> уровнем эффективности (Индекс эффективности</w:t>
      </w:r>
      <w:r w:rsidR="00A63080" w:rsidRPr="008572E7">
        <w:rPr>
          <w:rFonts w:ascii="Times New Roman" w:hAnsi="Times New Roman" w:cs="Times New Roman"/>
        </w:rPr>
        <w:t xml:space="preserve"> –</w:t>
      </w:r>
      <w:r w:rsidRPr="008572E7">
        <w:rPr>
          <w:rFonts w:ascii="Times New Roman" w:hAnsi="Times New Roman" w:cs="Times New Roman"/>
        </w:rPr>
        <w:t xml:space="preserve"> </w:t>
      </w:r>
      <w:r w:rsidR="008572E7" w:rsidRPr="008572E7">
        <w:rPr>
          <w:rFonts w:ascii="Times New Roman" w:hAnsi="Times New Roman" w:cs="Times New Roman"/>
        </w:rPr>
        <w:t>0,89</w:t>
      </w:r>
      <w:r w:rsidRPr="008572E7">
        <w:rPr>
          <w:rFonts w:ascii="Times New Roman" w:hAnsi="Times New Roman" w:cs="Times New Roman"/>
        </w:rPr>
        <w:t>).</w:t>
      </w:r>
    </w:p>
    <w:p w:rsidR="006A225B" w:rsidRPr="008572E7" w:rsidRDefault="006A225B" w:rsidP="006A225B">
      <w:pPr>
        <w:rPr>
          <w:rFonts w:ascii="Times New Roman" w:hAnsi="Times New Roman"/>
          <w:highlight w:val="yellow"/>
        </w:rPr>
      </w:pPr>
    </w:p>
    <w:p w:rsidR="00AF2393" w:rsidRPr="00060D95" w:rsidRDefault="00AF2393" w:rsidP="00F01DE3">
      <w:pPr>
        <w:pStyle w:val="a4"/>
        <w:numPr>
          <w:ilvl w:val="0"/>
          <w:numId w:val="1"/>
        </w:numPr>
        <w:spacing w:after="0" w:line="240" w:lineRule="auto"/>
        <w:ind w:left="0" w:firstLine="0"/>
        <w:jc w:val="both"/>
        <w:rPr>
          <w:rFonts w:ascii="Times New Roman" w:hAnsi="Times New Roman"/>
          <w:b/>
          <w:sz w:val="24"/>
          <w:szCs w:val="24"/>
        </w:rPr>
      </w:pPr>
      <w:r w:rsidRPr="00060D95">
        <w:rPr>
          <w:rFonts w:ascii="Times New Roman" w:hAnsi="Times New Roman"/>
          <w:b/>
          <w:sz w:val="24"/>
          <w:szCs w:val="24"/>
        </w:rPr>
        <w:t>Муниципальная программа «Развитие жилищно-коммунального и дорожного хозяйства Лужского муниципального района»</w:t>
      </w:r>
    </w:p>
    <w:p w:rsidR="00C722FA" w:rsidRDefault="00C722FA" w:rsidP="00C722FA">
      <w:pPr>
        <w:spacing w:after="0" w:line="240" w:lineRule="auto"/>
        <w:ind w:firstLine="709"/>
        <w:jc w:val="both"/>
        <w:rPr>
          <w:rFonts w:ascii="Times New Roman" w:hAnsi="Times New Roman"/>
          <w:sz w:val="24"/>
          <w:szCs w:val="24"/>
        </w:rPr>
      </w:pPr>
    </w:p>
    <w:p w:rsidR="00C722FA" w:rsidRPr="00C722FA" w:rsidRDefault="00C722FA" w:rsidP="00C722FA">
      <w:pPr>
        <w:spacing w:after="0" w:line="240" w:lineRule="auto"/>
        <w:ind w:firstLine="709"/>
        <w:jc w:val="both"/>
        <w:rPr>
          <w:rFonts w:ascii="Times New Roman" w:hAnsi="Times New Roman"/>
          <w:sz w:val="24"/>
          <w:szCs w:val="24"/>
        </w:rPr>
      </w:pPr>
      <w:r w:rsidRPr="00C722FA">
        <w:rPr>
          <w:rFonts w:ascii="Times New Roman" w:hAnsi="Times New Roman"/>
          <w:sz w:val="24"/>
          <w:szCs w:val="24"/>
        </w:rPr>
        <w:t xml:space="preserve">Муниципальная программа «Развитие жилищно-коммунального и дорожного хозяйства Лужского муниципального района» утверждена постановлением администрации Лужского муниципального района от 02 октября 2018 года № 3085, с изменениями от 12.11.2018 № 3514,  от 19.03.2019 № 844, от 12.07.2019  № 2194, от 14.11.2019 № 3627,  от  02.04.2020 № 1143, от 29.03.2021 № 850, от 01.07.2021  № 2138, от 20.12.2021 № 3882, от 29.09.2022 № 3043, от 12.12.2022 № 4028, от 06.07.2023 № 2243, от 02.10.2023 № </w:t>
      </w:r>
      <w:r w:rsidR="00D63F29">
        <w:rPr>
          <w:rFonts w:ascii="Times New Roman" w:hAnsi="Times New Roman"/>
          <w:sz w:val="24"/>
          <w:szCs w:val="24"/>
        </w:rPr>
        <w:t>3227</w:t>
      </w:r>
      <w:r w:rsidRPr="00C722FA">
        <w:rPr>
          <w:rFonts w:ascii="Times New Roman" w:hAnsi="Times New Roman"/>
          <w:sz w:val="24"/>
          <w:szCs w:val="24"/>
        </w:rPr>
        <w:t>, от 25.12.2023 № 4361</w:t>
      </w:r>
      <w:r w:rsidR="00FC5421">
        <w:rPr>
          <w:rFonts w:ascii="Times New Roman" w:hAnsi="Times New Roman"/>
          <w:sz w:val="24"/>
          <w:szCs w:val="24"/>
        </w:rPr>
        <w:t>, от 26.02.2024 № 629</w:t>
      </w:r>
      <w:r w:rsidRPr="00C722FA">
        <w:rPr>
          <w:rFonts w:ascii="Times New Roman" w:hAnsi="Times New Roman"/>
          <w:sz w:val="24"/>
          <w:szCs w:val="24"/>
        </w:rPr>
        <w:t>.</w:t>
      </w:r>
    </w:p>
    <w:p w:rsidR="00C722FA" w:rsidRPr="00C722FA" w:rsidRDefault="00C722FA" w:rsidP="00C722FA">
      <w:pPr>
        <w:spacing w:after="0" w:line="240" w:lineRule="auto"/>
        <w:ind w:firstLine="709"/>
        <w:jc w:val="both"/>
        <w:rPr>
          <w:rFonts w:ascii="Times New Roman" w:hAnsi="Times New Roman"/>
          <w:sz w:val="24"/>
          <w:szCs w:val="24"/>
        </w:rPr>
      </w:pPr>
      <w:r w:rsidRPr="00C722FA">
        <w:rPr>
          <w:rFonts w:ascii="Times New Roman" w:hAnsi="Times New Roman"/>
          <w:sz w:val="24"/>
          <w:szCs w:val="24"/>
        </w:rPr>
        <w:t>На 2023 год муниципальной программой запланировано финансирование в размере 76777,7 тыс. руб. (в том числе средства областного бюджета 3377,</w:t>
      </w:r>
      <w:r w:rsidR="00B96A41">
        <w:rPr>
          <w:rFonts w:ascii="Times New Roman" w:hAnsi="Times New Roman"/>
          <w:sz w:val="24"/>
          <w:szCs w:val="24"/>
        </w:rPr>
        <w:t>2</w:t>
      </w:r>
      <w:r w:rsidRPr="00C722FA">
        <w:rPr>
          <w:rFonts w:ascii="Times New Roman" w:hAnsi="Times New Roman"/>
          <w:sz w:val="24"/>
          <w:szCs w:val="24"/>
        </w:rPr>
        <w:t xml:space="preserve">  тыс. руб.), </w:t>
      </w:r>
      <w:r w:rsidR="00B96A41" w:rsidRPr="00C722FA">
        <w:rPr>
          <w:rFonts w:ascii="Times New Roman" w:hAnsi="Times New Roman"/>
          <w:sz w:val="24"/>
          <w:szCs w:val="24"/>
        </w:rPr>
        <w:t>ассигнования,</w:t>
      </w:r>
      <w:r w:rsidRPr="00C722FA">
        <w:rPr>
          <w:rFonts w:ascii="Times New Roman" w:hAnsi="Times New Roman"/>
          <w:sz w:val="24"/>
          <w:szCs w:val="24"/>
        </w:rPr>
        <w:t xml:space="preserve"> предусмотренные в бюджете на 2023 год</w:t>
      </w:r>
      <w:r w:rsidR="00B96A41">
        <w:rPr>
          <w:rFonts w:ascii="Times New Roman" w:hAnsi="Times New Roman"/>
          <w:sz w:val="24"/>
          <w:szCs w:val="24"/>
        </w:rPr>
        <w:t>,</w:t>
      </w:r>
      <w:r w:rsidRPr="00C722FA">
        <w:rPr>
          <w:rFonts w:ascii="Times New Roman" w:hAnsi="Times New Roman"/>
          <w:sz w:val="24"/>
          <w:szCs w:val="24"/>
        </w:rPr>
        <w:t xml:space="preserve"> составили 74777,7 тыс. руб. (в том числе средства областного бюджета – 3377,</w:t>
      </w:r>
      <w:r w:rsidR="00B96A41">
        <w:rPr>
          <w:rFonts w:ascii="Times New Roman" w:hAnsi="Times New Roman"/>
          <w:sz w:val="24"/>
          <w:szCs w:val="24"/>
        </w:rPr>
        <w:t>2</w:t>
      </w:r>
      <w:r w:rsidRPr="00C722FA">
        <w:rPr>
          <w:rFonts w:ascii="Times New Roman" w:hAnsi="Times New Roman"/>
          <w:sz w:val="24"/>
          <w:szCs w:val="24"/>
        </w:rPr>
        <w:t xml:space="preserve"> тыс. руб.).</w:t>
      </w:r>
    </w:p>
    <w:p w:rsidR="00C722FA" w:rsidRPr="00C722FA" w:rsidRDefault="00C722FA" w:rsidP="00C722FA">
      <w:pPr>
        <w:spacing w:after="0" w:line="240" w:lineRule="auto"/>
        <w:ind w:firstLine="709"/>
        <w:jc w:val="both"/>
        <w:rPr>
          <w:rFonts w:ascii="Times New Roman" w:hAnsi="Times New Roman"/>
          <w:sz w:val="24"/>
          <w:szCs w:val="24"/>
        </w:rPr>
      </w:pPr>
      <w:r w:rsidRPr="00C722FA">
        <w:rPr>
          <w:rFonts w:ascii="Times New Roman" w:hAnsi="Times New Roman"/>
          <w:sz w:val="24"/>
          <w:szCs w:val="24"/>
        </w:rPr>
        <w:t>За 2023 год расходы по программе составили 55161,9 тыс. руб. (в том числе средства областного бюджета – 3377,</w:t>
      </w:r>
      <w:r w:rsidR="00B96A41">
        <w:rPr>
          <w:rFonts w:ascii="Times New Roman" w:hAnsi="Times New Roman"/>
          <w:sz w:val="24"/>
          <w:szCs w:val="24"/>
        </w:rPr>
        <w:t>2</w:t>
      </w:r>
      <w:r w:rsidRPr="00C722FA">
        <w:rPr>
          <w:rFonts w:ascii="Times New Roman" w:hAnsi="Times New Roman"/>
          <w:sz w:val="24"/>
          <w:szCs w:val="24"/>
        </w:rPr>
        <w:t xml:space="preserve"> тыс. руб.), что составляет 71,8 % от предусмотренных ассигнований.</w:t>
      </w:r>
    </w:p>
    <w:p w:rsidR="00C722FA" w:rsidRPr="00C722FA" w:rsidRDefault="00C722FA" w:rsidP="00C722FA">
      <w:pPr>
        <w:spacing w:after="0" w:line="240" w:lineRule="auto"/>
        <w:ind w:firstLine="709"/>
        <w:jc w:val="both"/>
        <w:rPr>
          <w:rFonts w:ascii="Times New Roman" w:hAnsi="Times New Roman"/>
          <w:sz w:val="24"/>
          <w:szCs w:val="24"/>
        </w:rPr>
      </w:pPr>
      <w:r w:rsidRPr="00C722FA">
        <w:rPr>
          <w:rFonts w:ascii="Times New Roman" w:hAnsi="Times New Roman"/>
          <w:sz w:val="24"/>
          <w:szCs w:val="24"/>
        </w:rPr>
        <w:t>Муниципальная программа позволила реализовать в 2023 году следующие мероприятия:</w:t>
      </w:r>
    </w:p>
    <w:p w:rsidR="00C722FA" w:rsidRPr="00C722FA" w:rsidRDefault="00C722FA" w:rsidP="00C722FA">
      <w:pPr>
        <w:pStyle w:val="a4"/>
        <w:numPr>
          <w:ilvl w:val="0"/>
          <w:numId w:val="13"/>
        </w:numPr>
        <w:spacing w:after="0" w:line="240" w:lineRule="auto"/>
        <w:ind w:left="0" w:firstLine="709"/>
        <w:contextualSpacing w:val="0"/>
        <w:jc w:val="both"/>
        <w:rPr>
          <w:rFonts w:ascii="Times New Roman" w:hAnsi="Times New Roman"/>
          <w:i/>
          <w:color w:val="000000"/>
          <w:sz w:val="24"/>
          <w:szCs w:val="24"/>
        </w:rPr>
      </w:pPr>
      <w:r w:rsidRPr="00C722FA">
        <w:rPr>
          <w:rFonts w:ascii="Times New Roman" w:hAnsi="Times New Roman"/>
          <w:i/>
          <w:color w:val="000000"/>
          <w:sz w:val="24"/>
          <w:szCs w:val="24"/>
        </w:rPr>
        <w:t>Мероприятия по развитию транспортной инфраструктуры на территории Лужского муниципального района:</w:t>
      </w:r>
    </w:p>
    <w:p w:rsidR="00C722FA" w:rsidRPr="00C722FA" w:rsidRDefault="00C722FA" w:rsidP="00C722FA">
      <w:pPr>
        <w:pStyle w:val="a4"/>
        <w:spacing w:after="0" w:line="240" w:lineRule="auto"/>
        <w:ind w:left="0" w:firstLine="709"/>
        <w:contextualSpacing w:val="0"/>
        <w:jc w:val="both"/>
        <w:rPr>
          <w:rFonts w:ascii="Times New Roman" w:hAnsi="Times New Roman"/>
          <w:color w:val="000000"/>
          <w:sz w:val="24"/>
          <w:szCs w:val="24"/>
        </w:rPr>
      </w:pPr>
      <w:r w:rsidRPr="00C722FA">
        <w:rPr>
          <w:rFonts w:ascii="Times New Roman" w:hAnsi="Times New Roman"/>
          <w:color w:val="000000"/>
          <w:sz w:val="24"/>
          <w:szCs w:val="24"/>
        </w:rPr>
        <w:t>Для реализации мероприятий по строительству остановочного пункта для организации регулярных пассажирских перевозок в 2023 году подрядной организацией ООО ГК «ДИКЕТС», согласно заключенному контракту №  01 от 06.10.2020  на выполнение работ по разработке проектной документации по объекту «Остановочный пункт с элементами кассово-диспетчерского обслуживания и площадкой отстоя автобусов в г. Луге Лужского МР ЛО», была продолжена работа по согласованию подготовленного пакета документов с ГУП «Леноблводоканал», выявленные замечания были устранены. Денежные средства будут перенесены на 2024 год для проведения государственной экспертизы проектно-сметной документации в ГАУ «Леноблгосэкспертиза».</w:t>
      </w:r>
    </w:p>
    <w:p w:rsidR="00C722FA" w:rsidRPr="00C722FA" w:rsidRDefault="00C722FA" w:rsidP="00C722FA">
      <w:pPr>
        <w:pStyle w:val="a4"/>
        <w:numPr>
          <w:ilvl w:val="0"/>
          <w:numId w:val="13"/>
        </w:numPr>
        <w:spacing w:after="0" w:line="240" w:lineRule="auto"/>
        <w:ind w:left="0" w:firstLine="709"/>
        <w:contextualSpacing w:val="0"/>
        <w:jc w:val="both"/>
        <w:rPr>
          <w:rFonts w:ascii="Times New Roman" w:hAnsi="Times New Roman"/>
          <w:i/>
          <w:color w:val="000000"/>
          <w:sz w:val="24"/>
          <w:szCs w:val="24"/>
        </w:rPr>
      </w:pPr>
      <w:r w:rsidRPr="00C722FA">
        <w:rPr>
          <w:rFonts w:ascii="Times New Roman" w:hAnsi="Times New Roman"/>
          <w:i/>
          <w:color w:val="000000"/>
          <w:sz w:val="24"/>
          <w:szCs w:val="24"/>
        </w:rP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p w:rsidR="00C722FA" w:rsidRPr="00C722FA" w:rsidRDefault="00C722FA" w:rsidP="00C722FA">
      <w:pPr>
        <w:pStyle w:val="a4"/>
        <w:spacing w:after="0" w:line="240" w:lineRule="auto"/>
        <w:ind w:left="0" w:firstLine="709"/>
        <w:contextualSpacing w:val="0"/>
        <w:jc w:val="both"/>
        <w:rPr>
          <w:rFonts w:ascii="Times New Roman" w:hAnsi="Times New Roman"/>
          <w:color w:val="000000"/>
          <w:sz w:val="24"/>
          <w:szCs w:val="24"/>
        </w:rPr>
      </w:pPr>
      <w:r w:rsidRPr="00C722FA">
        <w:rPr>
          <w:rFonts w:ascii="Times New Roman" w:hAnsi="Times New Roman"/>
          <w:color w:val="000000"/>
          <w:sz w:val="24"/>
          <w:szCs w:val="24"/>
        </w:rPr>
        <w:t>Проведена государственная экспертиза проектной документации и результатов инженерных изысканий, в том числе проверка достоверности определения сметной стоимости строительства объекта: Газопровод межпоселковый от пос. Межозерный до пос. Скреблово Лужского муниципального района.</w:t>
      </w:r>
    </w:p>
    <w:p w:rsidR="00C722FA" w:rsidRPr="00C722FA" w:rsidRDefault="00C722FA" w:rsidP="00C722FA">
      <w:pPr>
        <w:pStyle w:val="a4"/>
        <w:numPr>
          <w:ilvl w:val="0"/>
          <w:numId w:val="13"/>
        </w:numPr>
        <w:spacing w:after="0" w:line="240" w:lineRule="auto"/>
        <w:ind w:left="0" w:firstLine="709"/>
        <w:contextualSpacing w:val="0"/>
        <w:jc w:val="both"/>
        <w:rPr>
          <w:rFonts w:ascii="Times New Roman" w:hAnsi="Times New Roman"/>
          <w:i/>
          <w:color w:val="000000"/>
          <w:sz w:val="24"/>
          <w:szCs w:val="24"/>
        </w:rPr>
      </w:pPr>
      <w:r w:rsidRPr="00C722FA">
        <w:rPr>
          <w:rFonts w:ascii="Times New Roman" w:hAnsi="Times New Roman"/>
          <w:i/>
          <w:color w:val="000000"/>
          <w:sz w:val="24"/>
          <w:szCs w:val="24"/>
        </w:rPr>
        <w:t>Мероприятия по газификации Лужского муниципального района:</w:t>
      </w:r>
    </w:p>
    <w:p w:rsidR="00C722FA" w:rsidRPr="00C722FA" w:rsidRDefault="00C722FA" w:rsidP="00C722FA">
      <w:pPr>
        <w:pStyle w:val="a4"/>
        <w:spacing w:after="0" w:line="240" w:lineRule="auto"/>
        <w:ind w:left="0" w:firstLine="709"/>
        <w:contextualSpacing w:val="0"/>
        <w:jc w:val="both"/>
        <w:rPr>
          <w:rFonts w:ascii="Times New Roman" w:hAnsi="Times New Roman"/>
          <w:color w:val="000000"/>
          <w:sz w:val="24"/>
          <w:szCs w:val="24"/>
        </w:rPr>
      </w:pPr>
      <w:r w:rsidRPr="00C722FA">
        <w:rPr>
          <w:rFonts w:ascii="Times New Roman" w:hAnsi="Times New Roman"/>
          <w:color w:val="000000"/>
          <w:sz w:val="24"/>
          <w:szCs w:val="24"/>
        </w:rPr>
        <w:lastRenderedPageBreak/>
        <w:t xml:space="preserve">Выполнены проектно-изыскательские работы по объекту: Газопровод межпоселковый высокого давления </w:t>
      </w:r>
      <w:r w:rsidRPr="00C722FA">
        <w:rPr>
          <w:rFonts w:ascii="Times New Roman" w:hAnsi="Times New Roman"/>
          <w:color w:val="000000"/>
          <w:sz w:val="24"/>
          <w:szCs w:val="24"/>
          <w:lang w:val="en-US"/>
        </w:rPr>
        <w:t>II</w:t>
      </w:r>
      <w:r w:rsidRPr="00C722FA">
        <w:rPr>
          <w:rFonts w:ascii="Times New Roman" w:hAnsi="Times New Roman"/>
          <w:color w:val="000000"/>
          <w:sz w:val="24"/>
          <w:szCs w:val="24"/>
        </w:rPr>
        <w:t xml:space="preserve"> категории от дер. Ретюнь до пос. Володарское, положительное заключение на проектную документацию получено. Сумма 9 384 874, 63 руб. была запланирована на строительство межпоселковых газопроводов. Согласно соглашению с АО «Газпром газораспределение Ленинградская область» о передаче проектной документации строительство межпоселковых газопроводов будет производиться за счет средств АО «Газпром газораспределение Ленинградская область».</w:t>
      </w:r>
    </w:p>
    <w:p w:rsidR="00C722FA" w:rsidRPr="00C722FA" w:rsidRDefault="00C722FA" w:rsidP="00C722FA">
      <w:pPr>
        <w:pStyle w:val="a4"/>
        <w:spacing w:after="0" w:line="240" w:lineRule="auto"/>
        <w:ind w:left="0" w:firstLine="709"/>
        <w:contextualSpacing w:val="0"/>
        <w:jc w:val="both"/>
        <w:rPr>
          <w:color w:val="000000"/>
          <w:sz w:val="24"/>
          <w:szCs w:val="24"/>
        </w:rPr>
      </w:pPr>
      <w:r w:rsidRPr="00C722FA">
        <w:rPr>
          <w:rFonts w:ascii="Times New Roman" w:hAnsi="Times New Roman"/>
          <w:i/>
          <w:color w:val="000000"/>
          <w:sz w:val="24"/>
          <w:szCs w:val="24"/>
        </w:rPr>
        <w:t>4. Мероприятия, направленные на достижение цели по охране окружающей среды Лужского муниципального района</w:t>
      </w:r>
      <w:r w:rsidRPr="00C722FA">
        <w:rPr>
          <w:color w:val="000000"/>
          <w:sz w:val="24"/>
          <w:szCs w:val="24"/>
        </w:rPr>
        <w:t xml:space="preserve"> </w:t>
      </w:r>
    </w:p>
    <w:p w:rsidR="00C722FA" w:rsidRPr="00C722FA" w:rsidRDefault="00C722FA" w:rsidP="00C722FA">
      <w:pPr>
        <w:pStyle w:val="a4"/>
        <w:spacing w:after="0" w:line="240" w:lineRule="auto"/>
        <w:ind w:left="0" w:firstLine="709"/>
        <w:contextualSpacing w:val="0"/>
        <w:jc w:val="both"/>
        <w:rPr>
          <w:rFonts w:ascii="Times New Roman" w:hAnsi="Times New Roman"/>
          <w:i/>
          <w:color w:val="000000"/>
          <w:sz w:val="24"/>
          <w:szCs w:val="24"/>
          <w:highlight w:val="yellow"/>
        </w:rPr>
      </w:pPr>
      <w:r w:rsidRPr="00C722FA">
        <w:rPr>
          <w:rFonts w:ascii="Times New Roman" w:hAnsi="Times New Roman"/>
          <w:color w:val="000000"/>
          <w:sz w:val="24"/>
          <w:szCs w:val="24"/>
        </w:rPr>
        <w:t xml:space="preserve">Для предоставления из бюджета Лужского муниципального района денежных средств бюджетам поселений  на реализацию плана природоохранных мероприятий, в соответствии с Федеральным законом от 10.01.2022 № 7-ФЗ «Об охране окружающей среды», были внесены изменения в «Порядок предоставления иных межбюджетных трансфертов бюджетам поселений из бюджета Лужского муниципального района Ленинградской области на поддержку ЖКХ, развитие общественной и транспортной инфраструктуры поселений и оказание дополнительной финансовой помощи». Порядок был утвержден решением Совета депутатов ЛМР № 228 от 14 декабря 2023 года.  В связи с чем, рассмотрение заявок поселений о выделении денежных средств из бюджета Лужского муниципального района на реализацию природоохранных мероприятий будет осуществляться в 2024 году.  </w:t>
      </w:r>
    </w:p>
    <w:p w:rsidR="00C722FA" w:rsidRPr="00C722FA" w:rsidRDefault="00C722FA" w:rsidP="00C722FA">
      <w:pPr>
        <w:pStyle w:val="a4"/>
        <w:numPr>
          <w:ilvl w:val="0"/>
          <w:numId w:val="14"/>
        </w:numPr>
        <w:spacing w:after="0" w:line="240" w:lineRule="auto"/>
        <w:ind w:left="0" w:firstLine="709"/>
        <w:contextualSpacing w:val="0"/>
        <w:jc w:val="both"/>
        <w:rPr>
          <w:rFonts w:ascii="Times New Roman" w:hAnsi="Times New Roman"/>
          <w:sz w:val="24"/>
          <w:szCs w:val="24"/>
        </w:rPr>
      </w:pPr>
      <w:r w:rsidRPr="00C722FA">
        <w:rPr>
          <w:rFonts w:ascii="Times New Roman" w:hAnsi="Times New Roman"/>
          <w:i/>
          <w:sz w:val="24"/>
          <w:szCs w:val="24"/>
        </w:rPr>
        <w:t>Комплекс процессных мероприятий «Энергосбережение и повышение энергетической эффективности»</w:t>
      </w:r>
      <w:r w:rsidRPr="00C722FA">
        <w:rPr>
          <w:rFonts w:ascii="Times New Roman" w:hAnsi="Times New Roman"/>
          <w:sz w:val="24"/>
          <w:szCs w:val="24"/>
        </w:rPr>
        <w:t>:</w:t>
      </w:r>
    </w:p>
    <w:p w:rsidR="00C722FA" w:rsidRPr="00C722FA" w:rsidRDefault="00C722FA" w:rsidP="00C722FA">
      <w:pPr>
        <w:spacing w:after="0" w:line="240" w:lineRule="auto"/>
        <w:ind w:firstLine="709"/>
        <w:jc w:val="both"/>
        <w:rPr>
          <w:rFonts w:ascii="Times New Roman" w:hAnsi="Times New Roman"/>
          <w:sz w:val="24"/>
          <w:szCs w:val="24"/>
        </w:rPr>
      </w:pPr>
      <w:r w:rsidRPr="00C722FA">
        <w:rPr>
          <w:rFonts w:ascii="Times New Roman" w:hAnsi="Times New Roman"/>
          <w:sz w:val="24"/>
          <w:szCs w:val="24"/>
        </w:rPr>
        <w:t>На предусмотренные денежные средства в 2023 году МКУ «Лужский ЦБУК» проведены работы по установке 16 оконных блоков  в здании  МДОУ «Детский сад № 15 комбинированного вида».</w:t>
      </w:r>
    </w:p>
    <w:p w:rsidR="00C722FA" w:rsidRPr="00C722FA" w:rsidRDefault="00C722FA" w:rsidP="00C722FA">
      <w:pPr>
        <w:pStyle w:val="a4"/>
        <w:numPr>
          <w:ilvl w:val="0"/>
          <w:numId w:val="14"/>
        </w:numPr>
        <w:spacing w:after="0" w:line="240" w:lineRule="auto"/>
        <w:ind w:left="0" w:firstLine="709"/>
        <w:contextualSpacing w:val="0"/>
        <w:jc w:val="both"/>
        <w:rPr>
          <w:rFonts w:ascii="Times New Roman" w:hAnsi="Times New Roman"/>
          <w:bCs/>
          <w:color w:val="000000"/>
          <w:sz w:val="24"/>
          <w:szCs w:val="24"/>
        </w:rPr>
      </w:pPr>
      <w:r w:rsidRPr="00C722FA">
        <w:rPr>
          <w:rFonts w:ascii="Times New Roman" w:hAnsi="Times New Roman"/>
          <w:bCs/>
          <w:i/>
          <w:color w:val="000000"/>
          <w:sz w:val="24"/>
          <w:szCs w:val="24"/>
        </w:rPr>
        <w:t>Комплекс процессных мероприятий «Содержание и ремонт автомобильных дорог и искусственных сооружений</w:t>
      </w:r>
      <w:r w:rsidRPr="00C722FA">
        <w:rPr>
          <w:rFonts w:ascii="Times New Roman" w:hAnsi="Times New Roman"/>
          <w:bCs/>
          <w:color w:val="000000"/>
          <w:sz w:val="24"/>
          <w:szCs w:val="24"/>
        </w:rPr>
        <w:t>»:</w:t>
      </w:r>
    </w:p>
    <w:p w:rsidR="00C722FA" w:rsidRPr="00C722FA" w:rsidRDefault="00C722FA" w:rsidP="00C722FA">
      <w:pPr>
        <w:spacing w:after="0" w:line="240" w:lineRule="auto"/>
        <w:ind w:firstLine="709"/>
        <w:jc w:val="both"/>
        <w:rPr>
          <w:rFonts w:ascii="Times New Roman" w:hAnsi="Times New Roman"/>
          <w:sz w:val="24"/>
          <w:szCs w:val="24"/>
        </w:rPr>
      </w:pPr>
      <w:r w:rsidRPr="00C722FA">
        <w:rPr>
          <w:rFonts w:ascii="Times New Roman" w:hAnsi="Times New Roman"/>
          <w:color w:val="000000"/>
          <w:sz w:val="24"/>
          <w:szCs w:val="24"/>
        </w:rPr>
        <w:t xml:space="preserve">В 2022 году был заключен муниципальный контракт  с ООО «Альянс» на выполнение работ по содержанию автомобильных дорог общего пользования местного значения, находящихся вне границ населенных пунктов в границах муниципального образования Лужского муниципального района на сумму </w:t>
      </w:r>
      <w:r w:rsidRPr="00C722FA">
        <w:rPr>
          <w:rFonts w:ascii="Times New Roman" w:hAnsi="Times New Roman"/>
          <w:sz w:val="24"/>
          <w:szCs w:val="24"/>
        </w:rPr>
        <w:t>23445,097</w:t>
      </w:r>
      <w:r w:rsidRPr="00C722FA">
        <w:rPr>
          <w:rFonts w:ascii="Times New Roman" w:hAnsi="Times New Roman"/>
          <w:color w:val="000000"/>
          <w:sz w:val="24"/>
          <w:szCs w:val="24"/>
        </w:rPr>
        <w:t xml:space="preserve"> тыс. руб., срок выполнения работ до 30.09.2023. </w:t>
      </w:r>
      <w:r w:rsidRPr="00C722FA">
        <w:rPr>
          <w:rFonts w:ascii="Times New Roman" w:hAnsi="Times New Roman"/>
          <w:sz w:val="24"/>
          <w:szCs w:val="24"/>
        </w:rPr>
        <w:t xml:space="preserve">В 2023 году заключен муниципальный контракт по содержанию автомобильных дорог общего пользования местного значения вне границ населенных пунктов, в границах муниципального образования Лужского муниципального района с ООО «Альянс» на 15 355,464 тыс. руб., срок выполнения работ  с 2023 по 2024 год. Запланированные мероприятия контрактами в 2023 году выполнены. </w:t>
      </w:r>
    </w:p>
    <w:p w:rsidR="00C722FA" w:rsidRPr="00C722FA" w:rsidRDefault="00C722FA" w:rsidP="00C722FA">
      <w:pPr>
        <w:pStyle w:val="a4"/>
        <w:spacing w:after="0" w:line="240" w:lineRule="auto"/>
        <w:ind w:left="0" w:firstLine="709"/>
        <w:contextualSpacing w:val="0"/>
        <w:jc w:val="both"/>
        <w:rPr>
          <w:rFonts w:ascii="Times New Roman" w:hAnsi="Times New Roman"/>
          <w:sz w:val="24"/>
          <w:szCs w:val="24"/>
        </w:rPr>
      </w:pPr>
      <w:r w:rsidRPr="00C722FA">
        <w:rPr>
          <w:rFonts w:ascii="Times New Roman" w:hAnsi="Times New Roman"/>
          <w:sz w:val="24"/>
          <w:szCs w:val="24"/>
        </w:rPr>
        <w:t>На предусмотренные денежные средства на ремонт автомобильных дорог общего пользования местного значения в</w:t>
      </w:r>
      <w:r w:rsidRPr="00C722FA">
        <w:rPr>
          <w:rFonts w:ascii="Times New Roman" w:eastAsia="Calibri" w:hAnsi="Times New Roman"/>
          <w:sz w:val="24"/>
          <w:szCs w:val="24"/>
        </w:rPr>
        <w:t xml:space="preserve"> 2023 году был</w:t>
      </w:r>
      <w:r w:rsidRPr="00C722FA">
        <w:rPr>
          <w:rFonts w:ascii="Times New Roman" w:hAnsi="Times New Roman"/>
          <w:sz w:val="24"/>
          <w:szCs w:val="24"/>
        </w:rPr>
        <w:t>и</w:t>
      </w:r>
      <w:r w:rsidRPr="00C722FA">
        <w:rPr>
          <w:rFonts w:ascii="Times New Roman" w:eastAsia="Calibri" w:hAnsi="Times New Roman"/>
          <w:sz w:val="24"/>
          <w:szCs w:val="24"/>
        </w:rPr>
        <w:t xml:space="preserve"> отремонтирован</w:t>
      </w:r>
      <w:r w:rsidRPr="00C722FA">
        <w:rPr>
          <w:rFonts w:ascii="Times New Roman" w:hAnsi="Times New Roman"/>
          <w:sz w:val="24"/>
          <w:szCs w:val="24"/>
        </w:rPr>
        <w:t>ы</w:t>
      </w:r>
      <w:r>
        <w:rPr>
          <w:rFonts w:ascii="Times New Roman" w:eastAsia="Calibri" w:hAnsi="Times New Roman"/>
          <w:sz w:val="24"/>
          <w:szCs w:val="24"/>
        </w:rPr>
        <w:t xml:space="preserve"> </w:t>
      </w:r>
      <w:r w:rsidRPr="00C722FA">
        <w:rPr>
          <w:rFonts w:ascii="Times New Roman" w:eastAsia="Calibri" w:hAnsi="Times New Roman"/>
          <w:sz w:val="24"/>
          <w:szCs w:val="24"/>
        </w:rPr>
        <w:t>дороги общей протяженностью -</w:t>
      </w:r>
      <w:r w:rsidRPr="00C722FA">
        <w:rPr>
          <w:rFonts w:ascii="Times New Roman" w:hAnsi="Times New Roman"/>
          <w:sz w:val="24"/>
          <w:szCs w:val="24"/>
        </w:rPr>
        <w:t xml:space="preserve"> 4,2 км:</w:t>
      </w:r>
    </w:p>
    <w:p w:rsidR="00C722FA" w:rsidRPr="00C722FA" w:rsidRDefault="00C722FA" w:rsidP="00C722FA">
      <w:pPr>
        <w:pStyle w:val="a4"/>
        <w:spacing w:after="0" w:line="240" w:lineRule="auto"/>
        <w:ind w:left="0" w:firstLine="709"/>
        <w:contextualSpacing w:val="0"/>
        <w:jc w:val="both"/>
        <w:rPr>
          <w:rFonts w:ascii="Times New Roman" w:hAnsi="Times New Roman"/>
          <w:sz w:val="24"/>
          <w:szCs w:val="24"/>
        </w:rPr>
      </w:pPr>
      <w:r w:rsidRPr="00C722FA">
        <w:rPr>
          <w:rFonts w:ascii="Times New Roman" w:hAnsi="Times New Roman"/>
          <w:sz w:val="24"/>
          <w:szCs w:val="24"/>
        </w:rPr>
        <w:t>- п</w:t>
      </w:r>
      <w:r w:rsidRPr="00C722FA">
        <w:rPr>
          <w:rFonts w:ascii="Times New Roman" w:eastAsia="Calibri" w:hAnsi="Times New Roman"/>
          <w:sz w:val="24"/>
          <w:szCs w:val="24"/>
        </w:rPr>
        <w:t>одъезд к д. Малые Влешковичи Оредежского  СП (протяженность 1,593 км.)</w:t>
      </w:r>
      <w:r w:rsidRPr="00C722FA">
        <w:rPr>
          <w:rFonts w:ascii="Times New Roman" w:hAnsi="Times New Roman"/>
          <w:sz w:val="24"/>
          <w:szCs w:val="24"/>
        </w:rPr>
        <w:t>;</w:t>
      </w:r>
    </w:p>
    <w:p w:rsidR="00C722FA" w:rsidRPr="00C722FA" w:rsidRDefault="00C722FA" w:rsidP="00C722FA">
      <w:pPr>
        <w:pStyle w:val="a4"/>
        <w:spacing w:after="0" w:line="240" w:lineRule="auto"/>
        <w:ind w:left="0" w:firstLine="709"/>
        <w:contextualSpacing w:val="0"/>
        <w:jc w:val="both"/>
        <w:rPr>
          <w:rFonts w:ascii="Times New Roman" w:eastAsia="Calibri" w:hAnsi="Times New Roman"/>
          <w:sz w:val="24"/>
          <w:szCs w:val="24"/>
        </w:rPr>
      </w:pPr>
      <w:r w:rsidRPr="00C722FA">
        <w:rPr>
          <w:rFonts w:ascii="Times New Roman" w:hAnsi="Times New Roman"/>
          <w:sz w:val="24"/>
          <w:szCs w:val="24"/>
        </w:rPr>
        <w:t>- подъезд к д</w:t>
      </w:r>
      <w:r w:rsidRPr="00C722FA">
        <w:rPr>
          <w:rFonts w:ascii="Times New Roman" w:eastAsia="Calibri" w:hAnsi="Times New Roman"/>
          <w:sz w:val="24"/>
          <w:szCs w:val="24"/>
        </w:rPr>
        <w:t>. Жилое Рыдно,  Куболово, Поддубье Ям-Тесовс</w:t>
      </w:r>
      <w:r w:rsidRPr="00C722FA">
        <w:rPr>
          <w:rFonts w:ascii="Times New Roman" w:hAnsi="Times New Roman"/>
          <w:sz w:val="24"/>
          <w:szCs w:val="24"/>
        </w:rPr>
        <w:t>кого СП (протяженность 2,607 км</w:t>
      </w:r>
      <w:r w:rsidRPr="00C722FA">
        <w:rPr>
          <w:rFonts w:ascii="Times New Roman" w:eastAsia="Calibri" w:hAnsi="Times New Roman"/>
          <w:sz w:val="24"/>
          <w:szCs w:val="24"/>
        </w:rPr>
        <w:t xml:space="preserve">). </w:t>
      </w:r>
    </w:p>
    <w:p w:rsidR="00C722FA" w:rsidRPr="00C722FA" w:rsidRDefault="00C722FA" w:rsidP="00C722FA">
      <w:pPr>
        <w:pStyle w:val="a4"/>
        <w:numPr>
          <w:ilvl w:val="0"/>
          <w:numId w:val="14"/>
        </w:numPr>
        <w:spacing w:after="0" w:line="240" w:lineRule="auto"/>
        <w:ind w:left="0" w:firstLine="709"/>
        <w:contextualSpacing w:val="0"/>
        <w:jc w:val="both"/>
        <w:rPr>
          <w:rFonts w:ascii="Times New Roman" w:hAnsi="Times New Roman"/>
          <w:color w:val="000000"/>
          <w:sz w:val="24"/>
          <w:szCs w:val="24"/>
        </w:rPr>
      </w:pPr>
      <w:r w:rsidRPr="00C722FA">
        <w:rPr>
          <w:rFonts w:ascii="Times New Roman" w:hAnsi="Times New Roman"/>
          <w:i/>
          <w:color w:val="000000"/>
          <w:sz w:val="24"/>
          <w:szCs w:val="24"/>
        </w:rPr>
        <w:t>Комплекс процессных мероприятий «Обеспечение безопасности дорожного движения»:</w:t>
      </w:r>
    </w:p>
    <w:p w:rsidR="00C722FA" w:rsidRPr="00C722FA" w:rsidRDefault="00C722FA" w:rsidP="00C722FA">
      <w:pPr>
        <w:spacing w:after="0" w:line="240" w:lineRule="auto"/>
        <w:ind w:firstLine="709"/>
        <w:jc w:val="both"/>
        <w:rPr>
          <w:rFonts w:ascii="Times New Roman" w:hAnsi="Times New Roman"/>
          <w:color w:val="000000"/>
          <w:sz w:val="24"/>
          <w:szCs w:val="24"/>
        </w:rPr>
      </w:pPr>
      <w:r w:rsidRPr="00C722FA">
        <w:rPr>
          <w:rFonts w:ascii="Times New Roman" w:hAnsi="Times New Roman"/>
          <w:color w:val="000000"/>
          <w:sz w:val="24"/>
          <w:szCs w:val="24"/>
        </w:rPr>
        <w:t>На предусмотренные денежные средства комитетом образования администрации Лужского муниципального района проведены мероприятия по предупреждению детского дорожно-транспортного травматизма в детских дошкольных и учебных учреждениях  с приобретением материалов и инвентаря на сумму 600,0 тыс. руб.</w:t>
      </w:r>
    </w:p>
    <w:p w:rsidR="00C722FA" w:rsidRPr="00C722FA" w:rsidRDefault="00C722FA" w:rsidP="00C722FA">
      <w:pPr>
        <w:pStyle w:val="a4"/>
        <w:numPr>
          <w:ilvl w:val="0"/>
          <w:numId w:val="14"/>
        </w:numPr>
        <w:spacing w:after="0" w:line="240" w:lineRule="auto"/>
        <w:ind w:left="0" w:firstLine="709"/>
        <w:contextualSpacing w:val="0"/>
        <w:jc w:val="both"/>
        <w:rPr>
          <w:rFonts w:ascii="Times New Roman" w:hAnsi="Times New Roman"/>
          <w:i/>
          <w:color w:val="000000"/>
          <w:sz w:val="24"/>
          <w:szCs w:val="24"/>
        </w:rPr>
      </w:pPr>
      <w:r w:rsidRPr="00C722FA">
        <w:rPr>
          <w:rFonts w:ascii="Times New Roman" w:hAnsi="Times New Roman"/>
          <w:i/>
          <w:color w:val="000000"/>
          <w:sz w:val="24"/>
          <w:szCs w:val="24"/>
        </w:rPr>
        <w:t>Комплекс процессных мероприятий «Обеспечение устойчивого функционирования и совершенствования системы транспортного обслуживания населения Лужского муниципального района»:</w:t>
      </w:r>
    </w:p>
    <w:p w:rsidR="00C722FA" w:rsidRPr="00862330" w:rsidRDefault="00C722FA" w:rsidP="00C722FA">
      <w:pPr>
        <w:spacing w:after="0" w:line="240" w:lineRule="auto"/>
        <w:ind w:firstLine="709"/>
        <w:jc w:val="both"/>
        <w:rPr>
          <w:rFonts w:ascii="Times New Roman" w:hAnsi="Times New Roman"/>
          <w:sz w:val="24"/>
          <w:szCs w:val="24"/>
        </w:rPr>
      </w:pPr>
      <w:r w:rsidRPr="00C722FA">
        <w:rPr>
          <w:rFonts w:ascii="Times New Roman" w:hAnsi="Times New Roman"/>
          <w:color w:val="000000"/>
          <w:sz w:val="24"/>
          <w:szCs w:val="24"/>
        </w:rPr>
        <w:t xml:space="preserve">В 2023 году на предусмотренные денежные средства на мероприятия по организации регулярных перевозок по регулируемому тарифу отделом транспорта, связи и жилищно-коммунального хозяйства подготовлена аукционная документация и  проведен открытый конкурс на оказание услуг, связанных с осуществлением регулярных пассажирских перевозок по </w:t>
      </w:r>
      <w:r w:rsidRPr="00C722FA">
        <w:rPr>
          <w:rFonts w:ascii="Times New Roman" w:hAnsi="Times New Roman"/>
          <w:color w:val="000000"/>
          <w:sz w:val="24"/>
          <w:szCs w:val="24"/>
        </w:rPr>
        <w:lastRenderedPageBreak/>
        <w:t xml:space="preserve">регулируемым тарифам по муниципальным маршрутам в границах Лужского муниципального </w:t>
      </w:r>
      <w:r w:rsidRPr="00862330">
        <w:rPr>
          <w:rFonts w:ascii="Times New Roman" w:hAnsi="Times New Roman"/>
          <w:sz w:val="24"/>
          <w:szCs w:val="24"/>
        </w:rPr>
        <w:t xml:space="preserve">района. </w:t>
      </w:r>
    </w:p>
    <w:p w:rsidR="00E56182" w:rsidRPr="00862330" w:rsidRDefault="00E56182" w:rsidP="00C722FA">
      <w:pPr>
        <w:spacing w:after="0" w:line="240" w:lineRule="auto"/>
        <w:ind w:firstLine="709"/>
        <w:jc w:val="both"/>
        <w:rPr>
          <w:rFonts w:ascii="Times New Roman" w:hAnsi="Times New Roman"/>
          <w:sz w:val="24"/>
          <w:szCs w:val="24"/>
        </w:rPr>
      </w:pPr>
      <w:r w:rsidRPr="00862330">
        <w:rPr>
          <w:rFonts w:ascii="Times New Roman" w:hAnsi="Times New Roman"/>
          <w:sz w:val="24"/>
          <w:szCs w:val="24"/>
        </w:rPr>
        <w:t>В целом муниципальная программа «</w:t>
      </w:r>
      <w:r w:rsidR="00C00DD9" w:rsidRPr="00862330">
        <w:rPr>
          <w:rFonts w:ascii="Times New Roman" w:hAnsi="Times New Roman"/>
          <w:sz w:val="24"/>
          <w:szCs w:val="24"/>
        </w:rPr>
        <w:t>Развитие жилищно-коммунального и дорожного хозяйства Лужского муниципального района</w:t>
      </w:r>
      <w:r w:rsidRPr="00862330">
        <w:rPr>
          <w:rFonts w:ascii="Times New Roman" w:hAnsi="Times New Roman"/>
          <w:sz w:val="24"/>
          <w:szCs w:val="24"/>
        </w:rPr>
        <w:t xml:space="preserve">» в </w:t>
      </w:r>
      <w:r w:rsidR="00425D5B" w:rsidRPr="00862330">
        <w:rPr>
          <w:rFonts w:ascii="Times New Roman" w:hAnsi="Times New Roman"/>
          <w:sz w:val="24"/>
          <w:szCs w:val="24"/>
        </w:rPr>
        <w:t>2023</w:t>
      </w:r>
      <w:r w:rsidRPr="00862330">
        <w:rPr>
          <w:rFonts w:ascii="Times New Roman" w:hAnsi="Times New Roman"/>
          <w:sz w:val="24"/>
          <w:szCs w:val="24"/>
        </w:rPr>
        <w:t xml:space="preserve"> году реализована с </w:t>
      </w:r>
      <w:r w:rsidR="00862330" w:rsidRPr="00862330">
        <w:rPr>
          <w:rFonts w:ascii="Times New Roman" w:hAnsi="Times New Roman"/>
          <w:sz w:val="24"/>
          <w:szCs w:val="24"/>
        </w:rPr>
        <w:t>высоким</w:t>
      </w:r>
      <w:r w:rsidR="00155A00" w:rsidRPr="00862330">
        <w:rPr>
          <w:rFonts w:ascii="Times New Roman" w:hAnsi="Times New Roman"/>
          <w:sz w:val="24"/>
          <w:szCs w:val="24"/>
        </w:rPr>
        <w:t xml:space="preserve"> </w:t>
      </w:r>
      <w:r w:rsidRPr="00862330">
        <w:rPr>
          <w:rFonts w:ascii="Times New Roman" w:hAnsi="Times New Roman"/>
          <w:sz w:val="24"/>
          <w:szCs w:val="24"/>
        </w:rPr>
        <w:t xml:space="preserve">уровнем эффективности (Индекс эффективности – </w:t>
      </w:r>
      <w:r w:rsidR="00FC5421">
        <w:rPr>
          <w:rFonts w:ascii="Times New Roman" w:hAnsi="Times New Roman"/>
          <w:sz w:val="24"/>
          <w:szCs w:val="24"/>
        </w:rPr>
        <w:t>1</w:t>
      </w:r>
      <w:r w:rsidRPr="00862330">
        <w:rPr>
          <w:rFonts w:ascii="Times New Roman" w:hAnsi="Times New Roman"/>
          <w:sz w:val="24"/>
          <w:szCs w:val="24"/>
        </w:rPr>
        <w:t>).</w:t>
      </w:r>
    </w:p>
    <w:p w:rsidR="00F01DE3" w:rsidRPr="00425D5B" w:rsidRDefault="00F01DE3" w:rsidP="00E56182">
      <w:pPr>
        <w:spacing w:after="0" w:line="240" w:lineRule="auto"/>
        <w:ind w:firstLine="567"/>
        <w:jc w:val="both"/>
        <w:rPr>
          <w:rFonts w:ascii="Times New Roman" w:hAnsi="Times New Roman"/>
          <w:color w:val="FF0000"/>
          <w:sz w:val="24"/>
          <w:szCs w:val="24"/>
        </w:rPr>
      </w:pPr>
    </w:p>
    <w:p w:rsidR="00ED02F5" w:rsidRPr="00E837E7" w:rsidRDefault="00F01DE3" w:rsidP="00F01DE3">
      <w:pPr>
        <w:pStyle w:val="a4"/>
        <w:numPr>
          <w:ilvl w:val="0"/>
          <w:numId w:val="1"/>
        </w:numPr>
        <w:spacing w:after="0" w:line="240" w:lineRule="auto"/>
        <w:ind w:left="0" w:firstLine="0"/>
        <w:jc w:val="both"/>
        <w:rPr>
          <w:rFonts w:ascii="Times New Roman" w:hAnsi="Times New Roman"/>
          <w:b/>
          <w:sz w:val="24"/>
          <w:szCs w:val="24"/>
        </w:rPr>
      </w:pPr>
      <w:r w:rsidRPr="00E837E7">
        <w:rPr>
          <w:rFonts w:ascii="Times New Roman" w:hAnsi="Times New Roman"/>
          <w:b/>
          <w:sz w:val="24"/>
          <w:szCs w:val="24"/>
        </w:rPr>
        <w:t>Муниципальная программа «Развитие системы защиты прав потребителей в муниципальном образовании Лужский муниципальный район Ленинградской области».</w:t>
      </w:r>
    </w:p>
    <w:p w:rsidR="005F6B96" w:rsidRPr="00E837E7" w:rsidRDefault="005F6B96" w:rsidP="005F6B96">
      <w:pPr>
        <w:spacing w:after="0" w:line="240" w:lineRule="auto"/>
        <w:ind w:firstLine="567"/>
        <w:jc w:val="both"/>
        <w:rPr>
          <w:rFonts w:ascii="Times New Roman" w:hAnsi="Times New Roman"/>
          <w:sz w:val="24"/>
          <w:szCs w:val="24"/>
        </w:rPr>
      </w:pPr>
      <w:r w:rsidRPr="00E837E7">
        <w:rPr>
          <w:rFonts w:ascii="Times New Roman" w:hAnsi="Times New Roman"/>
          <w:sz w:val="24"/>
          <w:szCs w:val="24"/>
        </w:rPr>
        <w:t xml:space="preserve">Муниципальная программа «Развитие системы защиты прав потребителей в муниципальном образовании Лужский муниципальный район Ленинградской области» утверждена </w:t>
      </w:r>
      <w:r w:rsidRPr="00E837E7">
        <w:rPr>
          <w:rFonts w:ascii="Times New Roman" w:hAnsi="Times New Roman"/>
          <w:iCs/>
          <w:sz w:val="24"/>
          <w:szCs w:val="24"/>
        </w:rPr>
        <w:t>постановлением администрации Лужского муниципального района от 19.10.2016 № 3479</w:t>
      </w:r>
      <w:r w:rsidR="00C87BBB" w:rsidRPr="00E837E7">
        <w:rPr>
          <w:rFonts w:ascii="Times New Roman" w:hAnsi="Times New Roman"/>
          <w:iCs/>
          <w:sz w:val="24"/>
          <w:szCs w:val="24"/>
        </w:rPr>
        <w:t>, в программу внесены изменения: постановлением администрации ЛМР от 08.08.</w:t>
      </w:r>
      <w:r w:rsidR="004E1093" w:rsidRPr="00E837E7">
        <w:rPr>
          <w:rFonts w:ascii="Times New Roman" w:hAnsi="Times New Roman"/>
          <w:iCs/>
          <w:sz w:val="24"/>
          <w:szCs w:val="24"/>
        </w:rPr>
        <w:t>201</w:t>
      </w:r>
      <w:r w:rsidR="004B3922" w:rsidRPr="00E837E7">
        <w:rPr>
          <w:rFonts w:ascii="Times New Roman" w:hAnsi="Times New Roman"/>
          <w:iCs/>
          <w:sz w:val="24"/>
          <w:szCs w:val="24"/>
        </w:rPr>
        <w:t>8</w:t>
      </w:r>
      <w:r w:rsidR="00C87BBB" w:rsidRPr="00E837E7">
        <w:rPr>
          <w:rFonts w:ascii="Times New Roman" w:hAnsi="Times New Roman"/>
          <w:iCs/>
          <w:sz w:val="24"/>
          <w:szCs w:val="24"/>
        </w:rPr>
        <w:t xml:space="preserve"> № 2427, от 07.11.</w:t>
      </w:r>
      <w:r w:rsidR="004E1093" w:rsidRPr="00E837E7">
        <w:rPr>
          <w:rFonts w:ascii="Times New Roman" w:hAnsi="Times New Roman"/>
          <w:iCs/>
          <w:sz w:val="24"/>
          <w:szCs w:val="24"/>
        </w:rPr>
        <w:t>201</w:t>
      </w:r>
      <w:r w:rsidR="004B3922" w:rsidRPr="00E837E7">
        <w:rPr>
          <w:rFonts w:ascii="Times New Roman" w:hAnsi="Times New Roman"/>
          <w:iCs/>
          <w:sz w:val="24"/>
          <w:szCs w:val="24"/>
        </w:rPr>
        <w:t>8</w:t>
      </w:r>
      <w:r w:rsidR="00C87BBB" w:rsidRPr="00E837E7">
        <w:rPr>
          <w:rFonts w:ascii="Times New Roman" w:hAnsi="Times New Roman"/>
          <w:iCs/>
          <w:sz w:val="24"/>
          <w:szCs w:val="24"/>
        </w:rPr>
        <w:t xml:space="preserve"> № 3483</w:t>
      </w:r>
      <w:r w:rsidR="00827B3E" w:rsidRPr="00E837E7">
        <w:rPr>
          <w:rFonts w:ascii="Times New Roman" w:hAnsi="Times New Roman"/>
          <w:iCs/>
          <w:sz w:val="24"/>
          <w:szCs w:val="24"/>
        </w:rPr>
        <w:t>, от 29.10.2020 № 3795</w:t>
      </w:r>
      <w:r w:rsidR="00D63F29">
        <w:rPr>
          <w:rFonts w:ascii="Times New Roman" w:hAnsi="Times New Roman"/>
          <w:iCs/>
          <w:sz w:val="24"/>
          <w:szCs w:val="24"/>
        </w:rPr>
        <w:t xml:space="preserve">от  21.05.2021 № </w:t>
      </w:r>
      <w:r w:rsidR="00D63F29" w:rsidRPr="00D63F29">
        <w:rPr>
          <w:color w:val="000000"/>
        </w:rPr>
        <w:t>1555</w:t>
      </w:r>
      <w:r w:rsidR="003D28C8" w:rsidRPr="00E837E7">
        <w:rPr>
          <w:rFonts w:ascii="Times New Roman" w:hAnsi="Times New Roman"/>
          <w:iCs/>
          <w:sz w:val="24"/>
          <w:szCs w:val="24"/>
        </w:rPr>
        <w:t xml:space="preserve">, </w:t>
      </w:r>
      <w:r w:rsidR="00D63F29">
        <w:rPr>
          <w:rFonts w:ascii="Times New Roman" w:hAnsi="Times New Roman"/>
          <w:iCs/>
          <w:sz w:val="24"/>
          <w:szCs w:val="24"/>
        </w:rPr>
        <w:t xml:space="preserve">от 23.12.2021 № 4010, </w:t>
      </w:r>
      <w:r w:rsidR="003D28C8" w:rsidRPr="00E837E7">
        <w:rPr>
          <w:rFonts w:ascii="Times New Roman" w:hAnsi="Times New Roman"/>
          <w:iCs/>
          <w:sz w:val="24"/>
          <w:szCs w:val="24"/>
        </w:rPr>
        <w:t>от 19.09.</w:t>
      </w:r>
      <w:r w:rsidR="00425D5B" w:rsidRPr="00E837E7">
        <w:rPr>
          <w:rFonts w:ascii="Times New Roman" w:hAnsi="Times New Roman"/>
          <w:iCs/>
          <w:sz w:val="24"/>
          <w:szCs w:val="24"/>
        </w:rPr>
        <w:t>202</w:t>
      </w:r>
      <w:r w:rsidR="00D63F29">
        <w:rPr>
          <w:rFonts w:ascii="Times New Roman" w:hAnsi="Times New Roman"/>
          <w:iCs/>
          <w:sz w:val="24"/>
          <w:szCs w:val="24"/>
        </w:rPr>
        <w:t>2</w:t>
      </w:r>
      <w:r w:rsidR="003D28C8" w:rsidRPr="00E837E7">
        <w:rPr>
          <w:rFonts w:ascii="Times New Roman" w:hAnsi="Times New Roman"/>
          <w:iCs/>
          <w:sz w:val="24"/>
          <w:szCs w:val="24"/>
        </w:rPr>
        <w:t xml:space="preserve"> № 2894</w:t>
      </w:r>
      <w:r w:rsidRPr="00E837E7">
        <w:rPr>
          <w:rFonts w:ascii="Times New Roman" w:hAnsi="Times New Roman"/>
          <w:sz w:val="24"/>
          <w:szCs w:val="24"/>
        </w:rPr>
        <w:t>.</w:t>
      </w:r>
    </w:p>
    <w:p w:rsidR="00C87BBB" w:rsidRPr="00E837E7" w:rsidRDefault="003E6CF6" w:rsidP="003E6CF6">
      <w:pPr>
        <w:spacing w:after="0" w:line="240" w:lineRule="auto"/>
        <w:ind w:firstLine="567"/>
        <w:jc w:val="both"/>
        <w:rPr>
          <w:rFonts w:ascii="Times New Roman" w:hAnsi="Times New Roman"/>
          <w:sz w:val="24"/>
          <w:szCs w:val="24"/>
        </w:rPr>
      </w:pPr>
      <w:r w:rsidRPr="00E837E7">
        <w:rPr>
          <w:rFonts w:ascii="Times New Roman" w:hAnsi="Times New Roman"/>
          <w:sz w:val="24"/>
          <w:szCs w:val="24"/>
        </w:rPr>
        <w:t xml:space="preserve">Финансирование муниципальной программы в </w:t>
      </w:r>
      <w:r w:rsidR="00425D5B" w:rsidRPr="00E837E7">
        <w:rPr>
          <w:rFonts w:ascii="Times New Roman" w:hAnsi="Times New Roman"/>
          <w:sz w:val="24"/>
          <w:szCs w:val="24"/>
        </w:rPr>
        <w:t>2023</w:t>
      </w:r>
      <w:r w:rsidRPr="00E837E7">
        <w:rPr>
          <w:rFonts w:ascii="Times New Roman" w:hAnsi="Times New Roman"/>
          <w:sz w:val="24"/>
          <w:szCs w:val="24"/>
        </w:rPr>
        <w:t xml:space="preserve"> году не предусмотрено.</w:t>
      </w:r>
    </w:p>
    <w:p w:rsidR="005C0B8A" w:rsidRPr="00E837E7" w:rsidRDefault="005C0B8A" w:rsidP="005C0B8A">
      <w:pPr>
        <w:spacing w:after="0" w:line="240" w:lineRule="auto"/>
        <w:ind w:firstLine="567"/>
        <w:jc w:val="both"/>
        <w:rPr>
          <w:rFonts w:ascii="Times New Roman" w:hAnsi="Times New Roman"/>
          <w:sz w:val="24"/>
          <w:szCs w:val="24"/>
        </w:rPr>
      </w:pPr>
      <w:r w:rsidRPr="00E837E7">
        <w:rPr>
          <w:rFonts w:ascii="Times New Roman" w:hAnsi="Times New Roman"/>
          <w:sz w:val="24"/>
          <w:szCs w:val="24"/>
        </w:rPr>
        <w:t>В рамках муниципальной программы при администрации Лужского муниципального района создан информационно-консультационный центр по защите прав потребителей. ИКЦ функционирует в соответствии с утвержденным графиком работы.</w:t>
      </w:r>
    </w:p>
    <w:p w:rsidR="005C0B8A" w:rsidRPr="00E837E7" w:rsidRDefault="005C0B8A" w:rsidP="005C0B8A">
      <w:pPr>
        <w:spacing w:after="0" w:line="240" w:lineRule="auto"/>
        <w:ind w:firstLine="567"/>
        <w:jc w:val="both"/>
        <w:rPr>
          <w:rFonts w:ascii="Times New Roman" w:hAnsi="Times New Roman"/>
          <w:sz w:val="24"/>
          <w:szCs w:val="24"/>
        </w:rPr>
      </w:pPr>
      <w:r w:rsidRPr="00E837E7">
        <w:rPr>
          <w:rFonts w:ascii="Times New Roman" w:hAnsi="Times New Roman"/>
          <w:sz w:val="24"/>
          <w:szCs w:val="24"/>
        </w:rPr>
        <w:t>За период с 01.01.</w:t>
      </w:r>
      <w:r w:rsidR="00883C66" w:rsidRPr="00E837E7">
        <w:rPr>
          <w:rFonts w:ascii="Times New Roman" w:hAnsi="Times New Roman"/>
          <w:sz w:val="24"/>
          <w:szCs w:val="24"/>
        </w:rPr>
        <w:t>202</w:t>
      </w:r>
      <w:r w:rsidR="003D28C8" w:rsidRPr="00E837E7">
        <w:rPr>
          <w:rFonts w:ascii="Times New Roman" w:hAnsi="Times New Roman"/>
          <w:sz w:val="24"/>
          <w:szCs w:val="24"/>
        </w:rPr>
        <w:t>3</w:t>
      </w:r>
      <w:r w:rsidRPr="00E837E7">
        <w:rPr>
          <w:rFonts w:ascii="Times New Roman" w:hAnsi="Times New Roman"/>
          <w:sz w:val="24"/>
          <w:szCs w:val="24"/>
        </w:rPr>
        <w:t xml:space="preserve"> г. по 01.01.</w:t>
      </w:r>
      <w:r w:rsidR="004B3922" w:rsidRPr="00E837E7">
        <w:rPr>
          <w:rFonts w:ascii="Times New Roman" w:hAnsi="Times New Roman"/>
          <w:sz w:val="24"/>
          <w:szCs w:val="24"/>
        </w:rPr>
        <w:t>202</w:t>
      </w:r>
      <w:r w:rsidR="00FC5421">
        <w:rPr>
          <w:rFonts w:ascii="Times New Roman" w:hAnsi="Times New Roman"/>
          <w:sz w:val="24"/>
          <w:szCs w:val="24"/>
        </w:rPr>
        <w:t>4</w:t>
      </w:r>
      <w:r w:rsidRPr="00E837E7">
        <w:rPr>
          <w:rFonts w:ascii="Times New Roman" w:hAnsi="Times New Roman"/>
          <w:sz w:val="24"/>
          <w:szCs w:val="24"/>
        </w:rPr>
        <w:t xml:space="preserve"> г. специалистом информационно-консультативного центра была проведена следующая работа:</w:t>
      </w:r>
    </w:p>
    <w:p w:rsidR="005C0B8A" w:rsidRPr="00E837E7" w:rsidRDefault="005C0B8A" w:rsidP="005C0B8A">
      <w:pPr>
        <w:spacing w:after="0" w:line="240" w:lineRule="auto"/>
        <w:ind w:firstLine="567"/>
        <w:jc w:val="both"/>
        <w:rPr>
          <w:rFonts w:ascii="Times New Roman" w:hAnsi="Times New Roman"/>
          <w:sz w:val="24"/>
          <w:szCs w:val="24"/>
        </w:rPr>
      </w:pPr>
      <w:r w:rsidRPr="00E837E7">
        <w:rPr>
          <w:rFonts w:ascii="Times New Roman" w:hAnsi="Times New Roman"/>
          <w:sz w:val="24"/>
          <w:szCs w:val="24"/>
        </w:rPr>
        <w:t xml:space="preserve">количество оказанных консультаций </w:t>
      </w:r>
      <w:r w:rsidR="00827B3E" w:rsidRPr="00E837E7">
        <w:rPr>
          <w:rFonts w:ascii="Times New Roman" w:hAnsi="Times New Roman"/>
          <w:sz w:val="24"/>
          <w:szCs w:val="24"/>
        </w:rPr>
        <w:t>168</w:t>
      </w:r>
      <w:r w:rsidRPr="00E837E7">
        <w:rPr>
          <w:rFonts w:ascii="Times New Roman" w:hAnsi="Times New Roman"/>
          <w:sz w:val="24"/>
          <w:szCs w:val="24"/>
        </w:rPr>
        <w:t>.</w:t>
      </w:r>
    </w:p>
    <w:p w:rsidR="005C0B8A" w:rsidRPr="00E837E7" w:rsidRDefault="005C0B8A" w:rsidP="005C0B8A">
      <w:pPr>
        <w:spacing w:after="0" w:line="240" w:lineRule="auto"/>
        <w:ind w:firstLine="567"/>
        <w:jc w:val="both"/>
        <w:rPr>
          <w:rFonts w:ascii="Times New Roman" w:hAnsi="Times New Roman"/>
          <w:sz w:val="24"/>
          <w:szCs w:val="24"/>
        </w:rPr>
      </w:pPr>
      <w:r w:rsidRPr="00E837E7">
        <w:rPr>
          <w:rFonts w:ascii="Times New Roman" w:hAnsi="Times New Roman"/>
          <w:sz w:val="24"/>
          <w:szCs w:val="24"/>
        </w:rPr>
        <w:t xml:space="preserve">подготовлено </w:t>
      </w:r>
      <w:r w:rsidR="00C87BBB" w:rsidRPr="00E837E7">
        <w:rPr>
          <w:rFonts w:ascii="Times New Roman" w:hAnsi="Times New Roman"/>
          <w:sz w:val="24"/>
          <w:szCs w:val="24"/>
        </w:rPr>
        <w:t xml:space="preserve">претензий и </w:t>
      </w:r>
      <w:r w:rsidRPr="00E837E7">
        <w:rPr>
          <w:rFonts w:ascii="Times New Roman" w:hAnsi="Times New Roman"/>
          <w:sz w:val="24"/>
          <w:szCs w:val="24"/>
        </w:rPr>
        <w:t>исковых заявлений потребителям</w:t>
      </w:r>
      <w:r w:rsidR="00C87BBB" w:rsidRPr="00E837E7">
        <w:rPr>
          <w:rFonts w:ascii="Times New Roman" w:hAnsi="Times New Roman"/>
          <w:sz w:val="24"/>
          <w:szCs w:val="24"/>
        </w:rPr>
        <w:t xml:space="preserve"> - </w:t>
      </w:r>
      <w:r w:rsidR="00E837E7">
        <w:rPr>
          <w:rFonts w:ascii="Times New Roman" w:hAnsi="Times New Roman"/>
          <w:sz w:val="24"/>
          <w:szCs w:val="24"/>
        </w:rPr>
        <w:t>37</w:t>
      </w:r>
      <w:r w:rsidRPr="00E837E7">
        <w:rPr>
          <w:rFonts w:ascii="Times New Roman" w:hAnsi="Times New Roman"/>
          <w:sz w:val="24"/>
          <w:szCs w:val="24"/>
        </w:rPr>
        <w:t xml:space="preserve">. </w:t>
      </w:r>
    </w:p>
    <w:p w:rsidR="005C0B8A" w:rsidRPr="00E837E7" w:rsidRDefault="005C0B8A" w:rsidP="005C0B8A">
      <w:pPr>
        <w:spacing w:after="0" w:line="240" w:lineRule="auto"/>
        <w:ind w:firstLine="567"/>
        <w:jc w:val="both"/>
        <w:rPr>
          <w:rFonts w:ascii="Times New Roman" w:hAnsi="Times New Roman"/>
          <w:sz w:val="24"/>
          <w:szCs w:val="24"/>
        </w:rPr>
      </w:pPr>
      <w:r w:rsidRPr="00E837E7">
        <w:rPr>
          <w:rFonts w:ascii="Times New Roman" w:hAnsi="Times New Roman"/>
          <w:sz w:val="24"/>
          <w:szCs w:val="24"/>
        </w:rPr>
        <w:t xml:space="preserve">Информирования населения Лужского района о правах потребителей осуществляется администрацией ЛМР через средства массовой информации и официальный сайт администрации ЛМР. В частности, публикуется информация о режиме работы и результатах деятельности ИКЦ, информация о деятельности межведомственного координационного совета при администрации Лужского муниципального района по защите прав потребителей, статьи, тематические подборки, образцы документов и т.д. по вопросам защиты прав потребителей, создана база нормативно – методической документации в сфере защиты прав потребителей. Кроме того, для удобства потребителей организованы специальные </w:t>
      </w:r>
      <w:r w:rsidR="00B96A41" w:rsidRPr="00E837E7">
        <w:rPr>
          <w:rFonts w:ascii="Times New Roman" w:hAnsi="Times New Roman"/>
          <w:sz w:val="24"/>
          <w:szCs w:val="24"/>
        </w:rPr>
        <w:t>стенды,</w:t>
      </w:r>
      <w:r w:rsidRPr="00E837E7">
        <w:rPr>
          <w:rFonts w:ascii="Times New Roman" w:hAnsi="Times New Roman"/>
          <w:sz w:val="24"/>
          <w:szCs w:val="24"/>
        </w:rPr>
        <w:t xml:space="preserve"> на которых также размещена основная информация о работе информационно-консультационного центра. </w:t>
      </w:r>
    </w:p>
    <w:p w:rsidR="005F6B96" w:rsidRPr="00E837E7" w:rsidRDefault="005F6B96" w:rsidP="005F6B96">
      <w:pPr>
        <w:spacing w:after="0" w:line="240" w:lineRule="auto"/>
        <w:ind w:firstLine="567"/>
        <w:jc w:val="both"/>
        <w:rPr>
          <w:rFonts w:ascii="Times New Roman" w:hAnsi="Times New Roman"/>
          <w:sz w:val="24"/>
          <w:szCs w:val="24"/>
        </w:rPr>
      </w:pPr>
      <w:r w:rsidRPr="00E837E7">
        <w:rPr>
          <w:rFonts w:ascii="Times New Roman" w:hAnsi="Times New Roman"/>
          <w:sz w:val="24"/>
          <w:szCs w:val="24"/>
        </w:rPr>
        <w:t xml:space="preserve">В целом муниципальная программа «Развитие системы защиты прав потребителей в муниципальном образовании Лужский муниципальный район Ленинградской области» в </w:t>
      </w:r>
      <w:r w:rsidR="00425D5B" w:rsidRPr="00E837E7">
        <w:rPr>
          <w:rFonts w:ascii="Times New Roman" w:hAnsi="Times New Roman"/>
          <w:sz w:val="24"/>
          <w:szCs w:val="24"/>
        </w:rPr>
        <w:t>2023</w:t>
      </w:r>
      <w:r w:rsidRPr="00E837E7">
        <w:rPr>
          <w:rFonts w:ascii="Times New Roman" w:hAnsi="Times New Roman"/>
          <w:sz w:val="24"/>
          <w:szCs w:val="24"/>
        </w:rPr>
        <w:t xml:space="preserve"> году реализована с высоким уровнем эффекти</w:t>
      </w:r>
      <w:r w:rsidR="00C87BBB" w:rsidRPr="00E837E7">
        <w:rPr>
          <w:rFonts w:ascii="Times New Roman" w:hAnsi="Times New Roman"/>
          <w:sz w:val="24"/>
          <w:szCs w:val="24"/>
        </w:rPr>
        <w:t xml:space="preserve">вности (Индекс эффективности </w:t>
      </w:r>
      <w:r w:rsidR="003E6CF6" w:rsidRPr="00E837E7">
        <w:rPr>
          <w:rFonts w:ascii="Times New Roman" w:hAnsi="Times New Roman"/>
          <w:sz w:val="24"/>
          <w:szCs w:val="24"/>
        </w:rPr>
        <w:t>- 1</w:t>
      </w:r>
      <w:r w:rsidRPr="00E837E7">
        <w:rPr>
          <w:rFonts w:ascii="Times New Roman" w:hAnsi="Times New Roman"/>
          <w:sz w:val="24"/>
          <w:szCs w:val="24"/>
        </w:rPr>
        <w:t>).</w:t>
      </w:r>
    </w:p>
    <w:p w:rsidR="005074EE" w:rsidRPr="00E837E7" w:rsidRDefault="005074EE" w:rsidP="005F6B96">
      <w:pPr>
        <w:spacing w:after="0" w:line="240" w:lineRule="auto"/>
        <w:ind w:firstLine="567"/>
        <w:jc w:val="both"/>
        <w:rPr>
          <w:rFonts w:ascii="Times New Roman" w:hAnsi="Times New Roman"/>
          <w:sz w:val="24"/>
          <w:szCs w:val="24"/>
          <w:highlight w:val="yellow"/>
        </w:rPr>
      </w:pPr>
    </w:p>
    <w:p w:rsidR="005074EE" w:rsidRPr="00E837E7" w:rsidRDefault="005074EE" w:rsidP="005074EE">
      <w:pPr>
        <w:pStyle w:val="a4"/>
        <w:numPr>
          <w:ilvl w:val="0"/>
          <w:numId w:val="1"/>
        </w:numPr>
        <w:spacing w:after="0" w:line="240" w:lineRule="auto"/>
        <w:ind w:left="0" w:firstLine="0"/>
        <w:jc w:val="both"/>
        <w:rPr>
          <w:rFonts w:ascii="Times New Roman" w:hAnsi="Times New Roman"/>
          <w:b/>
          <w:sz w:val="24"/>
          <w:szCs w:val="24"/>
        </w:rPr>
      </w:pPr>
      <w:r w:rsidRPr="00E837E7">
        <w:rPr>
          <w:rFonts w:ascii="Times New Roman" w:hAnsi="Times New Roman"/>
          <w:b/>
          <w:sz w:val="24"/>
          <w:szCs w:val="24"/>
        </w:rPr>
        <w:t xml:space="preserve">Муниципальная программа «Обеспечение безопасности на территории Лужского муниципального района Ленинградской области» </w:t>
      </w:r>
    </w:p>
    <w:p w:rsidR="005074EE" w:rsidRPr="00425D5B" w:rsidRDefault="005074EE" w:rsidP="005074EE">
      <w:pPr>
        <w:spacing w:after="0" w:line="240" w:lineRule="auto"/>
        <w:ind w:firstLine="567"/>
        <w:jc w:val="both"/>
        <w:rPr>
          <w:rFonts w:ascii="Times New Roman" w:hAnsi="Times New Roman"/>
          <w:color w:val="FF0000"/>
          <w:sz w:val="24"/>
          <w:szCs w:val="24"/>
        </w:rPr>
      </w:pPr>
    </w:p>
    <w:p w:rsidR="00E837E7" w:rsidRPr="00EE1BBC" w:rsidRDefault="00E837E7" w:rsidP="00E837E7">
      <w:pPr>
        <w:spacing w:after="0" w:line="240" w:lineRule="auto"/>
        <w:ind w:firstLine="567"/>
        <w:jc w:val="both"/>
        <w:rPr>
          <w:rFonts w:ascii="Times New Roman" w:hAnsi="Times New Roman"/>
          <w:sz w:val="24"/>
          <w:szCs w:val="24"/>
        </w:rPr>
      </w:pPr>
      <w:r w:rsidRPr="00EE1BBC">
        <w:rPr>
          <w:rFonts w:ascii="Times New Roman" w:hAnsi="Times New Roman"/>
          <w:sz w:val="24"/>
          <w:szCs w:val="24"/>
        </w:rPr>
        <w:t>Муниципальная программа «Обеспечение безопасности на территории Лужского муниципальног</w:t>
      </w:r>
      <w:r>
        <w:rPr>
          <w:rFonts w:ascii="Times New Roman" w:hAnsi="Times New Roman"/>
          <w:sz w:val="24"/>
          <w:szCs w:val="24"/>
        </w:rPr>
        <w:t>о района Ленинградской области»</w:t>
      </w:r>
      <w:r w:rsidRPr="00EE1BBC">
        <w:rPr>
          <w:rFonts w:ascii="Times New Roman" w:hAnsi="Times New Roman"/>
          <w:sz w:val="24"/>
          <w:szCs w:val="24"/>
        </w:rPr>
        <w:t xml:space="preserve"> утверждена постановлением администрации Лужского муниципального района от 10</w:t>
      </w:r>
      <w:r>
        <w:rPr>
          <w:rFonts w:ascii="Times New Roman" w:hAnsi="Times New Roman"/>
          <w:sz w:val="24"/>
          <w:szCs w:val="24"/>
        </w:rPr>
        <w:t>.12.</w:t>
      </w:r>
      <w:r w:rsidRPr="00EE1BBC">
        <w:rPr>
          <w:rFonts w:ascii="Times New Roman" w:hAnsi="Times New Roman"/>
          <w:sz w:val="24"/>
          <w:szCs w:val="24"/>
        </w:rPr>
        <w:t>2018 г.  № 3877, с изменениями от 13.05.2019</w:t>
      </w:r>
      <w:r>
        <w:rPr>
          <w:rFonts w:ascii="Times New Roman" w:hAnsi="Times New Roman"/>
          <w:sz w:val="24"/>
          <w:szCs w:val="24"/>
        </w:rPr>
        <w:t>г.</w:t>
      </w:r>
      <w:r w:rsidRPr="00EE1BBC">
        <w:rPr>
          <w:rFonts w:ascii="Times New Roman" w:hAnsi="Times New Roman"/>
          <w:sz w:val="24"/>
          <w:szCs w:val="24"/>
        </w:rPr>
        <w:t xml:space="preserve"> №1415, от 25.06.2019</w:t>
      </w:r>
      <w:r>
        <w:rPr>
          <w:rFonts w:ascii="Times New Roman" w:hAnsi="Times New Roman"/>
          <w:sz w:val="24"/>
          <w:szCs w:val="24"/>
        </w:rPr>
        <w:t>г.</w:t>
      </w:r>
      <w:r w:rsidRPr="00EE1BBC">
        <w:rPr>
          <w:rFonts w:ascii="Times New Roman" w:hAnsi="Times New Roman"/>
          <w:sz w:val="24"/>
          <w:szCs w:val="24"/>
        </w:rPr>
        <w:t xml:space="preserve"> №1898, от 26.06.2020</w:t>
      </w:r>
      <w:r>
        <w:rPr>
          <w:rFonts w:ascii="Times New Roman" w:hAnsi="Times New Roman"/>
          <w:sz w:val="24"/>
          <w:szCs w:val="24"/>
        </w:rPr>
        <w:t>г.</w:t>
      </w:r>
      <w:r w:rsidRPr="00EE1BBC">
        <w:rPr>
          <w:rFonts w:ascii="Times New Roman" w:hAnsi="Times New Roman"/>
          <w:sz w:val="24"/>
          <w:szCs w:val="24"/>
        </w:rPr>
        <w:t xml:space="preserve"> № 2061, </w:t>
      </w:r>
      <w:r w:rsidR="00EE2D9E">
        <w:rPr>
          <w:rFonts w:ascii="Times New Roman" w:hAnsi="Times New Roman"/>
          <w:sz w:val="24"/>
          <w:szCs w:val="24"/>
        </w:rPr>
        <w:t xml:space="preserve">от 22.03.2021 № 747, </w:t>
      </w:r>
      <w:r w:rsidRPr="00EE1BBC">
        <w:rPr>
          <w:rFonts w:ascii="Times New Roman" w:hAnsi="Times New Roman"/>
          <w:sz w:val="24"/>
          <w:szCs w:val="24"/>
        </w:rPr>
        <w:t>от 27.02.2022</w:t>
      </w:r>
      <w:r>
        <w:rPr>
          <w:rFonts w:ascii="Times New Roman" w:hAnsi="Times New Roman"/>
          <w:sz w:val="24"/>
          <w:szCs w:val="24"/>
        </w:rPr>
        <w:t>г.</w:t>
      </w:r>
      <w:r w:rsidRPr="00EE1BBC">
        <w:rPr>
          <w:rFonts w:ascii="Times New Roman" w:hAnsi="Times New Roman"/>
          <w:sz w:val="24"/>
          <w:szCs w:val="24"/>
        </w:rPr>
        <w:t xml:space="preserve"> №4079, от 12.09.2022</w:t>
      </w:r>
      <w:r>
        <w:rPr>
          <w:rFonts w:ascii="Times New Roman" w:hAnsi="Times New Roman"/>
          <w:sz w:val="24"/>
          <w:szCs w:val="24"/>
        </w:rPr>
        <w:t>г.</w:t>
      </w:r>
      <w:r w:rsidRPr="00EE1BBC">
        <w:rPr>
          <w:rFonts w:ascii="Times New Roman" w:hAnsi="Times New Roman"/>
          <w:sz w:val="24"/>
          <w:szCs w:val="24"/>
        </w:rPr>
        <w:t xml:space="preserve"> № 2831</w:t>
      </w:r>
      <w:r>
        <w:rPr>
          <w:rFonts w:ascii="Times New Roman" w:hAnsi="Times New Roman"/>
          <w:sz w:val="24"/>
          <w:szCs w:val="24"/>
        </w:rPr>
        <w:t>, от 13.02.2023г. №416</w:t>
      </w:r>
      <w:r w:rsidR="00EE2D9E">
        <w:rPr>
          <w:rFonts w:ascii="Times New Roman" w:hAnsi="Times New Roman"/>
          <w:sz w:val="24"/>
          <w:szCs w:val="24"/>
        </w:rPr>
        <w:t>, от 28.12.2023 № 4369</w:t>
      </w:r>
      <w:r w:rsidRPr="00EE1BBC">
        <w:rPr>
          <w:rFonts w:ascii="Times New Roman" w:hAnsi="Times New Roman"/>
          <w:sz w:val="24"/>
          <w:szCs w:val="24"/>
        </w:rPr>
        <w:t>.</w:t>
      </w:r>
    </w:p>
    <w:p w:rsidR="00E837E7" w:rsidRDefault="00E837E7" w:rsidP="00E837E7">
      <w:pPr>
        <w:spacing w:after="0" w:line="240" w:lineRule="auto"/>
        <w:ind w:firstLine="708"/>
        <w:jc w:val="both"/>
        <w:rPr>
          <w:rFonts w:ascii="Times New Roman" w:hAnsi="Times New Roman"/>
          <w:sz w:val="24"/>
          <w:szCs w:val="24"/>
        </w:rPr>
      </w:pPr>
      <w:r w:rsidRPr="00EE1BBC">
        <w:rPr>
          <w:rFonts w:ascii="Times New Roman" w:hAnsi="Times New Roman"/>
          <w:sz w:val="24"/>
          <w:szCs w:val="24"/>
        </w:rPr>
        <w:t>На 202</w:t>
      </w:r>
      <w:r>
        <w:rPr>
          <w:rFonts w:ascii="Times New Roman" w:hAnsi="Times New Roman"/>
          <w:sz w:val="24"/>
          <w:szCs w:val="24"/>
        </w:rPr>
        <w:t>3</w:t>
      </w:r>
      <w:r w:rsidRPr="00EE1BBC">
        <w:rPr>
          <w:rFonts w:ascii="Times New Roman" w:hAnsi="Times New Roman"/>
          <w:sz w:val="24"/>
          <w:szCs w:val="24"/>
        </w:rPr>
        <w:t xml:space="preserve"> год муниципальной программой запланировано финансирование в размере</w:t>
      </w:r>
      <w:r w:rsidRPr="004F38C8">
        <w:rPr>
          <w:rFonts w:ascii="Times New Roman" w:hAnsi="Times New Roman"/>
          <w:sz w:val="24"/>
          <w:szCs w:val="24"/>
        </w:rPr>
        <w:t xml:space="preserve"> </w:t>
      </w:r>
      <w:r w:rsidR="00FC5421">
        <w:rPr>
          <w:rFonts w:ascii="Times New Roman" w:hAnsi="Times New Roman"/>
          <w:sz w:val="24"/>
          <w:szCs w:val="24"/>
        </w:rPr>
        <w:br/>
      </w:r>
      <w:r>
        <w:rPr>
          <w:rFonts w:ascii="Times New Roman" w:hAnsi="Times New Roman"/>
          <w:sz w:val="24"/>
          <w:szCs w:val="24"/>
        </w:rPr>
        <w:t>2731,8</w:t>
      </w:r>
      <w:r w:rsidRPr="004F38C8">
        <w:rPr>
          <w:rFonts w:ascii="Times New Roman" w:hAnsi="Times New Roman"/>
          <w:sz w:val="24"/>
          <w:szCs w:val="24"/>
        </w:rPr>
        <w:t xml:space="preserve"> тыс. рублей, в процессе реализации программы </w:t>
      </w:r>
      <w:r w:rsidR="00B96A41" w:rsidRPr="004F38C8">
        <w:rPr>
          <w:rFonts w:ascii="Times New Roman" w:hAnsi="Times New Roman"/>
          <w:sz w:val="24"/>
          <w:szCs w:val="24"/>
        </w:rPr>
        <w:t>ассигнования,</w:t>
      </w:r>
      <w:r w:rsidRPr="004F38C8">
        <w:rPr>
          <w:rFonts w:ascii="Times New Roman" w:hAnsi="Times New Roman"/>
          <w:sz w:val="24"/>
          <w:szCs w:val="24"/>
        </w:rPr>
        <w:t xml:space="preserve"> предусмотренные в бюджете</w:t>
      </w:r>
      <w:r w:rsidR="00B96A41">
        <w:rPr>
          <w:rFonts w:ascii="Times New Roman" w:hAnsi="Times New Roman"/>
          <w:sz w:val="24"/>
          <w:szCs w:val="24"/>
        </w:rPr>
        <w:t>,</w:t>
      </w:r>
      <w:r w:rsidRPr="004F38C8">
        <w:rPr>
          <w:rFonts w:ascii="Times New Roman" w:hAnsi="Times New Roman"/>
          <w:sz w:val="24"/>
          <w:szCs w:val="24"/>
        </w:rPr>
        <w:t xml:space="preserve"> составили </w:t>
      </w:r>
      <w:r>
        <w:rPr>
          <w:rFonts w:ascii="Times New Roman" w:hAnsi="Times New Roman"/>
          <w:sz w:val="24"/>
          <w:szCs w:val="24"/>
        </w:rPr>
        <w:t>2731,8</w:t>
      </w:r>
      <w:r w:rsidRPr="004F38C8">
        <w:rPr>
          <w:rFonts w:ascii="Times New Roman" w:hAnsi="Times New Roman"/>
          <w:sz w:val="24"/>
          <w:szCs w:val="24"/>
        </w:rPr>
        <w:t xml:space="preserve"> тыс. рублей. За 202</w:t>
      </w:r>
      <w:r>
        <w:rPr>
          <w:rFonts w:ascii="Times New Roman" w:hAnsi="Times New Roman"/>
          <w:sz w:val="24"/>
          <w:szCs w:val="24"/>
        </w:rPr>
        <w:t>3</w:t>
      </w:r>
      <w:r w:rsidRPr="004F38C8">
        <w:rPr>
          <w:rFonts w:ascii="Times New Roman" w:hAnsi="Times New Roman"/>
          <w:sz w:val="24"/>
          <w:szCs w:val="24"/>
        </w:rPr>
        <w:t xml:space="preserve"> год расходы по программе составили </w:t>
      </w:r>
      <w:r w:rsidR="00FC5421">
        <w:rPr>
          <w:rFonts w:ascii="Times New Roman" w:hAnsi="Times New Roman"/>
          <w:sz w:val="24"/>
          <w:szCs w:val="24"/>
        </w:rPr>
        <w:t>2471,2</w:t>
      </w:r>
      <w:r w:rsidRPr="004F38C8">
        <w:rPr>
          <w:rFonts w:ascii="Times New Roman" w:hAnsi="Times New Roman"/>
          <w:sz w:val="24"/>
          <w:szCs w:val="24"/>
        </w:rPr>
        <w:t xml:space="preserve"> тыс. рублей, что составляет </w:t>
      </w:r>
      <w:r>
        <w:rPr>
          <w:rFonts w:ascii="Times New Roman" w:hAnsi="Times New Roman"/>
          <w:sz w:val="24"/>
          <w:szCs w:val="24"/>
        </w:rPr>
        <w:t>90,46</w:t>
      </w:r>
      <w:r w:rsidRPr="004F38C8">
        <w:rPr>
          <w:rFonts w:ascii="Times New Roman" w:hAnsi="Times New Roman"/>
          <w:sz w:val="24"/>
          <w:szCs w:val="24"/>
        </w:rPr>
        <w:t xml:space="preserve"> % предусмотренных ассигнований.</w:t>
      </w:r>
    </w:p>
    <w:p w:rsidR="00E837E7" w:rsidRPr="00EE1BBC" w:rsidRDefault="00E837E7" w:rsidP="00E837E7">
      <w:pPr>
        <w:spacing w:after="0" w:line="240" w:lineRule="auto"/>
        <w:ind w:firstLine="708"/>
        <w:jc w:val="both"/>
        <w:rPr>
          <w:rFonts w:ascii="Times New Roman" w:hAnsi="Times New Roman"/>
          <w:sz w:val="24"/>
          <w:szCs w:val="24"/>
        </w:rPr>
      </w:pPr>
      <w:r>
        <w:rPr>
          <w:rFonts w:ascii="Times New Roman" w:hAnsi="Times New Roman"/>
          <w:sz w:val="24"/>
          <w:szCs w:val="24"/>
        </w:rPr>
        <w:t>В рамках программы выполнены следующие мероприятия:</w:t>
      </w:r>
      <w:r w:rsidRPr="00EE1BBC">
        <w:rPr>
          <w:rFonts w:ascii="Times New Roman" w:hAnsi="Times New Roman"/>
          <w:sz w:val="24"/>
          <w:szCs w:val="24"/>
        </w:rPr>
        <w:t xml:space="preserve"> </w:t>
      </w:r>
    </w:p>
    <w:p w:rsidR="00E837E7" w:rsidRDefault="00E837E7" w:rsidP="00E837E7">
      <w:pPr>
        <w:pStyle w:val="a4"/>
        <w:numPr>
          <w:ilvl w:val="0"/>
          <w:numId w:val="11"/>
        </w:numPr>
        <w:tabs>
          <w:tab w:val="left" w:pos="993"/>
        </w:tabs>
        <w:spacing w:after="0" w:line="240" w:lineRule="auto"/>
        <w:ind w:left="0" w:firstLine="709"/>
        <w:jc w:val="both"/>
        <w:rPr>
          <w:rFonts w:ascii="Times New Roman" w:hAnsi="Times New Roman"/>
          <w:sz w:val="24"/>
          <w:szCs w:val="24"/>
        </w:rPr>
      </w:pPr>
      <w:r w:rsidRPr="00E124B3">
        <w:rPr>
          <w:rFonts w:ascii="Times New Roman" w:hAnsi="Times New Roman"/>
          <w:sz w:val="24"/>
          <w:szCs w:val="24"/>
        </w:rPr>
        <w:t xml:space="preserve">Правоохранительной направленности; </w:t>
      </w:r>
    </w:p>
    <w:p w:rsidR="00E837E7" w:rsidRPr="00E124B3" w:rsidRDefault="00E837E7" w:rsidP="00E837E7">
      <w:pPr>
        <w:pStyle w:val="a4"/>
        <w:numPr>
          <w:ilvl w:val="0"/>
          <w:numId w:val="1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Проведение непредвиденных аварийно-восстановительных работ и других неотложных мероприятий;</w:t>
      </w:r>
    </w:p>
    <w:p w:rsidR="00E837E7" w:rsidRPr="00F159DD" w:rsidRDefault="00E837E7" w:rsidP="00E837E7">
      <w:pPr>
        <w:pStyle w:val="a4"/>
        <w:numPr>
          <w:ilvl w:val="0"/>
          <w:numId w:val="11"/>
        </w:numPr>
        <w:tabs>
          <w:tab w:val="left" w:pos="993"/>
        </w:tabs>
        <w:spacing w:after="0" w:line="240" w:lineRule="auto"/>
        <w:ind w:left="0" w:firstLine="709"/>
        <w:jc w:val="both"/>
        <w:rPr>
          <w:rFonts w:ascii="Times New Roman" w:hAnsi="Times New Roman"/>
          <w:sz w:val="24"/>
          <w:szCs w:val="24"/>
        </w:rPr>
      </w:pPr>
      <w:r w:rsidRPr="00F159DD">
        <w:rPr>
          <w:rFonts w:ascii="Times New Roman" w:hAnsi="Times New Roman"/>
          <w:sz w:val="24"/>
          <w:szCs w:val="24"/>
        </w:rPr>
        <w:t>Обучение населения района способам защиты от опасностей и иные мероприятия (по направлению гражданская оборона);</w:t>
      </w:r>
    </w:p>
    <w:p w:rsidR="00E837E7" w:rsidRPr="00F159DD" w:rsidRDefault="00E837E7" w:rsidP="00E837E7">
      <w:pPr>
        <w:pStyle w:val="a4"/>
        <w:numPr>
          <w:ilvl w:val="0"/>
          <w:numId w:val="11"/>
        </w:numPr>
        <w:tabs>
          <w:tab w:val="left" w:pos="993"/>
        </w:tabs>
        <w:spacing w:after="0" w:line="240" w:lineRule="auto"/>
        <w:ind w:left="0" w:firstLine="709"/>
        <w:jc w:val="both"/>
        <w:rPr>
          <w:rFonts w:ascii="Times New Roman" w:hAnsi="Times New Roman"/>
          <w:sz w:val="24"/>
          <w:szCs w:val="24"/>
        </w:rPr>
      </w:pPr>
      <w:r w:rsidRPr="00F159DD">
        <w:rPr>
          <w:rFonts w:ascii="Times New Roman" w:hAnsi="Times New Roman"/>
          <w:sz w:val="24"/>
          <w:szCs w:val="24"/>
        </w:rPr>
        <w:t>Обучение населения района способам защиты от опасностей и иные мероприятия (по направлению ЧС);</w:t>
      </w:r>
    </w:p>
    <w:p w:rsidR="00E837E7" w:rsidRPr="00F159DD" w:rsidRDefault="00E837E7" w:rsidP="00E837E7">
      <w:pPr>
        <w:pStyle w:val="a4"/>
        <w:numPr>
          <w:ilvl w:val="0"/>
          <w:numId w:val="11"/>
        </w:numPr>
        <w:tabs>
          <w:tab w:val="left" w:pos="993"/>
        </w:tabs>
        <w:spacing w:after="0" w:line="240" w:lineRule="auto"/>
        <w:ind w:left="0" w:firstLine="709"/>
        <w:jc w:val="both"/>
        <w:rPr>
          <w:rFonts w:ascii="Times New Roman" w:hAnsi="Times New Roman"/>
          <w:sz w:val="24"/>
          <w:szCs w:val="24"/>
        </w:rPr>
      </w:pPr>
      <w:r w:rsidRPr="00F159DD">
        <w:rPr>
          <w:rFonts w:ascii="Times New Roman" w:hAnsi="Times New Roman"/>
          <w:sz w:val="24"/>
          <w:szCs w:val="24"/>
        </w:rPr>
        <w:lastRenderedPageBreak/>
        <w:t>Создание резерва имущества гражданской обороны;</w:t>
      </w:r>
    </w:p>
    <w:p w:rsidR="00E837E7" w:rsidRPr="00F159DD" w:rsidRDefault="00E837E7" w:rsidP="00E837E7">
      <w:pPr>
        <w:pStyle w:val="a4"/>
        <w:numPr>
          <w:ilvl w:val="0"/>
          <w:numId w:val="11"/>
        </w:numPr>
        <w:tabs>
          <w:tab w:val="left" w:pos="993"/>
        </w:tabs>
        <w:spacing w:after="0" w:line="240" w:lineRule="auto"/>
        <w:ind w:left="0" w:firstLine="709"/>
        <w:jc w:val="both"/>
        <w:rPr>
          <w:rFonts w:ascii="Times New Roman" w:hAnsi="Times New Roman"/>
          <w:sz w:val="24"/>
          <w:szCs w:val="24"/>
        </w:rPr>
      </w:pPr>
      <w:r w:rsidRPr="00F159DD">
        <w:rPr>
          <w:rFonts w:ascii="Times New Roman" w:hAnsi="Times New Roman"/>
          <w:sz w:val="24"/>
          <w:szCs w:val="24"/>
        </w:rPr>
        <w:t>Мероприятия по обеспечению безопасности людей на водных объектах</w:t>
      </w:r>
      <w:r>
        <w:rPr>
          <w:rFonts w:ascii="Times New Roman" w:hAnsi="Times New Roman"/>
          <w:sz w:val="24"/>
          <w:szCs w:val="24"/>
        </w:rPr>
        <w:t>.</w:t>
      </w:r>
    </w:p>
    <w:p w:rsidR="00E837E7" w:rsidRDefault="00E837E7" w:rsidP="00E837E7">
      <w:pPr>
        <w:spacing w:after="0" w:line="240" w:lineRule="auto"/>
        <w:ind w:firstLine="567"/>
        <w:jc w:val="both"/>
        <w:rPr>
          <w:rFonts w:ascii="Times New Roman" w:hAnsi="Times New Roman"/>
          <w:sz w:val="24"/>
          <w:szCs w:val="24"/>
        </w:rPr>
      </w:pPr>
      <w:r w:rsidRPr="00F159DD">
        <w:rPr>
          <w:rFonts w:ascii="Times New Roman" w:hAnsi="Times New Roman"/>
          <w:sz w:val="24"/>
          <w:szCs w:val="24"/>
        </w:rPr>
        <w:t>Мероприятия по предупреждению и ликвидации чрезвычайных ситуаций и стихийных бедствий, создание резерва имущества.</w:t>
      </w:r>
    </w:p>
    <w:p w:rsidR="005074EE" w:rsidRPr="00E837E7" w:rsidRDefault="005074EE" w:rsidP="00E837E7">
      <w:pPr>
        <w:spacing w:after="0" w:line="240" w:lineRule="auto"/>
        <w:ind w:firstLine="567"/>
        <w:jc w:val="both"/>
        <w:rPr>
          <w:rFonts w:ascii="Times New Roman" w:hAnsi="Times New Roman"/>
          <w:sz w:val="24"/>
          <w:szCs w:val="24"/>
        </w:rPr>
      </w:pPr>
      <w:r w:rsidRPr="00E837E7">
        <w:rPr>
          <w:rFonts w:ascii="Times New Roman" w:hAnsi="Times New Roman"/>
          <w:sz w:val="24"/>
          <w:szCs w:val="24"/>
        </w:rPr>
        <w:t>В целом муниципальная программа «</w:t>
      </w:r>
      <w:r w:rsidR="00025F57" w:rsidRPr="00E837E7">
        <w:rPr>
          <w:rFonts w:ascii="Times New Roman" w:hAnsi="Times New Roman"/>
          <w:sz w:val="24"/>
          <w:szCs w:val="24"/>
        </w:rPr>
        <w:t>Обеспечение безопасности на территории Лужского муниципального района Ленинградской области</w:t>
      </w:r>
      <w:r w:rsidRPr="00E837E7">
        <w:rPr>
          <w:rFonts w:ascii="Times New Roman" w:hAnsi="Times New Roman"/>
          <w:sz w:val="24"/>
          <w:szCs w:val="24"/>
        </w:rPr>
        <w:t xml:space="preserve">» в </w:t>
      </w:r>
      <w:r w:rsidR="00425D5B" w:rsidRPr="00E837E7">
        <w:rPr>
          <w:rFonts w:ascii="Times New Roman" w:hAnsi="Times New Roman"/>
          <w:sz w:val="24"/>
          <w:szCs w:val="24"/>
        </w:rPr>
        <w:t>2023</w:t>
      </w:r>
      <w:r w:rsidRPr="00E837E7">
        <w:rPr>
          <w:rFonts w:ascii="Times New Roman" w:hAnsi="Times New Roman"/>
          <w:sz w:val="24"/>
          <w:szCs w:val="24"/>
        </w:rPr>
        <w:t xml:space="preserve"> году реализована с высоким уровнем эффективности (Индекс эффективности </w:t>
      </w:r>
      <w:r w:rsidR="00EE1BBC" w:rsidRPr="00E837E7">
        <w:rPr>
          <w:rFonts w:ascii="Times New Roman" w:hAnsi="Times New Roman"/>
          <w:sz w:val="24"/>
          <w:szCs w:val="24"/>
        </w:rPr>
        <w:t xml:space="preserve">– </w:t>
      </w:r>
      <w:r w:rsidR="00E837E7" w:rsidRPr="00E837E7">
        <w:rPr>
          <w:rFonts w:ascii="Times New Roman" w:hAnsi="Times New Roman"/>
          <w:sz w:val="24"/>
          <w:szCs w:val="24"/>
        </w:rPr>
        <w:t>0,9</w:t>
      </w:r>
      <w:r w:rsidRPr="00E837E7">
        <w:rPr>
          <w:rFonts w:ascii="Times New Roman" w:hAnsi="Times New Roman"/>
          <w:sz w:val="24"/>
          <w:szCs w:val="24"/>
        </w:rPr>
        <w:t>).</w:t>
      </w:r>
    </w:p>
    <w:p w:rsidR="005350CE" w:rsidRPr="00465DFF" w:rsidRDefault="005350CE" w:rsidP="00750B4A">
      <w:pPr>
        <w:spacing w:after="0" w:line="240" w:lineRule="auto"/>
        <w:ind w:firstLine="567"/>
        <w:jc w:val="both"/>
        <w:rPr>
          <w:rFonts w:ascii="Times New Roman" w:hAnsi="Times New Roman"/>
          <w:sz w:val="24"/>
          <w:szCs w:val="24"/>
        </w:rPr>
      </w:pPr>
    </w:p>
    <w:p w:rsidR="005350CE" w:rsidRPr="00465DFF" w:rsidRDefault="005350CE" w:rsidP="005350CE">
      <w:pPr>
        <w:pStyle w:val="a4"/>
        <w:numPr>
          <w:ilvl w:val="0"/>
          <w:numId w:val="1"/>
        </w:numPr>
        <w:spacing w:after="0" w:line="240" w:lineRule="auto"/>
        <w:ind w:left="0" w:firstLine="0"/>
        <w:jc w:val="both"/>
        <w:rPr>
          <w:rFonts w:ascii="Times New Roman" w:hAnsi="Times New Roman"/>
          <w:b/>
          <w:sz w:val="24"/>
          <w:szCs w:val="24"/>
        </w:rPr>
      </w:pPr>
      <w:r w:rsidRPr="00465DFF">
        <w:rPr>
          <w:rFonts w:ascii="Times New Roman" w:hAnsi="Times New Roman"/>
          <w:b/>
          <w:sz w:val="24"/>
          <w:szCs w:val="24"/>
        </w:rPr>
        <w:t xml:space="preserve">Муниципальная программа «Поддержка социально ориентированных некоммерческих организаций в Лужском муниципальном районе» </w:t>
      </w:r>
    </w:p>
    <w:p w:rsidR="005350CE" w:rsidRPr="00465DFF" w:rsidRDefault="005350CE" w:rsidP="005350CE">
      <w:pPr>
        <w:spacing w:after="0" w:line="240" w:lineRule="auto"/>
        <w:ind w:firstLine="708"/>
        <w:jc w:val="both"/>
        <w:rPr>
          <w:rFonts w:ascii="Times New Roman" w:hAnsi="Times New Roman"/>
          <w:sz w:val="24"/>
          <w:szCs w:val="24"/>
        </w:rPr>
      </w:pPr>
      <w:r w:rsidRPr="00465DFF">
        <w:rPr>
          <w:rFonts w:ascii="Times New Roman" w:hAnsi="Times New Roman"/>
          <w:sz w:val="24"/>
          <w:szCs w:val="24"/>
        </w:rPr>
        <w:t xml:space="preserve">Муниципальная программа </w:t>
      </w:r>
      <w:r w:rsidRPr="00465DFF">
        <w:rPr>
          <w:rFonts w:ascii="Times New Roman" w:hAnsi="Times New Roman"/>
          <w:sz w:val="26"/>
          <w:szCs w:val="26"/>
        </w:rPr>
        <w:t xml:space="preserve">«Поддержка социально ориентированных некоммерческих </w:t>
      </w:r>
      <w:r w:rsidRPr="00465DFF">
        <w:rPr>
          <w:rFonts w:ascii="Times New Roman" w:hAnsi="Times New Roman"/>
          <w:sz w:val="24"/>
          <w:szCs w:val="24"/>
        </w:rPr>
        <w:t>организаций в Лужском муниципальном районе» утверждена постановлением администрации Лужского муниципального района от 23.12.2021 № 4009, с изменениями от 24.10.</w:t>
      </w:r>
      <w:r w:rsidR="00425D5B" w:rsidRPr="00465DFF">
        <w:rPr>
          <w:rFonts w:ascii="Times New Roman" w:hAnsi="Times New Roman"/>
          <w:sz w:val="24"/>
          <w:szCs w:val="24"/>
        </w:rPr>
        <w:t>2023</w:t>
      </w:r>
      <w:r w:rsidRPr="00465DFF">
        <w:rPr>
          <w:rFonts w:ascii="Times New Roman" w:hAnsi="Times New Roman"/>
          <w:sz w:val="24"/>
          <w:szCs w:val="24"/>
        </w:rPr>
        <w:t xml:space="preserve"> № 3374</w:t>
      </w:r>
      <w:r w:rsidR="00465DFF">
        <w:rPr>
          <w:rFonts w:ascii="Times New Roman" w:hAnsi="Times New Roman"/>
          <w:sz w:val="24"/>
          <w:szCs w:val="24"/>
        </w:rPr>
        <w:t>, от 25.12.2023 № 4364</w:t>
      </w:r>
      <w:r w:rsidRPr="00465DFF">
        <w:rPr>
          <w:rFonts w:ascii="Times New Roman" w:hAnsi="Times New Roman"/>
          <w:sz w:val="24"/>
          <w:szCs w:val="24"/>
        </w:rPr>
        <w:t xml:space="preserve">. </w:t>
      </w:r>
    </w:p>
    <w:p w:rsidR="00465DFF" w:rsidRPr="004535BB" w:rsidRDefault="00465DFF" w:rsidP="00465DFF">
      <w:pPr>
        <w:spacing w:after="0" w:line="240" w:lineRule="auto"/>
        <w:ind w:firstLine="708"/>
        <w:jc w:val="both"/>
        <w:rPr>
          <w:rFonts w:ascii="Times New Roman" w:hAnsi="Times New Roman"/>
          <w:sz w:val="24"/>
          <w:szCs w:val="24"/>
        </w:rPr>
      </w:pPr>
      <w:r w:rsidRPr="004535BB">
        <w:rPr>
          <w:rFonts w:ascii="Times New Roman" w:hAnsi="Times New Roman"/>
          <w:sz w:val="24"/>
          <w:szCs w:val="24"/>
        </w:rPr>
        <w:t>На 20</w:t>
      </w:r>
      <w:r>
        <w:rPr>
          <w:rFonts w:ascii="Times New Roman" w:hAnsi="Times New Roman"/>
          <w:sz w:val="24"/>
          <w:szCs w:val="24"/>
        </w:rPr>
        <w:t>23</w:t>
      </w:r>
      <w:r w:rsidRPr="004535BB">
        <w:rPr>
          <w:rFonts w:ascii="Times New Roman" w:hAnsi="Times New Roman"/>
          <w:sz w:val="24"/>
          <w:szCs w:val="24"/>
        </w:rPr>
        <w:t xml:space="preserve"> год муниципальной программой запланировано финансирование в размере </w:t>
      </w:r>
      <w:r>
        <w:rPr>
          <w:rFonts w:ascii="Times New Roman" w:hAnsi="Times New Roman"/>
          <w:sz w:val="24"/>
          <w:szCs w:val="24"/>
        </w:rPr>
        <w:t>837,</w:t>
      </w:r>
      <w:r w:rsidR="00FC5421">
        <w:rPr>
          <w:rFonts w:ascii="Times New Roman" w:hAnsi="Times New Roman"/>
          <w:sz w:val="24"/>
          <w:szCs w:val="24"/>
        </w:rPr>
        <w:t>9</w:t>
      </w:r>
      <w:r w:rsidRPr="004535BB">
        <w:rPr>
          <w:rFonts w:ascii="Times New Roman" w:hAnsi="Times New Roman"/>
          <w:sz w:val="24"/>
          <w:szCs w:val="24"/>
        </w:rPr>
        <w:t xml:space="preserve"> тыс.</w:t>
      </w:r>
      <w:r>
        <w:rPr>
          <w:rFonts w:ascii="Times New Roman" w:hAnsi="Times New Roman"/>
          <w:sz w:val="24"/>
          <w:szCs w:val="24"/>
        </w:rPr>
        <w:t xml:space="preserve"> </w:t>
      </w:r>
      <w:r w:rsidRPr="004535BB">
        <w:rPr>
          <w:rFonts w:ascii="Times New Roman" w:hAnsi="Times New Roman"/>
          <w:sz w:val="24"/>
          <w:szCs w:val="24"/>
        </w:rPr>
        <w:t xml:space="preserve">руб. (в том числе средства областного бюджета – </w:t>
      </w:r>
      <w:r>
        <w:rPr>
          <w:rFonts w:ascii="Times New Roman" w:hAnsi="Times New Roman"/>
          <w:sz w:val="24"/>
          <w:szCs w:val="24"/>
        </w:rPr>
        <w:t>729,</w:t>
      </w:r>
      <w:r w:rsidR="00FC5421">
        <w:rPr>
          <w:rFonts w:ascii="Times New Roman" w:hAnsi="Times New Roman"/>
          <w:sz w:val="24"/>
          <w:szCs w:val="24"/>
        </w:rPr>
        <w:t>9</w:t>
      </w:r>
      <w:r>
        <w:rPr>
          <w:rFonts w:ascii="Times New Roman" w:hAnsi="Times New Roman"/>
          <w:sz w:val="24"/>
          <w:szCs w:val="24"/>
        </w:rPr>
        <w:t xml:space="preserve"> </w:t>
      </w:r>
      <w:r w:rsidRPr="004535BB">
        <w:rPr>
          <w:rFonts w:ascii="Times New Roman" w:hAnsi="Times New Roman"/>
          <w:sz w:val="24"/>
          <w:szCs w:val="24"/>
        </w:rPr>
        <w:t xml:space="preserve">тыс. руб.), ассигнования, предусмотренные в бюджете </w:t>
      </w:r>
      <w:r>
        <w:rPr>
          <w:rFonts w:ascii="Times New Roman" w:hAnsi="Times New Roman"/>
          <w:sz w:val="24"/>
          <w:szCs w:val="24"/>
        </w:rPr>
        <w:t>на 2023 год, составили</w:t>
      </w:r>
      <w:r w:rsidRPr="004535BB">
        <w:rPr>
          <w:rFonts w:ascii="Times New Roman" w:hAnsi="Times New Roman"/>
          <w:sz w:val="24"/>
          <w:szCs w:val="24"/>
        </w:rPr>
        <w:t xml:space="preserve"> </w:t>
      </w:r>
      <w:r>
        <w:rPr>
          <w:rFonts w:ascii="Times New Roman" w:hAnsi="Times New Roman"/>
          <w:sz w:val="24"/>
          <w:szCs w:val="24"/>
        </w:rPr>
        <w:t>837,</w:t>
      </w:r>
      <w:r w:rsidR="00FC5421">
        <w:rPr>
          <w:rFonts w:ascii="Times New Roman" w:hAnsi="Times New Roman"/>
          <w:sz w:val="24"/>
          <w:szCs w:val="24"/>
        </w:rPr>
        <w:t>9</w:t>
      </w:r>
      <w:r w:rsidRPr="004535BB">
        <w:rPr>
          <w:rFonts w:ascii="Times New Roman" w:hAnsi="Times New Roman"/>
          <w:sz w:val="24"/>
          <w:szCs w:val="24"/>
        </w:rPr>
        <w:t xml:space="preserve"> тыс.</w:t>
      </w:r>
      <w:r>
        <w:rPr>
          <w:rFonts w:ascii="Times New Roman" w:hAnsi="Times New Roman"/>
          <w:sz w:val="24"/>
          <w:szCs w:val="24"/>
        </w:rPr>
        <w:t xml:space="preserve"> </w:t>
      </w:r>
      <w:r w:rsidRPr="004535BB">
        <w:rPr>
          <w:rFonts w:ascii="Times New Roman" w:hAnsi="Times New Roman"/>
          <w:sz w:val="24"/>
          <w:szCs w:val="24"/>
        </w:rPr>
        <w:t xml:space="preserve">руб. (в том числе средства областного бюджета – </w:t>
      </w:r>
      <w:r w:rsidR="00FC5421">
        <w:rPr>
          <w:rFonts w:ascii="Times New Roman" w:hAnsi="Times New Roman"/>
          <w:sz w:val="24"/>
          <w:szCs w:val="24"/>
        </w:rPr>
        <w:t>729,9</w:t>
      </w:r>
      <w:r>
        <w:rPr>
          <w:rFonts w:ascii="Times New Roman" w:hAnsi="Times New Roman"/>
          <w:sz w:val="24"/>
          <w:szCs w:val="24"/>
        </w:rPr>
        <w:t xml:space="preserve"> </w:t>
      </w:r>
      <w:r w:rsidRPr="004535BB">
        <w:rPr>
          <w:rFonts w:ascii="Times New Roman" w:hAnsi="Times New Roman"/>
          <w:sz w:val="24"/>
          <w:szCs w:val="24"/>
        </w:rPr>
        <w:t>тыс. руб.). За 20</w:t>
      </w:r>
      <w:r>
        <w:rPr>
          <w:rFonts w:ascii="Times New Roman" w:hAnsi="Times New Roman"/>
          <w:sz w:val="24"/>
          <w:szCs w:val="24"/>
        </w:rPr>
        <w:t>23</w:t>
      </w:r>
      <w:r w:rsidRPr="004535BB">
        <w:rPr>
          <w:rFonts w:ascii="Times New Roman" w:hAnsi="Times New Roman"/>
          <w:sz w:val="24"/>
          <w:szCs w:val="24"/>
        </w:rPr>
        <w:t xml:space="preserve"> год расходы по программе составили </w:t>
      </w:r>
      <w:r>
        <w:rPr>
          <w:rFonts w:ascii="Times New Roman" w:hAnsi="Times New Roman"/>
          <w:sz w:val="24"/>
          <w:szCs w:val="24"/>
        </w:rPr>
        <w:t>837,</w:t>
      </w:r>
      <w:r w:rsidR="00FC5421">
        <w:rPr>
          <w:rFonts w:ascii="Times New Roman" w:hAnsi="Times New Roman"/>
          <w:sz w:val="24"/>
          <w:szCs w:val="24"/>
        </w:rPr>
        <w:t>9</w:t>
      </w:r>
      <w:r w:rsidRPr="004535BB">
        <w:rPr>
          <w:rFonts w:ascii="Times New Roman" w:hAnsi="Times New Roman"/>
          <w:sz w:val="24"/>
          <w:szCs w:val="24"/>
        </w:rPr>
        <w:t xml:space="preserve"> тыс.</w:t>
      </w:r>
      <w:r>
        <w:rPr>
          <w:rFonts w:ascii="Times New Roman" w:hAnsi="Times New Roman"/>
          <w:sz w:val="24"/>
          <w:szCs w:val="24"/>
        </w:rPr>
        <w:t xml:space="preserve"> </w:t>
      </w:r>
      <w:r w:rsidRPr="004535BB">
        <w:rPr>
          <w:rFonts w:ascii="Times New Roman" w:hAnsi="Times New Roman"/>
          <w:sz w:val="24"/>
          <w:szCs w:val="24"/>
        </w:rPr>
        <w:t xml:space="preserve">руб. (в том числе средства областного бюджета – </w:t>
      </w:r>
      <w:r>
        <w:rPr>
          <w:rFonts w:ascii="Times New Roman" w:hAnsi="Times New Roman"/>
          <w:sz w:val="24"/>
          <w:szCs w:val="24"/>
        </w:rPr>
        <w:t>729,</w:t>
      </w:r>
      <w:r w:rsidR="00FC5421">
        <w:rPr>
          <w:rFonts w:ascii="Times New Roman" w:hAnsi="Times New Roman"/>
          <w:sz w:val="24"/>
          <w:szCs w:val="24"/>
        </w:rPr>
        <w:t>9</w:t>
      </w:r>
      <w:r>
        <w:rPr>
          <w:rFonts w:ascii="Times New Roman" w:hAnsi="Times New Roman"/>
          <w:sz w:val="24"/>
          <w:szCs w:val="24"/>
        </w:rPr>
        <w:t xml:space="preserve"> </w:t>
      </w:r>
      <w:r w:rsidRPr="004535BB">
        <w:rPr>
          <w:rFonts w:ascii="Times New Roman" w:hAnsi="Times New Roman"/>
          <w:sz w:val="24"/>
          <w:szCs w:val="24"/>
        </w:rPr>
        <w:t xml:space="preserve">тыс. руб.), что </w:t>
      </w:r>
      <w:r>
        <w:rPr>
          <w:rFonts w:ascii="Times New Roman" w:hAnsi="Times New Roman"/>
          <w:sz w:val="24"/>
          <w:szCs w:val="24"/>
        </w:rPr>
        <w:t xml:space="preserve">составляет 100 </w:t>
      </w:r>
      <w:r w:rsidRPr="004535BB">
        <w:rPr>
          <w:rFonts w:ascii="Times New Roman" w:hAnsi="Times New Roman"/>
          <w:sz w:val="24"/>
          <w:szCs w:val="24"/>
        </w:rPr>
        <w:t>% от предусмотренных ассигнований.</w:t>
      </w:r>
    </w:p>
    <w:p w:rsidR="00465DFF" w:rsidRDefault="00465DFF" w:rsidP="00465DFF">
      <w:pPr>
        <w:spacing w:after="0" w:line="240" w:lineRule="auto"/>
        <w:ind w:firstLine="708"/>
        <w:rPr>
          <w:rFonts w:ascii="Times New Roman" w:eastAsia="Arial Unicode MS" w:hAnsi="Times New Roman"/>
          <w:color w:val="000000"/>
          <w:sz w:val="24"/>
          <w:szCs w:val="24"/>
        </w:rPr>
      </w:pPr>
      <w:r>
        <w:rPr>
          <w:rFonts w:ascii="Times New Roman" w:hAnsi="Times New Roman"/>
          <w:sz w:val="24"/>
          <w:szCs w:val="24"/>
        </w:rPr>
        <w:t xml:space="preserve">В рамках реализации мероприятий муниципальной программы по результатам конкурсного отбора предоставлена субсидия общественной организации </w:t>
      </w:r>
      <w:r w:rsidRPr="00D51FA0">
        <w:rPr>
          <w:rFonts w:ascii="Times New Roman" w:eastAsia="Arial Unicode MS" w:hAnsi="Times New Roman"/>
          <w:color w:val="000000"/>
          <w:sz w:val="24"/>
          <w:szCs w:val="24"/>
        </w:rPr>
        <w:t xml:space="preserve">ветеранов (пенсионеров) войны, </w:t>
      </w:r>
      <w:r>
        <w:rPr>
          <w:rFonts w:ascii="Times New Roman" w:eastAsia="Arial Unicode MS" w:hAnsi="Times New Roman"/>
          <w:color w:val="000000"/>
          <w:sz w:val="24"/>
          <w:szCs w:val="24"/>
        </w:rPr>
        <w:t xml:space="preserve">труда, вооруженных сил и </w:t>
      </w:r>
      <w:r w:rsidRPr="00D51FA0">
        <w:rPr>
          <w:rFonts w:ascii="Times New Roman" w:eastAsia="Arial Unicode MS" w:hAnsi="Times New Roman"/>
          <w:color w:val="000000"/>
          <w:sz w:val="24"/>
          <w:szCs w:val="24"/>
        </w:rPr>
        <w:t>правоохранительных органов муниципального образования Лужский муниципальный район Ленинградской области</w:t>
      </w:r>
      <w:r>
        <w:rPr>
          <w:rFonts w:ascii="Times New Roman" w:eastAsia="Arial Unicode MS" w:hAnsi="Times New Roman"/>
          <w:color w:val="000000"/>
          <w:sz w:val="24"/>
          <w:szCs w:val="24"/>
        </w:rPr>
        <w:t xml:space="preserve">. Финансовые средства израсходованы полностью. Имущественная поддержка предоставлена </w:t>
      </w:r>
      <w:r>
        <w:rPr>
          <w:rFonts w:ascii="Times New Roman" w:hAnsi="Times New Roman"/>
          <w:sz w:val="24"/>
          <w:szCs w:val="24"/>
        </w:rPr>
        <w:t xml:space="preserve">общественной организации </w:t>
      </w:r>
      <w:r w:rsidRPr="00D51FA0">
        <w:rPr>
          <w:rFonts w:ascii="Times New Roman" w:eastAsia="Arial Unicode MS" w:hAnsi="Times New Roman"/>
          <w:color w:val="000000"/>
          <w:sz w:val="24"/>
          <w:szCs w:val="24"/>
        </w:rPr>
        <w:t xml:space="preserve">ветеранов (пенсионеров) войны, </w:t>
      </w:r>
      <w:r>
        <w:rPr>
          <w:rFonts w:ascii="Times New Roman" w:eastAsia="Arial Unicode MS" w:hAnsi="Times New Roman"/>
          <w:color w:val="000000"/>
          <w:sz w:val="24"/>
          <w:szCs w:val="24"/>
        </w:rPr>
        <w:t xml:space="preserve">труда, вооруженных сил и </w:t>
      </w:r>
      <w:r w:rsidRPr="00D51FA0">
        <w:rPr>
          <w:rFonts w:ascii="Times New Roman" w:eastAsia="Arial Unicode MS" w:hAnsi="Times New Roman"/>
          <w:color w:val="000000"/>
          <w:sz w:val="24"/>
          <w:szCs w:val="24"/>
        </w:rPr>
        <w:t>правоохранительных органов муниципального образования Лужский муниципальный район Ленинградской области</w:t>
      </w:r>
      <w:r>
        <w:rPr>
          <w:rFonts w:ascii="Times New Roman" w:eastAsia="Arial Unicode MS" w:hAnsi="Times New Roman"/>
          <w:color w:val="000000"/>
          <w:sz w:val="24"/>
          <w:szCs w:val="24"/>
        </w:rPr>
        <w:t>, РОО ЦСИ «Великое дело», АНО «Вера».</w:t>
      </w:r>
    </w:p>
    <w:p w:rsidR="00465DFF" w:rsidRDefault="00465DFF" w:rsidP="00465DFF">
      <w:pPr>
        <w:spacing w:after="0" w:line="240" w:lineRule="auto"/>
        <w:ind w:firstLine="708"/>
        <w:rPr>
          <w:rFonts w:ascii="Times New Roman" w:eastAsia="Arial Unicode MS" w:hAnsi="Times New Roman"/>
          <w:color w:val="000000"/>
          <w:sz w:val="24"/>
          <w:szCs w:val="24"/>
        </w:rPr>
      </w:pPr>
      <w:r>
        <w:rPr>
          <w:rFonts w:ascii="Times New Roman" w:eastAsia="Arial Unicode MS" w:hAnsi="Times New Roman"/>
          <w:color w:val="000000"/>
          <w:sz w:val="24"/>
          <w:szCs w:val="24"/>
        </w:rPr>
        <w:t>Все мероприятия муниципальной программы выполнены полностью.</w:t>
      </w:r>
    </w:p>
    <w:p w:rsidR="005350CE" w:rsidRPr="009C539F" w:rsidRDefault="005350CE" w:rsidP="005350CE">
      <w:pPr>
        <w:spacing w:after="0" w:line="240" w:lineRule="auto"/>
        <w:ind w:firstLine="567"/>
        <w:jc w:val="both"/>
        <w:rPr>
          <w:rFonts w:ascii="Times New Roman" w:hAnsi="Times New Roman"/>
          <w:sz w:val="24"/>
          <w:szCs w:val="24"/>
        </w:rPr>
      </w:pPr>
      <w:r w:rsidRPr="009C539F">
        <w:rPr>
          <w:rFonts w:ascii="Times New Roman" w:hAnsi="Times New Roman"/>
          <w:sz w:val="24"/>
          <w:szCs w:val="24"/>
        </w:rPr>
        <w:t>В целом муниципальная программа «</w:t>
      </w:r>
      <w:r w:rsidR="00433259" w:rsidRPr="009C539F">
        <w:rPr>
          <w:rFonts w:ascii="Times New Roman" w:hAnsi="Times New Roman"/>
          <w:sz w:val="24"/>
          <w:szCs w:val="24"/>
        </w:rPr>
        <w:t>Поддержка социально ориентированных некоммерческих организаций в Лужском муниципальном районе</w:t>
      </w:r>
      <w:r w:rsidRPr="009C539F">
        <w:rPr>
          <w:rFonts w:ascii="Times New Roman" w:hAnsi="Times New Roman"/>
          <w:sz w:val="24"/>
          <w:szCs w:val="24"/>
        </w:rPr>
        <w:t xml:space="preserve">» в </w:t>
      </w:r>
      <w:r w:rsidR="00425D5B" w:rsidRPr="009C539F">
        <w:rPr>
          <w:rFonts w:ascii="Times New Roman" w:hAnsi="Times New Roman"/>
          <w:sz w:val="24"/>
          <w:szCs w:val="24"/>
        </w:rPr>
        <w:t>2023</w:t>
      </w:r>
      <w:r w:rsidRPr="009C539F">
        <w:rPr>
          <w:rFonts w:ascii="Times New Roman" w:hAnsi="Times New Roman"/>
          <w:sz w:val="24"/>
          <w:szCs w:val="24"/>
        </w:rPr>
        <w:t xml:space="preserve"> году реализована с высоким уровнем эффективности (Индекс эффективности </w:t>
      </w:r>
      <w:r w:rsidR="00433259" w:rsidRPr="009C539F">
        <w:rPr>
          <w:rFonts w:ascii="Times New Roman" w:hAnsi="Times New Roman"/>
          <w:sz w:val="24"/>
          <w:szCs w:val="24"/>
        </w:rPr>
        <w:t>1,</w:t>
      </w:r>
      <w:r w:rsidR="009C539F">
        <w:rPr>
          <w:rFonts w:ascii="Times New Roman" w:hAnsi="Times New Roman"/>
          <w:sz w:val="24"/>
          <w:szCs w:val="24"/>
        </w:rPr>
        <w:t>0</w:t>
      </w:r>
      <w:r w:rsidRPr="009C539F">
        <w:rPr>
          <w:rFonts w:ascii="Times New Roman" w:hAnsi="Times New Roman"/>
          <w:sz w:val="24"/>
          <w:szCs w:val="24"/>
        </w:rPr>
        <w:t>).</w:t>
      </w:r>
    </w:p>
    <w:p w:rsidR="005350CE" w:rsidRPr="009C539F" w:rsidRDefault="005350CE" w:rsidP="00750B4A">
      <w:pPr>
        <w:spacing w:after="0" w:line="240" w:lineRule="auto"/>
        <w:ind w:firstLine="567"/>
        <w:jc w:val="both"/>
        <w:rPr>
          <w:rFonts w:ascii="Times New Roman" w:hAnsi="Times New Roman"/>
          <w:sz w:val="24"/>
          <w:szCs w:val="24"/>
          <w:highlight w:val="yellow"/>
        </w:rPr>
      </w:pPr>
    </w:p>
    <w:p w:rsidR="00425D5B" w:rsidRPr="00425D5B" w:rsidRDefault="00425D5B" w:rsidP="00425D5B">
      <w:pPr>
        <w:pStyle w:val="a4"/>
        <w:numPr>
          <w:ilvl w:val="0"/>
          <w:numId w:val="1"/>
        </w:numPr>
        <w:spacing w:after="0" w:line="240" w:lineRule="auto"/>
        <w:ind w:left="0" w:firstLine="0"/>
        <w:jc w:val="both"/>
        <w:rPr>
          <w:rFonts w:ascii="Times New Roman" w:hAnsi="Times New Roman"/>
          <w:b/>
          <w:sz w:val="24"/>
          <w:szCs w:val="24"/>
        </w:rPr>
      </w:pPr>
      <w:r w:rsidRPr="00425D5B">
        <w:rPr>
          <w:rFonts w:ascii="Times New Roman" w:hAnsi="Times New Roman"/>
          <w:b/>
          <w:sz w:val="24"/>
          <w:szCs w:val="24"/>
        </w:rPr>
        <w:t xml:space="preserve">Муниципальная программа </w:t>
      </w:r>
      <w:r>
        <w:rPr>
          <w:rFonts w:ascii="Times New Roman" w:hAnsi="Times New Roman"/>
          <w:b/>
          <w:sz w:val="24"/>
          <w:szCs w:val="24"/>
        </w:rPr>
        <w:t>«</w:t>
      </w:r>
      <w:r w:rsidRPr="00425D5B">
        <w:rPr>
          <w:rFonts w:ascii="Times New Roman" w:hAnsi="Times New Roman"/>
          <w:b/>
          <w:sz w:val="24"/>
          <w:szCs w:val="24"/>
        </w:rPr>
        <w:t>Оказание мер поддержки детям – сиротам и детям, оставшимся без попечения роди</w:t>
      </w:r>
      <w:r>
        <w:rPr>
          <w:rFonts w:ascii="Times New Roman" w:hAnsi="Times New Roman"/>
          <w:b/>
          <w:sz w:val="24"/>
          <w:szCs w:val="24"/>
        </w:rPr>
        <w:t>телей, недееспособным гражданам»</w:t>
      </w:r>
      <w:r w:rsidRPr="00425D5B">
        <w:rPr>
          <w:rFonts w:ascii="Times New Roman" w:hAnsi="Times New Roman"/>
          <w:b/>
          <w:sz w:val="24"/>
          <w:szCs w:val="24"/>
        </w:rPr>
        <w:t xml:space="preserve"> </w:t>
      </w:r>
    </w:p>
    <w:p w:rsidR="00425D5B" w:rsidRPr="00425D5B" w:rsidRDefault="00425D5B" w:rsidP="00425D5B">
      <w:pPr>
        <w:spacing w:after="0" w:line="240" w:lineRule="auto"/>
        <w:ind w:firstLine="708"/>
        <w:jc w:val="both"/>
        <w:rPr>
          <w:rFonts w:ascii="Times New Roman" w:hAnsi="Times New Roman"/>
          <w:sz w:val="24"/>
          <w:szCs w:val="24"/>
        </w:rPr>
      </w:pPr>
      <w:r w:rsidRPr="00425D5B">
        <w:rPr>
          <w:rFonts w:ascii="Times New Roman" w:hAnsi="Times New Roman"/>
          <w:sz w:val="24"/>
          <w:szCs w:val="24"/>
        </w:rPr>
        <w:t xml:space="preserve">Муниципальная программа </w:t>
      </w:r>
      <w:r>
        <w:rPr>
          <w:rFonts w:ascii="Times New Roman" w:hAnsi="Times New Roman"/>
          <w:sz w:val="24"/>
          <w:szCs w:val="24"/>
        </w:rPr>
        <w:t>«</w:t>
      </w:r>
      <w:r w:rsidRPr="00425D5B">
        <w:rPr>
          <w:rFonts w:ascii="Times New Roman" w:hAnsi="Times New Roman"/>
          <w:sz w:val="24"/>
          <w:szCs w:val="24"/>
        </w:rPr>
        <w:t>Оказание мер поддержки детям – сиротам и детям, оставшимся без попечения роди</w:t>
      </w:r>
      <w:r>
        <w:rPr>
          <w:rFonts w:ascii="Times New Roman" w:hAnsi="Times New Roman"/>
          <w:sz w:val="24"/>
          <w:szCs w:val="24"/>
        </w:rPr>
        <w:t xml:space="preserve">телей, недееспособным гражданам» </w:t>
      </w:r>
      <w:r w:rsidRPr="00425D5B">
        <w:rPr>
          <w:rFonts w:ascii="Times New Roman" w:hAnsi="Times New Roman"/>
          <w:sz w:val="24"/>
          <w:szCs w:val="24"/>
        </w:rPr>
        <w:t xml:space="preserve">утверждена постановлением администрации Лужского муниципального района от 24.10.2022 </w:t>
      </w:r>
      <w:r w:rsidRPr="00EE2D9E">
        <w:rPr>
          <w:rFonts w:ascii="Times New Roman" w:hAnsi="Times New Roman"/>
          <w:sz w:val="24"/>
          <w:szCs w:val="24"/>
        </w:rPr>
        <w:t xml:space="preserve">№3372, в программу внесены изменения постановлениями администрации ЛМР от </w:t>
      </w:r>
      <w:r w:rsidRPr="00EE2D9E">
        <w:rPr>
          <w:rFonts w:ascii="Times New Roman" w:hAnsi="Times New Roman"/>
          <w:color w:val="000000"/>
        </w:rPr>
        <w:t>03.03.2023 № 642, от 09.01.2024 № 43.</w:t>
      </w:r>
    </w:p>
    <w:p w:rsidR="00425D5B" w:rsidRPr="00425D5B" w:rsidRDefault="00425D5B" w:rsidP="00425D5B">
      <w:pPr>
        <w:spacing w:after="0" w:line="240" w:lineRule="auto"/>
        <w:ind w:firstLine="708"/>
        <w:jc w:val="both"/>
        <w:rPr>
          <w:rFonts w:ascii="Times New Roman" w:hAnsi="Times New Roman"/>
          <w:sz w:val="24"/>
          <w:szCs w:val="24"/>
        </w:rPr>
      </w:pPr>
      <w:r w:rsidRPr="00425D5B">
        <w:rPr>
          <w:rFonts w:ascii="Times New Roman" w:hAnsi="Times New Roman"/>
          <w:sz w:val="24"/>
          <w:szCs w:val="24"/>
        </w:rPr>
        <w:t>На финансирование мероприятий в рамках реализации муниципальной программы  Лужского муниципального района в 2023 году было запланировано финансирование в размере 145 632,89 тыс. руб. (в том числе средства федерального бюджета – 534,72 тыс. руб., областного бюджета – 145 098,17 тыс. руб.).</w:t>
      </w:r>
      <w:r>
        <w:rPr>
          <w:rFonts w:ascii="Times New Roman" w:hAnsi="Times New Roman"/>
          <w:sz w:val="24"/>
          <w:szCs w:val="24"/>
        </w:rPr>
        <w:t xml:space="preserve"> </w:t>
      </w:r>
      <w:r w:rsidRPr="00425D5B">
        <w:rPr>
          <w:rFonts w:ascii="Times New Roman" w:hAnsi="Times New Roman"/>
          <w:sz w:val="24"/>
          <w:szCs w:val="24"/>
        </w:rPr>
        <w:t>Ассигнования, предусмотренные в бюджете на 2023 год</w:t>
      </w:r>
      <w:r>
        <w:rPr>
          <w:rFonts w:ascii="Times New Roman" w:hAnsi="Times New Roman"/>
          <w:sz w:val="24"/>
          <w:szCs w:val="24"/>
        </w:rPr>
        <w:t xml:space="preserve">, </w:t>
      </w:r>
      <w:r w:rsidRPr="00425D5B">
        <w:rPr>
          <w:rFonts w:ascii="Times New Roman" w:hAnsi="Times New Roman"/>
          <w:sz w:val="24"/>
          <w:szCs w:val="24"/>
        </w:rPr>
        <w:t xml:space="preserve">составили 145 632,89 тыс. руб. (в том числе средства федерального бюджета – 534,72 тыс. руб., областного бюджета – 145 098,17 тыс. руб.). Расходы на реализацию мероприятий муниципальной программы в 2023 году составили 110 236,42 тыс. руб. (в том числе средства федерального бюджета – 534,72 тыс. руб., областного бюджета – 109 701,7 тыс. руб.), что составляет 75,7 % от объема ассигнований, утвержденных программой. </w:t>
      </w:r>
    </w:p>
    <w:p w:rsidR="00425D5B" w:rsidRPr="00425D5B" w:rsidRDefault="00425D5B" w:rsidP="00425D5B">
      <w:pPr>
        <w:spacing w:after="0" w:line="240" w:lineRule="auto"/>
        <w:ind w:firstLine="708"/>
        <w:jc w:val="both"/>
        <w:rPr>
          <w:rFonts w:ascii="Times New Roman" w:hAnsi="Times New Roman"/>
          <w:sz w:val="24"/>
          <w:szCs w:val="24"/>
        </w:rPr>
      </w:pPr>
      <w:r w:rsidRPr="00425D5B">
        <w:rPr>
          <w:rFonts w:ascii="Times New Roman" w:hAnsi="Times New Roman"/>
          <w:sz w:val="24"/>
          <w:szCs w:val="24"/>
        </w:rPr>
        <w:t xml:space="preserve">В рамках реализации федерального проекта, входящего в состав национальных проектов на субвенцию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2023 году выделено ассигнований  в размере 73 647,29 тыс. руб. (в том числе средства федерального бюджета – 534,72 тыс. руб., областного бюджета – 73 112,57 тыс. руб.). Сниженный процент реализации мероприятия за 2023 год, что составляет 55,2 %, обусловлен следующим: состоялось 18 аукционов, 12 квартир приобретено, 6 квартир не оплачено. Остаток неиспользованных средств будет освоен в 2024 году.    </w:t>
      </w:r>
    </w:p>
    <w:p w:rsidR="00425D5B" w:rsidRPr="00425D5B" w:rsidRDefault="00425D5B" w:rsidP="00425D5B">
      <w:pPr>
        <w:spacing w:after="0" w:line="240" w:lineRule="auto"/>
        <w:ind w:firstLine="708"/>
        <w:jc w:val="both"/>
        <w:rPr>
          <w:rFonts w:ascii="Times New Roman" w:hAnsi="Times New Roman"/>
          <w:sz w:val="24"/>
          <w:szCs w:val="24"/>
        </w:rPr>
      </w:pPr>
      <w:r w:rsidRPr="00425D5B">
        <w:rPr>
          <w:rFonts w:ascii="Times New Roman" w:hAnsi="Times New Roman"/>
          <w:sz w:val="24"/>
          <w:szCs w:val="24"/>
        </w:rPr>
        <w:lastRenderedPageBreak/>
        <w:t>По проектной части:</w:t>
      </w:r>
    </w:p>
    <w:p w:rsidR="00425D5B" w:rsidRPr="00425D5B" w:rsidRDefault="00425D5B" w:rsidP="00425D5B">
      <w:pPr>
        <w:spacing w:after="0" w:line="240" w:lineRule="auto"/>
        <w:ind w:firstLine="708"/>
        <w:jc w:val="both"/>
        <w:rPr>
          <w:rFonts w:ascii="Times New Roman" w:hAnsi="Times New Roman"/>
          <w:sz w:val="24"/>
          <w:szCs w:val="24"/>
        </w:rPr>
      </w:pPr>
      <w:r w:rsidRPr="00425D5B">
        <w:rPr>
          <w:rFonts w:ascii="Times New Roman" w:hAnsi="Times New Roman"/>
          <w:sz w:val="24"/>
          <w:szCs w:val="24"/>
        </w:rPr>
        <w:t>В рамках реализации комплекса процессных мероприятий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r w:rsidR="00B96A41">
        <w:rPr>
          <w:rFonts w:ascii="Times New Roman" w:hAnsi="Times New Roman"/>
          <w:sz w:val="24"/>
          <w:szCs w:val="24"/>
        </w:rPr>
        <w:t xml:space="preserve"> </w:t>
      </w:r>
      <w:r w:rsidRPr="00425D5B">
        <w:rPr>
          <w:rFonts w:ascii="Times New Roman" w:hAnsi="Times New Roman"/>
          <w:sz w:val="24"/>
          <w:szCs w:val="24"/>
        </w:rPr>
        <w:t>а именно по субвенции на организацию и осуществление деятельности по опеке и попечительству в 2023 году всего исполнение составило 10 627,6 тыс. руб. (исполнение 100%).</w:t>
      </w:r>
    </w:p>
    <w:p w:rsidR="00425D5B" w:rsidRPr="00425D5B" w:rsidRDefault="00425D5B" w:rsidP="00425D5B">
      <w:pPr>
        <w:spacing w:after="0" w:line="240" w:lineRule="auto"/>
        <w:ind w:firstLine="708"/>
        <w:jc w:val="both"/>
        <w:rPr>
          <w:rFonts w:ascii="Times New Roman" w:hAnsi="Times New Roman"/>
          <w:sz w:val="24"/>
          <w:szCs w:val="24"/>
        </w:rPr>
      </w:pPr>
      <w:r w:rsidRPr="00425D5B">
        <w:rPr>
          <w:rFonts w:ascii="Times New Roman" w:hAnsi="Times New Roman"/>
          <w:sz w:val="24"/>
          <w:szCs w:val="24"/>
        </w:rPr>
        <w:t>В рамках реализации комплекса мероприятий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исполнение составило  96,6 % – 58 919,52  тыс. руб., из них:</w:t>
      </w:r>
    </w:p>
    <w:p w:rsidR="00425D5B" w:rsidRPr="00425D5B" w:rsidRDefault="00425D5B" w:rsidP="00425D5B">
      <w:pPr>
        <w:spacing w:after="0" w:line="240" w:lineRule="auto"/>
        <w:ind w:firstLine="708"/>
        <w:jc w:val="both"/>
        <w:rPr>
          <w:rFonts w:ascii="Times New Roman" w:hAnsi="Times New Roman"/>
          <w:sz w:val="24"/>
          <w:szCs w:val="24"/>
        </w:rPr>
      </w:pPr>
      <w:r w:rsidRPr="00425D5B">
        <w:rPr>
          <w:rFonts w:ascii="Times New Roman" w:hAnsi="Times New Roman"/>
          <w:sz w:val="24"/>
          <w:szCs w:val="24"/>
        </w:rPr>
        <w:t>- по организации выплаты вознаграждения, причитающегося приемным родителям в сумме 21 307,38 тыс. руб</w:t>
      </w:r>
      <w:r w:rsidR="00B96A41" w:rsidRPr="00425D5B">
        <w:rPr>
          <w:rFonts w:ascii="Times New Roman" w:hAnsi="Times New Roman"/>
          <w:sz w:val="24"/>
          <w:szCs w:val="24"/>
        </w:rPr>
        <w:t>. (</w:t>
      </w:r>
      <w:r w:rsidRPr="00425D5B">
        <w:rPr>
          <w:rFonts w:ascii="Times New Roman" w:hAnsi="Times New Roman"/>
          <w:sz w:val="24"/>
          <w:szCs w:val="24"/>
        </w:rPr>
        <w:t>исполнение 96,6 %);</w:t>
      </w:r>
    </w:p>
    <w:p w:rsidR="00425D5B" w:rsidRPr="00425D5B" w:rsidRDefault="00425D5B" w:rsidP="00425D5B">
      <w:pPr>
        <w:spacing w:after="0" w:line="240" w:lineRule="auto"/>
        <w:ind w:firstLine="708"/>
        <w:jc w:val="both"/>
        <w:rPr>
          <w:rFonts w:ascii="Times New Roman" w:hAnsi="Times New Roman"/>
          <w:sz w:val="24"/>
          <w:szCs w:val="24"/>
        </w:rPr>
      </w:pPr>
      <w:r w:rsidRPr="00425D5B">
        <w:rPr>
          <w:rFonts w:ascii="Times New Roman" w:hAnsi="Times New Roman"/>
          <w:sz w:val="24"/>
          <w:szCs w:val="24"/>
        </w:rPr>
        <w:t>- по подготовке граждан, желающих принять на воспитание в свою семью ребенка, оставшегося без попечения родителей в сумме 1843,10 тыс. руб. (обучение прошли 48 человек, желающих принять на воспитание в свою семью ребенка, оставшегося без попечения родителей) (исполнение 100%);</w:t>
      </w:r>
    </w:p>
    <w:p w:rsidR="00425D5B" w:rsidRPr="00425D5B" w:rsidRDefault="00425D5B" w:rsidP="00425D5B">
      <w:pPr>
        <w:spacing w:after="0" w:line="240" w:lineRule="auto"/>
        <w:ind w:firstLine="708"/>
        <w:jc w:val="both"/>
        <w:rPr>
          <w:rFonts w:ascii="Times New Roman" w:hAnsi="Times New Roman"/>
          <w:sz w:val="24"/>
          <w:szCs w:val="24"/>
        </w:rPr>
      </w:pPr>
      <w:r w:rsidRPr="00425D5B">
        <w:rPr>
          <w:rFonts w:ascii="Times New Roman" w:hAnsi="Times New Roman"/>
          <w:sz w:val="24"/>
          <w:szCs w:val="24"/>
        </w:rPr>
        <w:t xml:space="preserve"> -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 лиц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организации по образовательным программам основного общего и (или) среднего общего образования в сумме 31 260,90 тыс. руб</w:t>
      </w:r>
      <w:r w:rsidR="00B96A41" w:rsidRPr="00425D5B">
        <w:rPr>
          <w:rFonts w:ascii="Times New Roman" w:hAnsi="Times New Roman"/>
          <w:sz w:val="24"/>
          <w:szCs w:val="24"/>
        </w:rPr>
        <w:t>. (</w:t>
      </w:r>
      <w:r w:rsidRPr="00425D5B">
        <w:rPr>
          <w:rFonts w:ascii="Times New Roman" w:hAnsi="Times New Roman"/>
          <w:sz w:val="24"/>
          <w:szCs w:val="24"/>
        </w:rPr>
        <w:t>исполнение 98,8%);</w:t>
      </w:r>
    </w:p>
    <w:p w:rsidR="00425D5B" w:rsidRPr="00425D5B" w:rsidRDefault="00425D5B" w:rsidP="00425D5B">
      <w:pPr>
        <w:spacing w:after="0" w:line="240" w:lineRule="auto"/>
        <w:ind w:firstLine="708"/>
        <w:jc w:val="both"/>
        <w:rPr>
          <w:rFonts w:ascii="Times New Roman" w:hAnsi="Times New Roman"/>
          <w:sz w:val="24"/>
          <w:szCs w:val="24"/>
        </w:rPr>
      </w:pPr>
      <w:r w:rsidRPr="00425D5B">
        <w:rPr>
          <w:rFonts w:ascii="Times New Roman" w:hAnsi="Times New Roman"/>
          <w:sz w:val="24"/>
          <w:szCs w:val="24"/>
        </w:rPr>
        <w:t>-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на городском, пригородном транспорте, в сельской местности на внутрирайонном транспорте (кроме такси), а также бесплатного проезда один раз в год к месту жительства и обратно к месту учебы в сумме 489,90 тыс. руб. (исполнение 97,6%);</w:t>
      </w:r>
    </w:p>
    <w:p w:rsidR="00425D5B" w:rsidRPr="00425D5B" w:rsidRDefault="00425D5B" w:rsidP="00425D5B">
      <w:pPr>
        <w:spacing w:after="0" w:line="240" w:lineRule="auto"/>
        <w:ind w:firstLine="708"/>
        <w:jc w:val="both"/>
        <w:rPr>
          <w:rFonts w:ascii="Times New Roman" w:hAnsi="Times New Roman"/>
          <w:sz w:val="24"/>
          <w:szCs w:val="24"/>
        </w:rPr>
      </w:pPr>
      <w:r w:rsidRPr="00425D5B">
        <w:rPr>
          <w:rFonts w:ascii="Times New Roman" w:hAnsi="Times New Roman"/>
          <w:sz w:val="24"/>
          <w:szCs w:val="24"/>
        </w:rPr>
        <w:t xml:space="preserve">- по обеспечению текущего ремонта жилых помещений, признанных нуждающимися в проведении текущего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право </w:t>
      </w:r>
      <w:r w:rsidR="00B96A41" w:rsidRPr="00425D5B">
        <w:rPr>
          <w:rFonts w:ascii="Times New Roman" w:hAnsi="Times New Roman"/>
          <w:sz w:val="24"/>
          <w:szCs w:val="24"/>
        </w:rPr>
        <w:t>пользования,</w:t>
      </w:r>
      <w:r w:rsidRPr="00425D5B">
        <w:rPr>
          <w:rFonts w:ascii="Times New Roman" w:hAnsi="Times New Roman"/>
          <w:sz w:val="24"/>
          <w:szCs w:val="24"/>
        </w:rPr>
        <w:t xml:space="preserve"> которыми сохранялось до достижения ими совершеннолетия, при заселении в них указанных лиц в сумме 160,00 тыс</w:t>
      </w:r>
      <w:r w:rsidR="00B96A41" w:rsidRPr="00425D5B">
        <w:rPr>
          <w:rFonts w:ascii="Times New Roman" w:hAnsi="Times New Roman"/>
          <w:sz w:val="24"/>
          <w:szCs w:val="24"/>
        </w:rPr>
        <w:t>. р</w:t>
      </w:r>
      <w:r w:rsidRPr="00425D5B">
        <w:rPr>
          <w:rFonts w:ascii="Times New Roman" w:hAnsi="Times New Roman"/>
          <w:sz w:val="24"/>
          <w:szCs w:val="24"/>
        </w:rPr>
        <w:t>уб. Планировалось предоставить единовременную выплату для проведения текущего ремонта жилого помещения 3 воспитанникам, находящихся в собственности детей-сирот. Однако перечисление денежных средств не представилось возможным ввиду некорректного КБК</w:t>
      </w:r>
      <w:r w:rsidR="00B96A41">
        <w:rPr>
          <w:rFonts w:ascii="Times New Roman" w:hAnsi="Times New Roman"/>
          <w:sz w:val="24"/>
          <w:szCs w:val="24"/>
        </w:rPr>
        <w:t xml:space="preserve"> –</w:t>
      </w:r>
      <w:r w:rsidRPr="00425D5B">
        <w:rPr>
          <w:rFonts w:ascii="Times New Roman" w:hAnsi="Times New Roman"/>
          <w:sz w:val="24"/>
          <w:szCs w:val="24"/>
        </w:rPr>
        <w:t xml:space="preserve"> а именно</w:t>
      </w:r>
      <w:r w:rsidR="00B96A41">
        <w:rPr>
          <w:rFonts w:ascii="Times New Roman" w:hAnsi="Times New Roman"/>
          <w:sz w:val="24"/>
          <w:szCs w:val="24"/>
        </w:rPr>
        <w:t>,</w:t>
      </w:r>
      <w:r w:rsidRPr="00425D5B">
        <w:rPr>
          <w:rFonts w:ascii="Times New Roman" w:hAnsi="Times New Roman"/>
          <w:sz w:val="24"/>
          <w:szCs w:val="24"/>
        </w:rPr>
        <w:t xml:space="preserve"> изменение вида расхода (исполнение 0 %);</w:t>
      </w:r>
    </w:p>
    <w:p w:rsidR="00425D5B" w:rsidRPr="00425D5B" w:rsidRDefault="00425D5B" w:rsidP="00425D5B">
      <w:pPr>
        <w:spacing w:after="0" w:line="240" w:lineRule="auto"/>
        <w:ind w:firstLine="708"/>
        <w:jc w:val="both"/>
        <w:rPr>
          <w:rFonts w:ascii="Times New Roman" w:hAnsi="Times New Roman"/>
          <w:sz w:val="24"/>
          <w:szCs w:val="24"/>
        </w:rPr>
      </w:pPr>
      <w:r w:rsidRPr="00425D5B">
        <w:rPr>
          <w:rFonts w:ascii="Times New Roman" w:hAnsi="Times New Roman"/>
          <w:sz w:val="24"/>
          <w:szCs w:val="24"/>
        </w:rPr>
        <w:t>-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 в сумме 2443,57 тыс. руб. (исполнение 97,4 %);</w:t>
      </w:r>
    </w:p>
    <w:p w:rsidR="00425D5B" w:rsidRPr="00425D5B" w:rsidRDefault="00425D5B" w:rsidP="00425D5B">
      <w:pPr>
        <w:spacing w:after="0" w:line="240" w:lineRule="auto"/>
        <w:ind w:firstLine="708"/>
        <w:jc w:val="both"/>
        <w:rPr>
          <w:rFonts w:ascii="Times New Roman" w:hAnsi="Times New Roman"/>
          <w:sz w:val="24"/>
          <w:szCs w:val="24"/>
        </w:rPr>
      </w:pPr>
      <w:proofErr w:type="gramStart"/>
      <w:r w:rsidRPr="00425D5B">
        <w:rPr>
          <w:rFonts w:ascii="Times New Roman" w:hAnsi="Times New Roman"/>
          <w:sz w:val="24"/>
          <w:szCs w:val="24"/>
        </w:rPr>
        <w:t xml:space="preserve">- по освобождению детей-сирот и детей, оставшихся без попечения родителей, а также лиц из числа детей-сирот и детей, оставшихся без попечения родителей (обучающихся по очной форме обучения по основным профессиональным образовательным программам </w:t>
      </w:r>
      <w:r w:rsidR="00B96A41" w:rsidRPr="00425D5B">
        <w:rPr>
          <w:rFonts w:ascii="Times New Roman" w:hAnsi="Times New Roman"/>
          <w:sz w:val="24"/>
          <w:szCs w:val="24"/>
        </w:rPr>
        <w:t>и (</w:t>
      </w:r>
      <w:r w:rsidRPr="00425D5B">
        <w:rPr>
          <w:rFonts w:ascii="Times New Roman" w:hAnsi="Times New Roman"/>
          <w:sz w:val="24"/>
          <w:szCs w:val="24"/>
        </w:rPr>
        <w:t>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w:t>
      </w:r>
      <w:proofErr w:type="gramEnd"/>
      <w:r w:rsidRPr="00425D5B">
        <w:rPr>
          <w:rFonts w:ascii="Times New Roman" w:hAnsi="Times New Roman"/>
          <w:sz w:val="24"/>
          <w:szCs w:val="24"/>
        </w:rPr>
        <w:t xml:space="preserve">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 в сумме 1 574,66 тыс</w:t>
      </w:r>
      <w:r w:rsidR="00B96A41" w:rsidRPr="00425D5B">
        <w:rPr>
          <w:rFonts w:ascii="Times New Roman" w:hAnsi="Times New Roman"/>
          <w:sz w:val="24"/>
          <w:szCs w:val="24"/>
        </w:rPr>
        <w:t>. р</w:t>
      </w:r>
      <w:r w:rsidRPr="00425D5B">
        <w:rPr>
          <w:rFonts w:ascii="Times New Roman" w:hAnsi="Times New Roman"/>
          <w:sz w:val="24"/>
          <w:szCs w:val="24"/>
        </w:rPr>
        <w:t xml:space="preserve">уб. Кассовое исполнение составило 59,9 %, ввиду того, что предоставление субсидии производиться по отбору,  возмещение затрат после заключения соглашения, по состоянию на 31.12.2023 года не все организации предоставили документы, необходимые для предоставления им субсидии.  </w:t>
      </w:r>
    </w:p>
    <w:p w:rsidR="00FC5421" w:rsidRPr="00EC38F2" w:rsidRDefault="00425D5B" w:rsidP="00FC5421">
      <w:pPr>
        <w:pStyle w:val="a4"/>
        <w:spacing w:after="0" w:line="240" w:lineRule="auto"/>
        <w:ind w:left="0" w:firstLine="709"/>
        <w:jc w:val="both"/>
        <w:rPr>
          <w:rFonts w:ascii="Times New Roman" w:hAnsi="Times New Roman"/>
          <w:sz w:val="24"/>
          <w:szCs w:val="24"/>
        </w:rPr>
      </w:pPr>
      <w:r w:rsidRPr="00425D5B">
        <w:rPr>
          <w:rFonts w:ascii="Times New Roman" w:hAnsi="Times New Roman"/>
          <w:sz w:val="24"/>
          <w:szCs w:val="24"/>
        </w:rPr>
        <w:t xml:space="preserve">В целом муниципальная программа «Оказание мер поддержки детям – сиротам и детям, оставшимся без попечения родителей, недееспособным гражданам» в 2023 году реализована с </w:t>
      </w:r>
      <w:r w:rsidR="0075727D">
        <w:rPr>
          <w:rFonts w:ascii="Times New Roman" w:hAnsi="Times New Roman"/>
          <w:sz w:val="24"/>
          <w:szCs w:val="24"/>
        </w:rPr>
        <w:t>неудовлетворительным</w:t>
      </w:r>
      <w:r>
        <w:rPr>
          <w:rFonts w:ascii="Times New Roman" w:hAnsi="Times New Roman"/>
          <w:sz w:val="24"/>
          <w:szCs w:val="24"/>
        </w:rPr>
        <w:t xml:space="preserve"> </w:t>
      </w:r>
      <w:r w:rsidRPr="00425D5B">
        <w:rPr>
          <w:rFonts w:ascii="Times New Roman" w:hAnsi="Times New Roman"/>
          <w:sz w:val="24"/>
          <w:szCs w:val="24"/>
        </w:rPr>
        <w:t xml:space="preserve">уровнем эффективности (Индекс эффективности </w:t>
      </w:r>
      <w:r w:rsidR="0075727D">
        <w:rPr>
          <w:rFonts w:ascii="Times New Roman" w:hAnsi="Times New Roman"/>
          <w:sz w:val="24"/>
          <w:szCs w:val="24"/>
        </w:rPr>
        <w:t>0,65</w:t>
      </w:r>
      <w:r w:rsidRPr="00425D5B">
        <w:rPr>
          <w:rFonts w:ascii="Times New Roman" w:hAnsi="Times New Roman"/>
          <w:sz w:val="24"/>
          <w:szCs w:val="24"/>
        </w:rPr>
        <w:t>).</w:t>
      </w:r>
      <w:r w:rsidR="00FC5421">
        <w:rPr>
          <w:rFonts w:ascii="Times New Roman" w:hAnsi="Times New Roman"/>
          <w:sz w:val="24"/>
          <w:szCs w:val="24"/>
        </w:rPr>
        <w:t xml:space="preserve"> </w:t>
      </w:r>
      <w:r w:rsidR="00FC5421" w:rsidRPr="00EC38F2">
        <w:rPr>
          <w:rFonts w:ascii="Times New Roman" w:hAnsi="Times New Roman"/>
          <w:sz w:val="24"/>
          <w:szCs w:val="24"/>
        </w:rPr>
        <w:t xml:space="preserve">Все остальные </w:t>
      </w:r>
      <w:r w:rsidR="00FC5421" w:rsidRPr="00EC38F2">
        <w:rPr>
          <w:rFonts w:ascii="Times New Roman" w:hAnsi="Times New Roman"/>
          <w:sz w:val="24"/>
          <w:szCs w:val="24"/>
        </w:rPr>
        <w:lastRenderedPageBreak/>
        <w:t>мероприятия муниципальной программы выполнены в полном объеме, индекс результативности (достижение показателей) муниципальной программы за 2023 год составил 1,07.</w:t>
      </w:r>
    </w:p>
    <w:p w:rsidR="005074EE" w:rsidRPr="00425D5B" w:rsidRDefault="005074EE" w:rsidP="005F6B96">
      <w:pPr>
        <w:spacing w:after="0" w:line="240" w:lineRule="auto"/>
        <w:ind w:firstLine="567"/>
        <w:jc w:val="both"/>
        <w:rPr>
          <w:rFonts w:ascii="Times New Roman" w:hAnsi="Times New Roman"/>
          <w:color w:val="FF0000"/>
          <w:sz w:val="24"/>
          <w:szCs w:val="24"/>
          <w:highlight w:val="yellow"/>
        </w:rPr>
      </w:pPr>
    </w:p>
    <w:p w:rsidR="00DD2FEA" w:rsidRPr="00425D5B" w:rsidRDefault="00DD2FEA" w:rsidP="005F6B96">
      <w:pPr>
        <w:spacing w:after="0" w:line="240" w:lineRule="auto"/>
        <w:ind w:firstLine="567"/>
        <w:jc w:val="both"/>
        <w:rPr>
          <w:rFonts w:ascii="Times New Roman" w:hAnsi="Times New Roman"/>
          <w:color w:val="FF0000"/>
          <w:sz w:val="24"/>
          <w:szCs w:val="24"/>
          <w:highlight w:val="yellow"/>
        </w:rPr>
        <w:sectPr w:rsidR="00DD2FEA" w:rsidRPr="00425D5B" w:rsidSect="008831F6">
          <w:pgSz w:w="11906" w:h="16838"/>
          <w:pgMar w:top="851" w:right="425" w:bottom="709" w:left="1276" w:header="709" w:footer="709" w:gutter="0"/>
          <w:cols w:space="708"/>
          <w:docGrid w:linePitch="360"/>
        </w:sect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
        <w:gridCol w:w="2478"/>
        <w:gridCol w:w="853"/>
        <w:gridCol w:w="783"/>
        <w:gridCol w:w="761"/>
        <w:gridCol w:w="803"/>
        <w:gridCol w:w="764"/>
        <w:gridCol w:w="539"/>
        <w:gridCol w:w="803"/>
        <w:gridCol w:w="761"/>
        <w:gridCol w:w="745"/>
        <w:gridCol w:w="764"/>
        <w:gridCol w:w="660"/>
        <w:gridCol w:w="787"/>
        <w:gridCol w:w="761"/>
        <w:gridCol w:w="764"/>
        <w:gridCol w:w="733"/>
        <w:gridCol w:w="666"/>
        <w:gridCol w:w="1110"/>
      </w:tblGrid>
      <w:tr w:rsidR="00C52B54" w:rsidRPr="00C52B54" w:rsidTr="00C52B54">
        <w:trPr>
          <w:trHeight w:val="227"/>
        </w:trPr>
        <w:tc>
          <w:tcPr>
            <w:tcW w:w="5000" w:type="pct"/>
            <w:gridSpan w:val="19"/>
            <w:tcBorders>
              <w:top w:val="nil"/>
              <w:left w:val="nil"/>
              <w:bottom w:val="nil"/>
              <w:right w:val="nil"/>
            </w:tcBorders>
            <w:shd w:val="clear" w:color="auto" w:fill="auto"/>
            <w:noWrap/>
            <w:hideMark/>
          </w:tcPr>
          <w:p w:rsidR="00C52B54" w:rsidRPr="00C52B54" w:rsidRDefault="00C52B54" w:rsidP="00C52B54">
            <w:pPr>
              <w:spacing w:after="0" w:line="240" w:lineRule="auto"/>
              <w:jc w:val="center"/>
              <w:rPr>
                <w:rFonts w:ascii="Times New Roman" w:hAnsi="Times New Roman"/>
                <w:b/>
                <w:bCs/>
                <w:sz w:val="24"/>
                <w:szCs w:val="24"/>
              </w:rPr>
            </w:pPr>
            <w:r w:rsidRPr="00C52B54">
              <w:rPr>
                <w:rFonts w:ascii="Times New Roman" w:hAnsi="Times New Roman"/>
                <w:b/>
                <w:bCs/>
                <w:sz w:val="24"/>
                <w:szCs w:val="24"/>
              </w:rPr>
              <w:lastRenderedPageBreak/>
              <w:t>Отчет о реализации мероприятий муниципальных программ Лужского муниципального района</w:t>
            </w:r>
            <w:r>
              <w:rPr>
                <w:rFonts w:ascii="Times New Roman" w:hAnsi="Times New Roman"/>
                <w:b/>
                <w:bCs/>
                <w:sz w:val="24"/>
                <w:szCs w:val="24"/>
              </w:rPr>
              <w:t xml:space="preserve"> Ленинградской области</w:t>
            </w:r>
          </w:p>
        </w:tc>
      </w:tr>
      <w:tr w:rsidR="00C52B54" w:rsidRPr="00C52B54" w:rsidTr="00C52B54">
        <w:trPr>
          <w:trHeight w:val="227"/>
        </w:trPr>
        <w:tc>
          <w:tcPr>
            <w:tcW w:w="5000" w:type="pct"/>
            <w:gridSpan w:val="19"/>
            <w:tcBorders>
              <w:top w:val="nil"/>
              <w:left w:val="nil"/>
              <w:bottom w:val="nil"/>
              <w:right w:val="nil"/>
            </w:tcBorders>
            <w:shd w:val="clear" w:color="auto" w:fill="auto"/>
            <w:noWrap/>
            <w:hideMark/>
          </w:tcPr>
          <w:p w:rsidR="00C52B54" w:rsidRPr="00C52B54" w:rsidRDefault="00C52B54" w:rsidP="00C52B54">
            <w:pPr>
              <w:spacing w:after="0" w:line="240" w:lineRule="auto"/>
              <w:jc w:val="center"/>
              <w:rPr>
                <w:rFonts w:ascii="Times New Roman" w:hAnsi="Times New Roman"/>
                <w:b/>
                <w:bCs/>
                <w:sz w:val="24"/>
                <w:szCs w:val="24"/>
              </w:rPr>
            </w:pPr>
            <w:r w:rsidRPr="00C52B54">
              <w:rPr>
                <w:rFonts w:ascii="Times New Roman" w:hAnsi="Times New Roman"/>
                <w:b/>
                <w:bCs/>
                <w:sz w:val="24"/>
                <w:szCs w:val="24"/>
              </w:rPr>
              <w:t>за 2023 год</w:t>
            </w:r>
          </w:p>
        </w:tc>
      </w:tr>
      <w:tr w:rsidR="00C52B54" w:rsidRPr="00C52B54" w:rsidTr="007926FE">
        <w:trPr>
          <w:trHeight w:val="227"/>
        </w:trPr>
        <w:tc>
          <w:tcPr>
            <w:tcW w:w="102" w:type="pct"/>
            <w:tcBorders>
              <w:top w:val="nil"/>
              <w:left w:val="nil"/>
              <w:bottom w:val="single" w:sz="4" w:space="0" w:color="auto"/>
              <w:right w:val="nil"/>
            </w:tcBorders>
            <w:shd w:val="clear" w:color="auto" w:fill="auto"/>
            <w:noWrap/>
            <w:hideMark/>
          </w:tcPr>
          <w:p w:rsidR="00C52B54" w:rsidRPr="00C52B54" w:rsidRDefault="00C52B54" w:rsidP="00C52B54">
            <w:pPr>
              <w:spacing w:after="0" w:line="240" w:lineRule="auto"/>
              <w:rPr>
                <w:rFonts w:ascii="Times New Roman" w:hAnsi="Times New Roman"/>
                <w:b/>
                <w:bCs/>
                <w:sz w:val="14"/>
                <w:szCs w:val="14"/>
              </w:rPr>
            </w:pPr>
          </w:p>
        </w:tc>
        <w:tc>
          <w:tcPr>
            <w:tcW w:w="781" w:type="pct"/>
            <w:tcBorders>
              <w:top w:val="nil"/>
              <w:left w:val="nil"/>
              <w:bottom w:val="single" w:sz="4" w:space="0" w:color="auto"/>
              <w:right w:val="nil"/>
            </w:tcBorders>
            <w:shd w:val="clear" w:color="auto" w:fill="auto"/>
            <w:noWrap/>
            <w:hideMark/>
          </w:tcPr>
          <w:p w:rsidR="00C52B54" w:rsidRPr="00C52B54" w:rsidRDefault="00C52B54" w:rsidP="00C52B54">
            <w:pPr>
              <w:spacing w:after="0" w:line="240" w:lineRule="auto"/>
              <w:rPr>
                <w:rFonts w:ascii="Times New Roman" w:hAnsi="Times New Roman"/>
                <w:sz w:val="14"/>
                <w:szCs w:val="14"/>
              </w:rPr>
            </w:pPr>
          </w:p>
        </w:tc>
        <w:tc>
          <w:tcPr>
            <w:tcW w:w="269" w:type="pct"/>
            <w:tcBorders>
              <w:top w:val="nil"/>
              <w:left w:val="nil"/>
              <w:bottom w:val="single" w:sz="4" w:space="0" w:color="auto"/>
              <w:right w:val="nil"/>
            </w:tcBorders>
            <w:shd w:val="clear" w:color="auto" w:fill="auto"/>
            <w:noWrap/>
            <w:hideMark/>
          </w:tcPr>
          <w:p w:rsidR="00C52B54" w:rsidRPr="00C52B54" w:rsidRDefault="00C52B54" w:rsidP="00C52B54">
            <w:pPr>
              <w:spacing w:after="0" w:line="240" w:lineRule="auto"/>
              <w:rPr>
                <w:rFonts w:ascii="Times New Roman" w:hAnsi="Times New Roman"/>
                <w:sz w:val="14"/>
                <w:szCs w:val="14"/>
              </w:rPr>
            </w:pPr>
            <w:r w:rsidRPr="00C52B54">
              <w:rPr>
                <w:rFonts w:ascii="Times New Roman" w:hAnsi="Times New Roman"/>
                <w:sz w:val="14"/>
                <w:szCs w:val="14"/>
              </w:rPr>
              <w:t> </w:t>
            </w:r>
          </w:p>
        </w:tc>
        <w:tc>
          <w:tcPr>
            <w:tcW w:w="247" w:type="pct"/>
            <w:tcBorders>
              <w:top w:val="nil"/>
              <w:left w:val="nil"/>
              <w:bottom w:val="single" w:sz="4" w:space="0" w:color="auto"/>
              <w:right w:val="nil"/>
            </w:tcBorders>
            <w:shd w:val="clear" w:color="auto" w:fill="auto"/>
            <w:noWrap/>
            <w:hideMark/>
          </w:tcPr>
          <w:p w:rsidR="00C52B54" w:rsidRPr="00C52B54" w:rsidRDefault="00C52B54" w:rsidP="00C52B54">
            <w:pPr>
              <w:spacing w:after="0" w:line="240" w:lineRule="auto"/>
              <w:rPr>
                <w:rFonts w:ascii="Times New Roman" w:hAnsi="Times New Roman"/>
                <w:sz w:val="14"/>
                <w:szCs w:val="14"/>
              </w:rPr>
            </w:pPr>
            <w:r w:rsidRPr="00C52B54">
              <w:rPr>
                <w:rFonts w:ascii="Times New Roman" w:hAnsi="Times New Roman"/>
                <w:sz w:val="14"/>
                <w:szCs w:val="14"/>
              </w:rPr>
              <w:t> </w:t>
            </w:r>
          </w:p>
        </w:tc>
        <w:tc>
          <w:tcPr>
            <w:tcW w:w="240" w:type="pct"/>
            <w:tcBorders>
              <w:top w:val="nil"/>
              <w:left w:val="nil"/>
              <w:bottom w:val="single" w:sz="4" w:space="0" w:color="auto"/>
              <w:right w:val="nil"/>
            </w:tcBorders>
            <w:shd w:val="clear" w:color="auto" w:fill="auto"/>
            <w:noWrap/>
            <w:hideMark/>
          </w:tcPr>
          <w:p w:rsidR="00C52B54" w:rsidRPr="00C52B54" w:rsidRDefault="00C52B54" w:rsidP="00C52B54">
            <w:pPr>
              <w:spacing w:after="0" w:line="240" w:lineRule="auto"/>
              <w:rPr>
                <w:rFonts w:ascii="Times New Roman" w:hAnsi="Times New Roman"/>
                <w:sz w:val="14"/>
                <w:szCs w:val="14"/>
              </w:rPr>
            </w:pPr>
            <w:r w:rsidRPr="00C52B54">
              <w:rPr>
                <w:rFonts w:ascii="Times New Roman" w:hAnsi="Times New Roman"/>
                <w:sz w:val="14"/>
                <w:szCs w:val="14"/>
              </w:rPr>
              <w:t> </w:t>
            </w:r>
          </w:p>
        </w:tc>
        <w:tc>
          <w:tcPr>
            <w:tcW w:w="253" w:type="pct"/>
            <w:tcBorders>
              <w:top w:val="nil"/>
              <w:left w:val="nil"/>
              <w:bottom w:val="single" w:sz="4" w:space="0" w:color="auto"/>
              <w:right w:val="nil"/>
            </w:tcBorders>
            <w:shd w:val="clear" w:color="auto" w:fill="auto"/>
            <w:noWrap/>
            <w:hideMark/>
          </w:tcPr>
          <w:p w:rsidR="00C52B54" w:rsidRPr="00C52B54" w:rsidRDefault="00C52B54" w:rsidP="00C52B54">
            <w:pPr>
              <w:spacing w:after="0" w:line="240" w:lineRule="auto"/>
              <w:rPr>
                <w:rFonts w:ascii="Times New Roman" w:hAnsi="Times New Roman"/>
                <w:sz w:val="14"/>
                <w:szCs w:val="14"/>
              </w:rPr>
            </w:pPr>
            <w:r w:rsidRPr="00C52B54">
              <w:rPr>
                <w:rFonts w:ascii="Times New Roman" w:hAnsi="Times New Roman"/>
                <w:sz w:val="14"/>
                <w:szCs w:val="14"/>
              </w:rPr>
              <w:t> </w:t>
            </w:r>
          </w:p>
        </w:tc>
        <w:tc>
          <w:tcPr>
            <w:tcW w:w="241" w:type="pct"/>
            <w:tcBorders>
              <w:top w:val="nil"/>
              <w:left w:val="nil"/>
              <w:bottom w:val="single" w:sz="4" w:space="0" w:color="auto"/>
              <w:right w:val="nil"/>
            </w:tcBorders>
            <w:shd w:val="clear" w:color="auto" w:fill="auto"/>
            <w:noWrap/>
            <w:hideMark/>
          </w:tcPr>
          <w:p w:rsidR="00C52B54" w:rsidRPr="00C52B54" w:rsidRDefault="00C52B54" w:rsidP="00C52B54">
            <w:pPr>
              <w:spacing w:after="0" w:line="240" w:lineRule="auto"/>
              <w:rPr>
                <w:rFonts w:ascii="Times New Roman" w:hAnsi="Times New Roman"/>
                <w:sz w:val="14"/>
                <w:szCs w:val="14"/>
              </w:rPr>
            </w:pPr>
            <w:r w:rsidRPr="00C52B54">
              <w:rPr>
                <w:rFonts w:ascii="Times New Roman" w:hAnsi="Times New Roman"/>
                <w:sz w:val="14"/>
                <w:szCs w:val="14"/>
              </w:rPr>
              <w:t> </w:t>
            </w:r>
          </w:p>
        </w:tc>
        <w:tc>
          <w:tcPr>
            <w:tcW w:w="170" w:type="pct"/>
            <w:tcBorders>
              <w:top w:val="nil"/>
              <w:left w:val="nil"/>
              <w:bottom w:val="single" w:sz="4" w:space="0" w:color="auto"/>
              <w:right w:val="nil"/>
            </w:tcBorders>
            <w:shd w:val="clear" w:color="auto" w:fill="auto"/>
            <w:noWrap/>
            <w:hideMark/>
          </w:tcPr>
          <w:p w:rsidR="00C52B54" w:rsidRPr="00C52B54" w:rsidRDefault="00C52B54" w:rsidP="00C52B54">
            <w:pPr>
              <w:spacing w:after="0" w:line="240" w:lineRule="auto"/>
              <w:rPr>
                <w:rFonts w:ascii="Times New Roman" w:hAnsi="Times New Roman"/>
                <w:sz w:val="14"/>
                <w:szCs w:val="14"/>
              </w:rPr>
            </w:pPr>
            <w:r w:rsidRPr="00C52B54">
              <w:rPr>
                <w:rFonts w:ascii="Times New Roman" w:hAnsi="Times New Roman"/>
                <w:sz w:val="14"/>
                <w:szCs w:val="14"/>
              </w:rPr>
              <w:t> </w:t>
            </w:r>
          </w:p>
        </w:tc>
        <w:tc>
          <w:tcPr>
            <w:tcW w:w="253" w:type="pct"/>
            <w:tcBorders>
              <w:top w:val="nil"/>
              <w:left w:val="nil"/>
              <w:bottom w:val="single" w:sz="4" w:space="0" w:color="auto"/>
              <w:right w:val="nil"/>
            </w:tcBorders>
            <w:shd w:val="clear" w:color="auto" w:fill="auto"/>
            <w:noWrap/>
            <w:hideMark/>
          </w:tcPr>
          <w:p w:rsidR="00C52B54" w:rsidRPr="00C52B54" w:rsidRDefault="00C52B54" w:rsidP="00C52B54">
            <w:pPr>
              <w:spacing w:after="0" w:line="240" w:lineRule="auto"/>
              <w:rPr>
                <w:rFonts w:ascii="Times New Roman" w:hAnsi="Times New Roman"/>
                <w:sz w:val="14"/>
                <w:szCs w:val="14"/>
              </w:rPr>
            </w:pPr>
            <w:r w:rsidRPr="00C52B54">
              <w:rPr>
                <w:rFonts w:ascii="Times New Roman" w:hAnsi="Times New Roman"/>
                <w:sz w:val="14"/>
                <w:szCs w:val="14"/>
              </w:rPr>
              <w:t> </w:t>
            </w:r>
          </w:p>
        </w:tc>
        <w:tc>
          <w:tcPr>
            <w:tcW w:w="240" w:type="pct"/>
            <w:tcBorders>
              <w:top w:val="nil"/>
              <w:left w:val="nil"/>
              <w:bottom w:val="single" w:sz="4" w:space="0" w:color="auto"/>
              <w:right w:val="nil"/>
            </w:tcBorders>
            <w:shd w:val="clear" w:color="auto" w:fill="auto"/>
            <w:noWrap/>
            <w:hideMark/>
          </w:tcPr>
          <w:p w:rsidR="00C52B54" w:rsidRPr="00C52B54" w:rsidRDefault="00C52B54" w:rsidP="00C52B54">
            <w:pPr>
              <w:spacing w:after="0" w:line="240" w:lineRule="auto"/>
              <w:rPr>
                <w:rFonts w:ascii="Times New Roman" w:hAnsi="Times New Roman"/>
                <w:sz w:val="14"/>
                <w:szCs w:val="14"/>
              </w:rPr>
            </w:pPr>
            <w:r w:rsidRPr="00C52B54">
              <w:rPr>
                <w:rFonts w:ascii="Times New Roman" w:hAnsi="Times New Roman"/>
                <w:sz w:val="14"/>
                <w:szCs w:val="14"/>
              </w:rPr>
              <w:t> </w:t>
            </w:r>
          </w:p>
        </w:tc>
        <w:tc>
          <w:tcPr>
            <w:tcW w:w="235" w:type="pct"/>
            <w:tcBorders>
              <w:top w:val="nil"/>
              <w:left w:val="nil"/>
              <w:bottom w:val="single" w:sz="4" w:space="0" w:color="auto"/>
              <w:right w:val="nil"/>
            </w:tcBorders>
            <w:shd w:val="clear" w:color="auto" w:fill="auto"/>
            <w:noWrap/>
            <w:hideMark/>
          </w:tcPr>
          <w:p w:rsidR="00C52B54" w:rsidRPr="00C52B54" w:rsidRDefault="00C52B54" w:rsidP="00C52B54">
            <w:pPr>
              <w:spacing w:after="0" w:line="240" w:lineRule="auto"/>
              <w:rPr>
                <w:rFonts w:ascii="Times New Roman" w:hAnsi="Times New Roman"/>
                <w:sz w:val="14"/>
                <w:szCs w:val="14"/>
              </w:rPr>
            </w:pPr>
            <w:r w:rsidRPr="00C52B54">
              <w:rPr>
                <w:rFonts w:ascii="Times New Roman" w:hAnsi="Times New Roman"/>
                <w:sz w:val="14"/>
                <w:szCs w:val="14"/>
              </w:rPr>
              <w:t> </w:t>
            </w:r>
          </w:p>
        </w:tc>
        <w:tc>
          <w:tcPr>
            <w:tcW w:w="241" w:type="pct"/>
            <w:tcBorders>
              <w:top w:val="nil"/>
              <w:left w:val="nil"/>
              <w:bottom w:val="single" w:sz="4" w:space="0" w:color="auto"/>
              <w:right w:val="nil"/>
            </w:tcBorders>
            <w:shd w:val="clear" w:color="auto" w:fill="auto"/>
            <w:noWrap/>
            <w:hideMark/>
          </w:tcPr>
          <w:p w:rsidR="00C52B54" w:rsidRPr="00C52B54" w:rsidRDefault="00C52B54" w:rsidP="00C52B54">
            <w:pPr>
              <w:spacing w:after="0" w:line="240" w:lineRule="auto"/>
              <w:rPr>
                <w:rFonts w:ascii="Times New Roman" w:hAnsi="Times New Roman"/>
                <w:sz w:val="14"/>
                <w:szCs w:val="14"/>
              </w:rPr>
            </w:pPr>
            <w:r w:rsidRPr="00C52B54">
              <w:rPr>
                <w:rFonts w:ascii="Times New Roman" w:hAnsi="Times New Roman"/>
                <w:sz w:val="14"/>
                <w:szCs w:val="14"/>
              </w:rPr>
              <w:t> </w:t>
            </w:r>
          </w:p>
        </w:tc>
        <w:tc>
          <w:tcPr>
            <w:tcW w:w="208" w:type="pct"/>
            <w:tcBorders>
              <w:top w:val="nil"/>
              <w:left w:val="nil"/>
              <w:bottom w:val="single" w:sz="4" w:space="0" w:color="auto"/>
              <w:right w:val="nil"/>
            </w:tcBorders>
            <w:shd w:val="clear" w:color="auto" w:fill="auto"/>
            <w:noWrap/>
            <w:hideMark/>
          </w:tcPr>
          <w:p w:rsidR="00C52B54" w:rsidRPr="00C52B54" w:rsidRDefault="00C52B54" w:rsidP="00C52B54">
            <w:pPr>
              <w:spacing w:after="0" w:line="240" w:lineRule="auto"/>
              <w:rPr>
                <w:rFonts w:ascii="Times New Roman" w:hAnsi="Times New Roman"/>
                <w:sz w:val="14"/>
                <w:szCs w:val="14"/>
              </w:rPr>
            </w:pPr>
            <w:r w:rsidRPr="00C52B54">
              <w:rPr>
                <w:rFonts w:ascii="Times New Roman" w:hAnsi="Times New Roman"/>
                <w:sz w:val="14"/>
                <w:szCs w:val="14"/>
              </w:rPr>
              <w:t> </w:t>
            </w:r>
          </w:p>
        </w:tc>
        <w:tc>
          <w:tcPr>
            <w:tcW w:w="248" w:type="pct"/>
            <w:tcBorders>
              <w:top w:val="nil"/>
              <w:left w:val="nil"/>
              <w:bottom w:val="single" w:sz="4" w:space="0" w:color="auto"/>
              <w:right w:val="nil"/>
            </w:tcBorders>
            <w:shd w:val="clear" w:color="auto" w:fill="auto"/>
            <w:noWrap/>
            <w:hideMark/>
          </w:tcPr>
          <w:p w:rsidR="00C52B54" w:rsidRPr="00C52B54" w:rsidRDefault="00C52B54" w:rsidP="00C52B54">
            <w:pPr>
              <w:spacing w:after="0" w:line="240" w:lineRule="auto"/>
              <w:rPr>
                <w:rFonts w:ascii="Times New Roman" w:hAnsi="Times New Roman"/>
                <w:sz w:val="14"/>
                <w:szCs w:val="14"/>
              </w:rPr>
            </w:pPr>
            <w:r w:rsidRPr="00C52B54">
              <w:rPr>
                <w:rFonts w:ascii="Times New Roman" w:hAnsi="Times New Roman"/>
                <w:sz w:val="14"/>
                <w:szCs w:val="14"/>
              </w:rPr>
              <w:t> </w:t>
            </w:r>
          </w:p>
        </w:tc>
        <w:tc>
          <w:tcPr>
            <w:tcW w:w="240" w:type="pct"/>
            <w:tcBorders>
              <w:top w:val="nil"/>
              <w:left w:val="nil"/>
              <w:bottom w:val="single" w:sz="4" w:space="0" w:color="auto"/>
              <w:right w:val="nil"/>
            </w:tcBorders>
            <w:shd w:val="clear" w:color="auto" w:fill="auto"/>
            <w:noWrap/>
            <w:hideMark/>
          </w:tcPr>
          <w:p w:rsidR="00C52B54" w:rsidRPr="00C52B54" w:rsidRDefault="00C52B54" w:rsidP="00C52B54">
            <w:pPr>
              <w:spacing w:after="0" w:line="240" w:lineRule="auto"/>
              <w:rPr>
                <w:rFonts w:ascii="Times New Roman" w:hAnsi="Times New Roman"/>
                <w:sz w:val="14"/>
                <w:szCs w:val="14"/>
              </w:rPr>
            </w:pPr>
            <w:r w:rsidRPr="00C52B54">
              <w:rPr>
                <w:rFonts w:ascii="Times New Roman" w:hAnsi="Times New Roman"/>
                <w:sz w:val="14"/>
                <w:szCs w:val="14"/>
              </w:rPr>
              <w:t> </w:t>
            </w:r>
          </w:p>
        </w:tc>
        <w:tc>
          <w:tcPr>
            <w:tcW w:w="241" w:type="pct"/>
            <w:tcBorders>
              <w:top w:val="nil"/>
              <w:left w:val="nil"/>
              <w:bottom w:val="single" w:sz="4" w:space="0" w:color="auto"/>
              <w:right w:val="nil"/>
            </w:tcBorders>
            <w:shd w:val="clear" w:color="auto" w:fill="auto"/>
            <w:noWrap/>
            <w:hideMark/>
          </w:tcPr>
          <w:p w:rsidR="00C52B54" w:rsidRPr="00C52B54" w:rsidRDefault="00C52B54" w:rsidP="00C52B54">
            <w:pPr>
              <w:spacing w:after="0" w:line="240" w:lineRule="auto"/>
              <w:rPr>
                <w:rFonts w:ascii="Times New Roman" w:hAnsi="Times New Roman"/>
                <w:sz w:val="14"/>
                <w:szCs w:val="14"/>
              </w:rPr>
            </w:pPr>
            <w:r w:rsidRPr="00C52B54">
              <w:rPr>
                <w:rFonts w:ascii="Times New Roman" w:hAnsi="Times New Roman"/>
                <w:sz w:val="14"/>
                <w:szCs w:val="14"/>
              </w:rPr>
              <w:t> </w:t>
            </w:r>
          </w:p>
        </w:tc>
        <w:tc>
          <w:tcPr>
            <w:tcW w:w="231" w:type="pct"/>
            <w:tcBorders>
              <w:top w:val="nil"/>
              <w:left w:val="nil"/>
              <w:bottom w:val="single" w:sz="4" w:space="0" w:color="auto"/>
              <w:right w:val="nil"/>
            </w:tcBorders>
            <w:shd w:val="clear" w:color="auto" w:fill="auto"/>
            <w:noWrap/>
            <w:hideMark/>
          </w:tcPr>
          <w:p w:rsidR="00C52B54" w:rsidRPr="00C52B54" w:rsidRDefault="00C52B54" w:rsidP="00C52B54">
            <w:pPr>
              <w:spacing w:after="0" w:line="240" w:lineRule="auto"/>
              <w:rPr>
                <w:rFonts w:ascii="Times New Roman" w:hAnsi="Times New Roman"/>
                <w:sz w:val="14"/>
                <w:szCs w:val="14"/>
              </w:rPr>
            </w:pPr>
            <w:r w:rsidRPr="00C52B54">
              <w:rPr>
                <w:rFonts w:ascii="Times New Roman" w:hAnsi="Times New Roman"/>
                <w:sz w:val="14"/>
                <w:szCs w:val="14"/>
              </w:rPr>
              <w:t> </w:t>
            </w:r>
          </w:p>
        </w:tc>
        <w:tc>
          <w:tcPr>
            <w:tcW w:w="210" w:type="pct"/>
            <w:tcBorders>
              <w:top w:val="nil"/>
              <w:left w:val="nil"/>
              <w:bottom w:val="single" w:sz="4" w:space="0" w:color="auto"/>
              <w:right w:val="nil"/>
            </w:tcBorders>
            <w:shd w:val="clear" w:color="auto" w:fill="auto"/>
            <w:noWrap/>
            <w:hideMark/>
          </w:tcPr>
          <w:p w:rsidR="00C52B54" w:rsidRPr="00C52B54" w:rsidRDefault="00C52B54" w:rsidP="00C52B54">
            <w:pPr>
              <w:spacing w:after="0" w:line="240" w:lineRule="auto"/>
              <w:rPr>
                <w:rFonts w:ascii="Times New Roman" w:hAnsi="Times New Roman"/>
                <w:sz w:val="14"/>
                <w:szCs w:val="14"/>
              </w:rPr>
            </w:pPr>
            <w:r w:rsidRPr="00C52B54">
              <w:rPr>
                <w:rFonts w:ascii="Times New Roman" w:hAnsi="Times New Roman"/>
                <w:sz w:val="14"/>
                <w:szCs w:val="14"/>
              </w:rPr>
              <w:t> </w:t>
            </w:r>
          </w:p>
        </w:tc>
        <w:tc>
          <w:tcPr>
            <w:tcW w:w="350" w:type="pct"/>
            <w:tcBorders>
              <w:top w:val="nil"/>
              <w:left w:val="nil"/>
              <w:bottom w:val="single" w:sz="4" w:space="0" w:color="auto"/>
              <w:right w:val="nil"/>
            </w:tcBorders>
            <w:shd w:val="clear" w:color="auto" w:fill="auto"/>
            <w:noWrap/>
            <w:hideMark/>
          </w:tcPr>
          <w:p w:rsidR="00C52B54" w:rsidRPr="00C52B54" w:rsidRDefault="00C52B54" w:rsidP="00C52B54">
            <w:pPr>
              <w:spacing w:after="0" w:line="240" w:lineRule="auto"/>
              <w:rPr>
                <w:rFonts w:ascii="Times New Roman" w:hAnsi="Times New Roman"/>
                <w:sz w:val="14"/>
                <w:szCs w:val="14"/>
              </w:rPr>
            </w:pPr>
            <w:r w:rsidRPr="00C52B54">
              <w:rPr>
                <w:rFonts w:ascii="Times New Roman" w:hAnsi="Times New Roman"/>
                <w:sz w:val="14"/>
                <w:szCs w:val="14"/>
              </w:rPr>
              <w:t>(тыс</w:t>
            </w:r>
            <w:r w:rsidR="00B96A41" w:rsidRPr="00C52B54">
              <w:rPr>
                <w:rFonts w:ascii="Times New Roman" w:hAnsi="Times New Roman"/>
                <w:sz w:val="14"/>
                <w:szCs w:val="14"/>
              </w:rPr>
              <w:t>. р</w:t>
            </w:r>
            <w:r w:rsidRPr="00C52B54">
              <w:rPr>
                <w:rFonts w:ascii="Times New Roman" w:hAnsi="Times New Roman"/>
                <w:sz w:val="14"/>
                <w:szCs w:val="14"/>
              </w:rPr>
              <w:t>уб.)</w:t>
            </w:r>
          </w:p>
        </w:tc>
      </w:tr>
      <w:tr w:rsidR="00C52B54" w:rsidRPr="00C52B54" w:rsidTr="007926FE">
        <w:trPr>
          <w:trHeight w:val="227"/>
        </w:trPr>
        <w:tc>
          <w:tcPr>
            <w:tcW w:w="102" w:type="pct"/>
            <w:vMerge w:val="restart"/>
            <w:tcBorders>
              <w:top w:val="single" w:sz="4" w:space="0" w:color="auto"/>
            </w:tcBorders>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пп</w:t>
            </w:r>
          </w:p>
        </w:tc>
        <w:tc>
          <w:tcPr>
            <w:tcW w:w="781" w:type="pct"/>
            <w:vMerge w:val="restart"/>
            <w:tcBorders>
              <w:top w:val="single" w:sz="4" w:space="0" w:color="auto"/>
            </w:tcBorders>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Наименование подпрограммы/мероприятий программы (подпрограммы)</w:t>
            </w:r>
          </w:p>
        </w:tc>
        <w:tc>
          <w:tcPr>
            <w:tcW w:w="269" w:type="pct"/>
            <w:vMerge w:val="restart"/>
            <w:tcBorders>
              <w:top w:val="single" w:sz="4" w:space="0" w:color="auto"/>
            </w:tcBorders>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Соисполнитель / участник мероприятия</w:t>
            </w:r>
          </w:p>
        </w:tc>
        <w:tc>
          <w:tcPr>
            <w:tcW w:w="1151" w:type="pct"/>
            <w:gridSpan w:val="5"/>
            <w:tcBorders>
              <w:top w:val="single" w:sz="4" w:space="0" w:color="auto"/>
            </w:tcBorders>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Объем финансирования план на 2023 год</w:t>
            </w:r>
          </w:p>
        </w:tc>
        <w:tc>
          <w:tcPr>
            <w:tcW w:w="1177" w:type="pct"/>
            <w:gridSpan w:val="5"/>
            <w:tcBorders>
              <w:top w:val="single" w:sz="4" w:space="0" w:color="auto"/>
            </w:tcBorders>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Объем финансирования факт за 2023 год</w:t>
            </w:r>
          </w:p>
        </w:tc>
        <w:tc>
          <w:tcPr>
            <w:tcW w:w="1170" w:type="pct"/>
            <w:gridSpan w:val="5"/>
            <w:tcBorders>
              <w:top w:val="single" w:sz="4" w:space="0" w:color="auto"/>
            </w:tcBorders>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Выполнено на отчетную дату нарастающим итогом,</w:t>
            </w:r>
          </w:p>
        </w:tc>
        <w:tc>
          <w:tcPr>
            <w:tcW w:w="350" w:type="pct"/>
            <w:vMerge w:val="restart"/>
            <w:tcBorders>
              <w:top w:val="single" w:sz="4" w:space="0" w:color="auto"/>
            </w:tcBorders>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Результат выполнения / причины не выполнения</w:t>
            </w:r>
          </w:p>
        </w:tc>
      </w:tr>
      <w:tr w:rsidR="00C52B54" w:rsidRPr="00C52B54" w:rsidTr="007926FE">
        <w:trPr>
          <w:trHeight w:val="227"/>
        </w:trPr>
        <w:tc>
          <w:tcPr>
            <w:tcW w:w="102" w:type="pct"/>
            <w:vMerge/>
            <w:hideMark/>
          </w:tcPr>
          <w:p w:rsidR="00C52B54" w:rsidRPr="00C52B54" w:rsidRDefault="00C52B54" w:rsidP="00C52B54">
            <w:pPr>
              <w:spacing w:after="0" w:line="240" w:lineRule="auto"/>
              <w:ind w:left="-84" w:right="-88" w:firstLine="14"/>
              <w:rPr>
                <w:rFonts w:ascii="Times New Roman" w:hAnsi="Times New Roman"/>
                <w:b/>
                <w:bCs/>
                <w:sz w:val="14"/>
                <w:szCs w:val="14"/>
              </w:rPr>
            </w:pPr>
          </w:p>
        </w:tc>
        <w:tc>
          <w:tcPr>
            <w:tcW w:w="781" w:type="pct"/>
            <w:vMerge/>
            <w:hideMark/>
          </w:tcPr>
          <w:p w:rsidR="00C52B54" w:rsidRPr="00C52B54" w:rsidRDefault="00C52B54" w:rsidP="00C52B54">
            <w:pPr>
              <w:spacing w:after="0" w:line="240" w:lineRule="auto"/>
              <w:ind w:left="-84" w:right="-88" w:firstLine="14"/>
              <w:rPr>
                <w:rFonts w:ascii="Times New Roman" w:hAnsi="Times New Roman"/>
                <w:sz w:val="14"/>
                <w:szCs w:val="14"/>
              </w:rPr>
            </w:pPr>
          </w:p>
        </w:tc>
        <w:tc>
          <w:tcPr>
            <w:tcW w:w="269" w:type="pct"/>
            <w:vMerge/>
            <w:hideMark/>
          </w:tcPr>
          <w:p w:rsidR="00C52B54" w:rsidRPr="00C52B54" w:rsidRDefault="00C52B54" w:rsidP="00C52B54">
            <w:pPr>
              <w:spacing w:after="0" w:line="240" w:lineRule="auto"/>
              <w:ind w:left="-84" w:right="-88" w:firstLine="14"/>
              <w:rPr>
                <w:rFonts w:ascii="Times New Roman" w:hAnsi="Times New Roman"/>
                <w:sz w:val="14"/>
                <w:szCs w:val="14"/>
              </w:rPr>
            </w:pPr>
          </w:p>
        </w:tc>
        <w:tc>
          <w:tcPr>
            <w:tcW w:w="247" w:type="pct"/>
            <w:vMerge w:val="restar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Всего  </w:t>
            </w:r>
          </w:p>
        </w:tc>
        <w:tc>
          <w:tcPr>
            <w:tcW w:w="904" w:type="pct"/>
            <w:gridSpan w:val="4"/>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в т.ч.</w:t>
            </w:r>
          </w:p>
        </w:tc>
        <w:tc>
          <w:tcPr>
            <w:tcW w:w="253" w:type="pct"/>
            <w:vMerge w:val="restar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Всего  </w:t>
            </w:r>
          </w:p>
        </w:tc>
        <w:tc>
          <w:tcPr>
            <w:tcW w:w="924" w:type="pct"/>
            <w:gridSpan w:val="4"/>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в т.ч.</w:t>
            </w:r>
          </w:p>
        </w:tc>
        <w:tc>
          <w:tcPr>
            <w:tcW w:w="248" w:type="pct"/>
            <w:vMerge w:val="restar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Всего  </w:t>
            </w:r>
          </w:p>
        </w:tc>
        <w:tc>
          <w:tcPr>
            <w:tcW w:w="922" w:type="pct"/>
            <w:gridSpan w:val="4"/>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в т.ч.</w:t>
            </w:r>
          </w:p>
        </w:tc>
        <w:tc>
          <w:tcPr>
            <w:tcW w:w="350" w:type="pct"/>
            <w:vMerge/>
            <w:hideMark/>
          </w:tcPr>
          <w:p w:rsidR="00C52B54" w:rsidRPr="00C52B54" w:rsidRDefault="00C52B54" w:rsidP="00C52B54">
            <w:pPr>
              <w:spacing w:after="0" w:line="240" w:lineRule="auto"/>
              <w:ind w:left="-84" w:right="-88" w:firstLine="14"/>
              <w:rPr>
                <w:rFonts w:ascii="Times New Roman" w:hAnsi="Times New Roman"/>
                <w:sz w:val="14"/>
                <w:szCs w:val="14"/>
              </w:rPr>
            </w:pPr>
          </w:p>
        </w:tc>
      </w:tr>
      <w:tr w:rsidR="00C52B54" w:rsidRPr="00C52B54" w:rsidTr="007926FE">
        <w:trPr>
          <w:trHeight w:val="227"/>
        </w:trPr>
        <w:tc>
          <w:tcPr>
            <w:tcW w:w="102" w:type="pct"/>
            <w:vMerge/>
            <w:hideMark/>
          </w:tcPr>
          <w:p w:rsidR="00C52B54" w:rsidRPr="00C52B54" w:rsidRDefault="00C52B54" w:rsidP="00C52B54">
            <w:pPr>
              <w:spacing w:after="0" w:line="240" w:lineRule="auto"/>
              <w:ind w:left="-84" w:right="-88" w:firstLine="14"/>
              <w:rPr>
                <w:rFonts w:ascii="Times New Roman" w:hAnsi="Times New Roman"/>
                <w:b/>
                <w:bCs/>
                <w:sz w:val="14"/>
                <w:szCs w:val="14"/>
              </w:rPr>
            </w:pPr>
          </w:p>
        </w:tc>
        <w:tc>
          <w:tcPr>
            <w:tcW w:w="781" w:type="pct"/>
            <w:vMerge/>
            <w:hideMark/>
          </w:tcPr>
          <w:p w:rsidR="00C52B54" w:rsidRPr="00C52B54" w:rsidRDefault="00C52B54" w:rsidP="00C52B54">
            <w:pPr>
              <w:spacing w:after="0" w:line="240" w:lineRule="auto"/>
              <w:ind w:left="-84" w:right="-88" w:firstLine="14"/>
              <w:rPr>
                <w:rFonts w:ascii="Times New Roman" w:hAnsi="Times New Roman"/>
                <w:sz w:val="14"/>
                <w:szCs w:val="14"/>
              </w:rPr>
            </w:pPr>
          </w:p>
        </w:tc>
        <w:tc>
          <w:tcPr>
            <w:tcW w:w="269" w:type="pct"/>
            <w:vMerge/>
            <w:hideMark/>
          </w:tcPr>
          <w:p w:rsidR="00C52B54" w:rsidRPr="00C52B54" w:rsidRDefault="00C52B54" w:rsidP="00C52B54">
            <w:pPr>
              <w:spacing w:after="0" w:line="240" w:lineRule="auto"/>
              <w:ind w:left="-84" w:right="-88" w:firstLine="14"/>
              <w:rPr>
                <w:rFonts w:ascii="Times New Roman" w:hAnsi="Times New Roman"/>
                <w:sz w:val="14"/>
                <w:szCs w:val="14"/>
              </w:rPr>
            </w:pPr>
          </w:p>
        </w:tc>
        <w:tc>
          <w:tcPr>
            <w:tcW w:w="247" w:type="pct"/>
            <w:vMerge/>
            <w:hideMark/>
          </w:tcPr>
          <w:p w:rsidR="00C52B54" w:rsidRPr="00C52B54" w:rsidRDefault="00C52B54" w:rsidP="00C52B54">
            <w:pPr>
              <w:spacing w:after="0" w:line="240" w:lineRule="auto"/>
              <w:ind w:left="-84" w:right="-88" w:firstLine="14"/>
              <w:rPr>
                <w:rFonts w:ascii="Times New Roman" w:hAnsi="Times New Roman"/>
                <w:sz w:val="14"/>
                <w:szCs w:val="14"/>
              </w:rPr>
            </w:pP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федеральный </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областной</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местный бюджет</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прочие источники</w:t>
            </w:r>
          </w:p>
        </w:tc>
        <w:tc>
          <w:tcPr>
            <w:tcW w:w="253" w:type="pct"/>
            <w:vMerge/>
            <w:hideMark/>
          </w:tcPr>
          <w:p w:rsidR="00C52B54" w:rsidRPr="00C52B54" w:rsidRDefault="00C52B54" w:rsidP="00C52B54">
            <w:pPr>
              <w:spacing w:after="0" w:line="240" w:lineRule="auto"/>
              <w:ind w:left="-84" w:right="-88" w:firstLine="14"/>
              <w:rPr>
                <w:rFonts w:ascii="Times New Roman" w:hAnsi="Times New Roman"/>
                <w:sz w:val="14"/>
                <w:szCs w:val="14"/>
              </w:rPr>
            </w:pP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федеральный </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областной</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местный бюджет</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прочие источники</w:t>
            </w:r>
          </w:p>
        </w:tc>
        <w:tc>
          <w:tcPr>
            <w:tcW w:w="248" w:type="pct"/>
            <w:vMerge/>
            <w:hideMark/>
          </w:tcPr>
          <w:p w:rsidR="00C52B54" w:rsidRPr="00C52B54" w:rsidRDefault="00C52B54" w:rsidP="00C52B54">
            <w:pPr>
              <w:spacing w:after="0" w:line="240" w:lineRule="auto"/>
              <w:ind w:left="-84" w:right="-88" w:firstLine="14"/>
              <w:rPr>
                <w:rFonts w:ascii="Times New Roman" w:hAnsi="Times New Roman"/>
                <w:sz w:val="14"/>
                <w:szCs w:val="14"/>
              </w:rPr>
            </w:pP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федеральный </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областной</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местный бюджет</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прочие источники</w:t>
            </w:r>
          </w:p>
        </w:tc>
        <w:tc>
          <w:tcPr>
            <w:tcW w:w="350" w:type="pct"/>
            <w:vMerge/>
            <w:hideMark/>
          </w:tcPr>
          <w:p w:rsidR="00C52B54" w:rsidRPr="00C52B54" w:rsidRDefault="00C52B54" w:rsidP="00C52B54">
            <w:pPr>
              <w:spacing w:after="0" w:line="240" w:lineRule="auto"/>
              <w:ind w:left="-84" w:right="-88" w:firstLine="14"/>
              <w:rPr>
                <w:rFonts w:ascii="Times New Roman" w:hAnsi="Times New Roman"/>
                <w:sz w:val="14"/>
                <w:szCs w:val="14"/>
              </w:rPr>
            </w:pP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7</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9</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11</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12</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13</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14</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15</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16</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17</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18</w:t>
            </w:r>
          </w:p>
        </w:tc>
      </w:tr>
      <w:tr w:rsidR="00C52B54" w:rsidRPr="00C52B54" w:rsidTr="00C52B54">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4898" w:type="pct"/>
            <w:gridSpan w:val="18"/>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r>
      <w:tr w:rsidR="00C52B54" w:rsidRPr="00C52B54" w:rsidTr="007926FE">
        <w:trPr>
          <w:trHeight w:val="227"/>
        </w:trPr>
        <w:tc>
          <w:tcPr>
            <w:tcW w:w="102" w:type="pct"/>
            <w:shd w:val="clear" w:color="auto" w:fill="D9D9D9" w:themeFill="background1" w:themeFillShade="D9"/>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w:t>
            </w:r>
          </w:p>
        </w:tc>
        <w:tc>
          <w:tcPr>
            <w:tcW w:w="4898" w:type="pct"/>
            <w:gridSpan w:val="18"/>
            <w:shd w:val="clear" w:color="auto" w:fill="D9D9D9" w:themeFill="background1" w:themeFillShade="D9"/>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Муниципальная программа «Современное образование в Лужском муниципальном районе»</w:t>
            </w:r>
          </w:p>
        </w:tc>
      </w:tr>
      <w:tr w:rsidR="00C52B54" w:rsidRPr="00C52B54" w:rsidTr="007926FE">
        <w:trPr>
          <w:trHeight w:val="227"/>
        </w:trPr>
        <w:tc>
          <w:tcPr>
            <w:tcW w:w="102" w:type="pct"/>
            <w:shd w:val="clear" w:color="000000" w:fill="E5E0EC"/>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1050" w:type="pct"/>
            <w:gridSpan w:val="2"/>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Всего по программе</w:t>
            </w:r>
          </w:p>
        </w:tc>
        <w:tc>
          <w:tcPr>
            <w:tcW w:w="247"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1855240,85</w:t>
            </w:r>
          </w:p>
        </w:tc>
        <w:tc>
          <w:tcPr>
            <w:tcW w:w="24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47602,84</w:t>
            </w:r>
          </w:p>
        </w:tc>
        <w:tc>
          <w:tcPr>
            <w:tcW w:w="253"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1147030,87</w:t>
            </w:r>
          </w:p>
        </w:tc>
        <w:tc>
          <w:tcPr>
            <w:tcW w:w="241"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660607,13</w:t>
            </w:r>
          </w:p>
        </w:tc>
        <w:tc>
          <w:tcPr>
            <w:tcW w:w="17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53"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1855240,85</w:t>
            </w:r>
          </w:p>
        </w:tc>
        <w:tc>
          <w:tcPr>
            <w:tcW w:w="24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47602,84</w:t>
            </w:r>
          </w:p>
        </w:tc>
        <w:tc>
          <w:tcPr>
            <w:tcW w:w="235"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1147030,87</w:t>
            </w:r>
          </w:p>
        </w:tc>
        <w:tc>
          <w:tcPr>
            <w:tcW w:w="241"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660607,13</w:t>
            </w:r>
          </w:p>
        </w:tc>
        <w:tc>
          <w:tcPr>
            <w:tcW w:w="208"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8"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1845458,91</w:t>
            </w:r>
          </w:p>
        </w:tc>
        <w:tc>
          <w:tcPr>
            <w:tcW w:w="24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47602,84</w:t>
            </w:r>
          </w:p>
        </w:tc>
        <w:tc>
          <w:tcPr>
            <w:tcW w:w="241"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1147030,87</w:t>
            </w:r>
          </w:p>
        </w:tc>
        <w:tc>
          <w:tcPr>
            <w:tcW w:w="231"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650825,19</w:t>
            </w:r>
          </w:p>
        </w:tc>
        <w:tc>
          <w:tcPr>
            <w:tcW w:w="21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35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Проектная часть:</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90372,24</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6487,45</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70549,11</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13335,68</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90372,24</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6487,45</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70549,11</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13335,68</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87267,12</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6487,45</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70549,11</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10230,56</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Федеральные проекты, входящие в состав национальных проектов</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10279,57</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6487,45</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3195,31</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596,80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10279,57</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6487,45</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3195,31</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596,80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10279,57</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6487,45</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3195,31</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596,80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Федеральный проект «Современная школа» </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Денежные средства на 2023 год не предусмотрены</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Оснащение (обновление материально-технической базы) оборудованием, средствами обучения и воспитания общеобразовательных организаций, в том числе </w:t>
            </w:r>
            <w:r w:rsidR="007926FE" w:rsidRPr="00C52B54">
              <w:rPr>
                <w:rFonts w:ascii="Times New Roman" w:hAnsi="Times New Roman"/>
                <w:sz w:val="14"/>
                <w:szCs w:val="14"/>
              </w:rPr>
              <w:t>осуществляющих</w:t>
            </w:r>
            <w:r w:rsidRPr="00C52B54">
              <w:rPr>
                <w:rFonts w:ascii="Times New Roman" w:hAnsi="Times New Roman"/>
                <w:sz w:val="14"/>
                <w:szCs w:val="14"/>
              </w:rPr>
              <w:t xml:space="preserve"> образовательную деятельность по адаптированным основным общеобразовательным программам</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 Скребловская СОШ</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2429,22</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1464,82</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721,48</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242,92</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2429,22</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1464,82</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721,48</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242,92</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2429,22</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1464,82</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721,48</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242,92</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Федеральный проект «Цифровая образовательная среда» </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Ям-Тесовская СОШ</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3538,82</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2133,91</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1051,03</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353,88</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3538,82</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2133,91</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1051,03</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353,88</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3538,82</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2133,91</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1051,03</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353,88</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Федеральный проект «Патриотическое воспитание граждан Российской Федерации» </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Общеобразовательные организации</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4311,53</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2888,72</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1422,81</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4311,53</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2888,72</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1422,81</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4311,53</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2888,72</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1422,81</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Мероприятия, направленные на достижение целей проектов</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80092,68</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67353,80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12738,88</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80092,68</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67353,80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12738,88</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76987,56</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67353,80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9633,76</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1.Мероприятия, направленные на создание в Лужском муниципальном районе новых мест в дошкольных организациях в соответствии с прогнозируемой потребностью и современными условиями обучения</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5255,12</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5255,12</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5255,12</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5255,12</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2150,00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2150,00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sz w:val="14"/>
                <w:szCs w:val="14"/>
              </w:rPr>
            </w:pP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1.1. Расходы на строительство, </w:t>
            </w:r>
            <w:r w:rsidRPr="00C52B54">
              <w:rPr>
                <w:rFonts w:ascii="Times New Roman" w:hAnsi="Times New Roman"/>
                <w:sz w:val="14"/>
                <w:szCs w:val="14"/>
              </w:rPr>
              <w:lastRenderedPageBreak/>
              <w:t>реконструкцию и приобретение объектов для организаций дошкольного образования (в том числе проектно-изыскательские работы)</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lastRenderedPageBreak/>
              <w:t>Администра</w:t>
            </w:r>
            <w:r w:rsidRPr="00C52B54">
              <w:rPr>
                <w:rFonts w:ascii="Times New Roman" w:hAnsi="Times New Roman"/>
                <w:sz w:val="14"/>
                <w:szCs w:val="14"/>
              </w:rPr>
              <w:lastRenderedPageBreak/>
              <w:t>ция Лужского МР / отдел транспорта, связи и жилищно - коммунального хозяйства администрации Лужского МР</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lastRenderedPageBreak/>
              <w:t>5255,12</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5255,12</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5255,12</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5255,12</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2150,00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2150,00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Строительство </w:t>
            </w:r>
            <w:r w:rsidRPr="00C52B54">
              <w:rPr>
                <w:rFonts w:ascii="Times New Roman" w:hAnsi="Times New Roman"/>
                <w:sz w:val="14"/>
                <w:szCs w:val="14"/>
              </w:rPr>
              <w:lastRenderedPageBreak/>
              <w:t xml:space="preserve">детского сада по адресу: г. Луга, ул Миккели </w:t>
            </w:r>
            <w:r w:rsidR="007926FE" w:rsidRPr="00C52B54">
              <w:rPr>
                <w:rFonts w:ascii="Times New Roman" w:hAnsi="Times New Roman"/>
                <w:sz w:val="14"/>
                <w:szCs w:val="14"/>
              </w:rPr>
              <w:t>д.</w:t>
            </w:r>
            <w:r w:rsidRPr="00C52B54">
              <w:rPr>
                <w:rFonts w:ascii="Times New Roman" w:hAnsi="Times New Roman"/>
                <w:sz w:val="14"/>
                <w:szCs w:val="14"/>
              </w:rPr>
              <w:t xml:space="preserve"> 9, выполнен  платеж по проектно-изыскательным работам согласно заключенного контракта в 2022 году. В 2023 году произведен окончательный платеж по проектным работам. Остатки ассигнований перенесены на 2024 год  в связи с необходимостью оплаты услуг по государственной экспертизы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lastRenderedPageBreak/>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2.Мероприятия, направленные на достижение цели федерального проекта «Содействие занятости»</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68200,00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61380,00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6820,00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68200,00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61380,00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6820,00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68200,00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61380,00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6820,00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2.1. Расходы на реновацию организаций дошкольного образования</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МДОУ Детский сад 17</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68200,00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61380,00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6820,00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68200,00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61380,00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6820,00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68200,00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61380,00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6820,00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3. Мероприятия, направленные на достижение цели федерального проекта «Успех каждого ребенка»</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3.1..Расходы на проведение капитального ремонта спортивных площадок (стадионов) общеобразовательных организаций</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Денежные средства на 2023 год не предусмотрены</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4. Мероприятия, направленные на достижение цели федерального проекта «Современная школа»</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6637,56</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5973,80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663,76</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6637,56</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5973,80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663,76</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6637,56</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5973,80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663,76</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4.1. Расходы на укрепление материально-технической базы организаций общего образования</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Организации общего образования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5278,56</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4750,70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527,86</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5278,56</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4750,70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527,86</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5278,56</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4750,70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527,86</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4.2. Расходы на укрепление материально-технической базы организаций дополнительного образования</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Организации дополнительного образования</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1359,00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1223,10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135,90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1359,00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1223,10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135,90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1359,00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1223,10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135,90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xml:space="preserve">Процессная часть </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1764868,60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41115,39</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1076481,76</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647271,45</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1764868,60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41115,39</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1076481,76</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647271,45</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1758191,79</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41115,39</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1076481,76</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640594,64</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1.Комплекс процессных мероприятий «Обеспечение присмотра и ухода, реализации программ дошкольного образования»</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523025,07</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370952,41</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152072,66</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523025,07</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370952,41</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152072,66</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523009,63</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370952,41</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152057,22</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sz w:val="14"/>
                <w:szCs w:val="14"/>
              </w:rPr>
            </w:pP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1.1.Предоставление муниципальным бюджетным и автономным организациям субсидий</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Организации дошкольного образования/общеобразовательные </w:t>
            </w:r>
            <w:r w:rsidR="007926FE" w:rsidRPr="00C52B54">
              <w:rPr>
                <w:rFonts w:ascii="Times New Roman" w:hAnsi="Times New Roman"/>
                <w:sz w:val="14"/>
                <w:szCs w:val="14"/>
              </w:rPr>
              <w:t>организации,</w:t>
            </w:r>
            <w:r w:rsidRPr="00C52B54">
              <w:rPr>
                <w:rFonts w:ascii="Times New Roman" w:hAnsi="Times New Roman"/>
                <w:sz w:val="14"/>
                <w:szCs w:val="14"/>
              </w:rPr>
              <w:t xml:space="preserve"> имеющие дошкольные группы</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148990,99</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148990,99</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148990,99</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148990,99</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148990,99</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148990,99</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lastRenderedPageBreak/>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1.2.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269" w:type="pct"/>
            <w:shd w:val="clear" w:color="auto" w:fill="auto"/>
            <w:hideMark/>
          </w:tcPr>
          <w:p w:rsidR="00C52B54"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Организации дошкольного образования/общеобразовательные организации</w:t>
            </w:r>
            <w:r>
              <w:rPr>
                <w:rFonts w:ascii="Times New Roman" w:hAnsi="Times New Roman"/>
                <w:sz w:val="14"/>
                <w:szCs w:val="14"/>
              </w:rPr>
              <w:t>,</w:t>
            </w:r>
            <w:r w:rsidRPr="00C52B54">
              <w:rPr>
                <w:rFonts w:ascii="Times New Roman" w:hAnsi="Times New Roman"/>
                <w:sz w:val="14"/>
                <w:szCs w:val="14"/>
              </w:rPr>
              <w:t xml:space="preserve"> имеющие дошкольные группы</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370952,41</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370952,41</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370952,41</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370952,41</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370952,41</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370952,41</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1.3. Обеспечение безопасных условий и охраны труда в организациях образования</w:t>
            </w:r>
          </w:p>
        </w:tc>
        <w:tc>
          <w:tcPr>
            <w:tcW w:w="269" w:type="pct"/>
            <w:shd w:val="clear" w:color="auto" w:fill="auto"/>
            <w:hideMark/>
          </w:tcPr>
          <w:p w:rsidR="00C52B54"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Организации дошкольного образования/общеобразовательные организации</w:t>
            </w:r>
            <w:r>
              <w:rPr>
                <w:rFonts w:ascii="Times New Roman" w:hAnsi="Times New Roman"/>
                <w:sz w:val="14"/>
                <w:szCs w:val="14"/>
              </w:rPr>
              <w:t>,</w:t>
            </w:r>
            <w:r w:rsidRPr="00C52B54">
              <w:rPr>
                <w:rFonts w:ascii="Times New Roman" w:hAnsi="Times New Roman"/>
                <w:sz w:val="14"/>
                <w:szCs w:val="14"/>
              </w:rPr>
              <w:t xml:space="preserve"> имеющие дошкольные группы</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870,19</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870,19</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870,19</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870,19</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868,51</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868,51</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1.4.Обязательный медицинский осмотр в организациях образования</w:t>
            </w:r>
          </w:p>
        </w:tc>
        <w:tc>
          <w:tcPr>
            <w:tcW w:w="269" w:type="pct"/>
            <w:shd w:val="clear" w:color="auto" w:fill="auto"/>
            <w:hideMark/>
          </w:tcPr>
          <w:p w:rsidR="00C52B54"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Организации дошкольного образования/общеобразовательные организации</w:t>
            </w:r>
            <w:r>
              <w:rPr>
                <w:rFonts w:ascii="Times New Roman" w:hAnsi="Times New Roman"/>
                <w:sz w:val="14"/>
                <w:szCs w:val="14"/>
              </w:rPr>
              <w:t>,</w:t>
            </w:r>
            <w:r w:rsidRPr="00C52B54">
              <w:rPr>
                <w:rFonts w:ascii="Times New Roman" w:hAnsi="Times New Roman"/>
                <w:sz w:val="14"/>
                <w:szCs w:val="14"/>
              </w:rPr>
              <w:t xml:space="preserve"> имеющие дошкольные группы</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2211,48</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2211,48</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2211,48</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2211,48</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2197,72</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2197,72</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2. Комплекс процессных мероприятий «Оказание мер социальной поддержки семьям, имеющим детей»</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8879,50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8879,50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8879,50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8879,50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8879,50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8879,50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2.1. 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269" w:type="pct"/>
            <w:shd w:val="clear" w:color="auto" w:fill="auto"/>
            <w:hideMark/>
          </w:tcPr>
          <w:p w:rsidR="00C52B54"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Организации дошкольного образования/общеобразовательные организации</w:t>
            </w:r>
            <w:r>
              <w:rPr>
                <w:rFonts w:ascii="Times New Roman" w:hAnsi="Times New Roman"/>
                <w:sz w:val="14"/>
                <w:szCs w:val="14"/>
              </w:rPr>
              <w:t>,</w:t>
            </w:r>
            <w:r w:rsidRPr="00C52B54">
              <w:rPr>
                <w:rFonts w:ascii="Times New Roman" w:hAnsi="Times New Roman"/>
                <w:sz w:val="14"/>
                <w:szCs w:val="14"/>
              </w:rPr>
              <w:t xml:space="preserve"> имеющие дошкольные группы</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8879,50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8879,50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8879,50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8879,50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8879,50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8879,50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3. Комплекс процессных мероприятий «Сохранение и развитие материально-технической базы организаций дошкольного образования»</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19174,69</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1557,90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17616,79</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19174,69</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1557,90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17616,79</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19174,69</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1557,90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17616,79</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3.1.Укрепление материально-технической базы организаций образования</w:t>
            </w:r>
          </w:p>
        </w:tc>
        <w:tc>
          <w:tcPr>
            <w:tcW w:w="269" w:type="pct"/>
            <w:shd w:val="clear" w:color="auto" w:fill="auto"/>
            <w:hideMark/>
          </w:tcPr>
          <w:p w:rsidR="00C52B54"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Организации дошкольного образования/общеобразовательные организации</w:t>
            </w:r>
            <w:r>
              <w:rPr>
                <w:rFonts w:ascii="Times New Roman" w:hAnsi="Times New Roman"/>
                <w:sz w:val="14"/>
                <w:szCs w:val="14"/>
              </w:rPr>
              <w:t>,</w:t>
            </w:r>
            <w:r w:rsidRPr="00C52B54">
              <w:rPr>
                <w:rFonts w:ascii="Times New Roman" w:hAnsi="Times New Roman"/>
                <w:sz w:val="14"/>
                <w:szCs w:val="14"/>
              </w:rPr>
              <w:t xml:space="preserve"> имеющие дошкольные группы</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17422,93</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17422,93</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17422,93</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17422,93</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17422,93</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17422,93</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3.2.Расходы на укрепление материально-технической базы организаций дошкольного образования</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МДОУ Детский сад 5,  МДОУ Детский сад </w:t>
            </w:r>
            <w:r w:rsidRPr="00C52B54">
              <w:rPr>
                <w:rFonts w:ascii="Times New Roman" w:hAnsi="Times New Roman"/>
                <w:sz w:val="14"/>
                <w:szCs w:val="14"/>
              </w:rPr>
              <w:lastRenderedPageBreak/>
              <w:t>27,  МБДОУ Красномаякский детский сад</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lastRenderedPageBreak/>
              <w:t>1175,44</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1057,90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117,54</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1175,44</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1057,90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117,54</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1175,44</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1057,90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117,54</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lastRenderedPageBreak/>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3.3.Расходы на поддержку развития общественной инфраструктуры муниципального значения</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 МДОУ Детский сад 15</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526,32</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500,00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26,32</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526,32</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500,00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26,32</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526,32</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500,00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26,32</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3.4. Межевание земельных участков</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МДОУ Детский сад 17</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50,00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50,00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50,00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4. Комплекс процессных мероприятий «Обеспечение присмотра и ухода, реализации программ общего образования»</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808284,51</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23982,00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621968,18</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162334,33</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808284,51</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23982,00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621968,18</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162334,33</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808284,51</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23982,00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621968,18</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162334,33</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4.1. Предоставление муниципальным бюджетным и автономным организациям субсидий</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Организации общего образования</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159792,95</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159792,95</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159792,95</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159792,95</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159792,95</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159792,95</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4.2.Обеспечение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Организации общего образования</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621968,18</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621968,18</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621968,18</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621968,18</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621968,18</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621968,18</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4.3. Обязательный медицинский осмотр в организациях образования.</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Организации общего образования</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1950,35</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1950,35</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1950,35</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1950,35</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1950,35</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1950,35</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4.4. Обеспечение безопасных условий и охраны труда в организациях образования</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Организации общего образования</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591,02</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591,02</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591,02</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591,02</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591,02</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591,02</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4.5. Расходы на организацию электронного и дистанционного обучения детей - инвалидов</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4.6.Ежемесячное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Организации общего образования</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23982,00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23982,00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23982,00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23982,00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23982,00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23982,00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5. Комплекс процессных мероприятий «Предоставление социальных гарантий учащимся, обучающимся по программам начального общего, основного общего, среднего общего образования»</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77787,00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17133,39</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60653,61</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77787,00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17133,39</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60653,61</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77787,00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17133,39</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60653,61</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5.1.Предоставление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w:t>
            </w:r>
            <w:r w:rsidRPr="00C52B54">
              <w:rPr>
                <w:rFonts w:ascii="Times New Roman" w:hAnsi="Times New Roman"/>
                <w:sz w:val="14"/>
                <w:szCs w:val="14"/>
              </w:rPr>
              <w:lastRenderedPageBreak/>
              <w:t>программам в частных общеобразовательных организациях, расположенных на территории Ленинградской области</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lastRenderedPageBreak/>
              <w:t>Организации общего образования</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32781,10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32781,10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32781,10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32781,10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32781,10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32781,10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lastRenderedPageBreak/>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5.2.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Организации общего образования</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45005,90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17133,39</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27872,51</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45005,90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17133,39</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27872,51</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45005,90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17133,39</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27872,51</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6. Комплекс процессных мероприятий «Сохранение и развитие материально-технической базы организаций общего образования»</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20791,30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2850,00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17941,30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20791,30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2850,00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17941,30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20791,30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2850,00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17941,30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6.1.Укрепление материально-технической базы организаций образования</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Организации общего образования</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17791,30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17791,30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17791,30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17791,30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17791,30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17791,30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6.2.Расходы на поддержку развития общественной инфраструктуры муниципального значения.</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 СОШ2, СОШ3, СОШ6, Толмачевская СОШ, Мшинская СОШ</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3000,00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2850,00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150,00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3000,00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2850,00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150,00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3000,00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2850,00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150,00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6.3. Расходы на укрепление материально-технической базы организаций общего образования</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Денежные средства на 2023 год не предусмотрены</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7. Комплекс процессных мероприятий  «Поддержка работы школьных лесничеств»</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618,00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556,20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61,80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618,00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556,20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61,80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618,00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556,20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61,80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7.1.Расходы на организацию работы школьных лесничеств</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 Толмачевская СОШ</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618,00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556,20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61,80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618,00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556,20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61,80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618,00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556,20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61,80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8. Комплекс процессных мероприятий «Обеспечение реализации программ дополнительного образования»</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191248,59</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191248,59</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191248,59</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191248,59</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191233,46</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191233,46</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8.1.Предоставление муниципальным бюджетным и автономным организациям субсидий.</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Организации дополнительного образования</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146470,41</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146470,41</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146470,41</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146470,41</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146470,41</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146470,41</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8.2. Обеспечение функционирования модели персонифицированного финансирования дополнительного образования детей</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Организации дополнительного образования</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44007,77</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44007,77</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44007,77</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44007,77</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43992,64</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43992,64</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8.3.Обязательный медицинский осмотр в организациях  образования.</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Организации дополнительного образования</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586,98</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586,98</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586,98</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586,98</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586,98</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586,98</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8.4.Обеспечение безопасных условий и охраны труда в организациях образования</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 ЦЭВиОД, СШ, ЛДХШ, ДМШ им Ри</w:t>
            </w:r>
            <w:r w:rsidR="007926FE">
              <w:rPr>
                <w:rFonts w:ascii="Times New Roman" w:hAnsi="Times New Roman"/>
                <w:sz w:val="14"/>
                <w:szCs w:val="14"/>
              </w:rPr>
              <w:t>м</w:t>
            </w:r>
            <w:r w:rsidRPr="00C52B54">
              <w:rPr>
                <w:rFonts w:ascii="Times New Roman" w:hAnsi="Times New Roman"/>
                <w:sz w:val="14"/>
                <w:szCs w:val="14"/>
              </w:rPr>
              <w:t>ского-Корсакова</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183,43</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183,43</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183,43</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183,43</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183,43</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183,43</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9.Комплекс процессных мероприятий «Сохранение и развитие материально-технической базы организаций дополнительного образования»</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69526,45</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800,00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68726,45</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69526,45</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800,00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68726,45</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62983,80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800,00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62183,80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sz w:val="14"/>
                <w:szCs w:val="14"/>
              </w:rPr>
            </w:pP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9.1.Укрепление материально-технической базы организаций образования</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Организации дополнительного </w:t>
            </w:r>
            <w:r w:rsidRPr="00C52B54">
              <w:rPr>
                <w:rFonts w:ascii="Times New Roman" w:hAnsi="Times New Roman"/>
                <w:sz w:val="14"/>
                <w:szCs w:val="14"/>
              </w:rPr>
              <w:lastRenderedPageBreak/>
              <w:t>образования</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lastRenderedPageBreak/>
              <w:t>68684,35</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68684,35</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68684,35</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68684,35</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62141,69</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62141,69</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Выполнение работ приостановлено, </w:t>
            </w:r>
            <w:r w:rsidRPr="00C52B54">
              <w:rPr>
                <w:rFonts w:ascii="Times New Roman" w:hAnsi="Times New Roman"/>
                <w:sz w:val="14"/>
                <w:szCs w:val="14"/>
              </w:rPr>
              <w:lastRenderedPageBreak/>
              <w:t>в связи с переносом сроков до 30.04.2024 года. Причина - сильная неукомплектованность работниками (отток трудовых мигрантов)</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lastRenderedPageBreak/>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9.2.Расходы на поддержку развития общественной инфраструктуры муниципального значения</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ЛДХШ, ЦДЮТ</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842,11</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800,00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42,11</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842,11</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800,00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42,11</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842,11</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800,00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42,11</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9.3.Расходы на укрепление материально-технической базы организаций дополнительного образования</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Денежные средства на 2023 год не предусмотрены</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10. Комплекс процессных мероприятий  «Обеспечение отдыха и оздоровления детей, подростков и молодежи»</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12746,33</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6345,66</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6400,67</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12746,33</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6345,66</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6400,67</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12746,33</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6345,66</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6400,67</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10.1.Расходы на мероприятия по оздоровлению детей</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Организации общего образования, ЦЭВиОД, СШ, ЦДЮТ</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5695,60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5695,60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5695,60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5695,60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5695,60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5695,60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10.2.Расходы на организацию отдыха детей в каникулярное время</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sz w:val="14"/>
                <w:szCs w:val="14"/>
              </w:rPr>
            </w:pP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10.3.Расходы на организацию отдыха детей, находящихся в трудной жизненной ситуации, в каникулярное время</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Организации общего образования</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7050,73</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6345,66</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705,07</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7050,73</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6345,66</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705,07</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7050,73</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6345,66</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705,07</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11. Комплекс процессных мероприятий «Обеспечение реализации муниципальной программы»</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32507,15</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1666,30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30840,85</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32507,15</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1666,30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30840,85</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32403,56</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1666,30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30737,26</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sz w:val="14"/>
                <w:szCs w:val="14"/>
              </w:rPr>
            </w:pP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11.1.Расходы на обеспечение деятельности муниципальных казенных учреждений</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МКУ «Лужский ЦБУК»,               МКУ «Лужский ИМЦ»</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30840,85</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30840,85</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30840,85</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30840,85</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30737,26</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30737,26</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Экономия за счет коммунальных услуг (нет счетов на оплату) и уменьшения выплат по штрафам</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11.2. Предоставление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МКУ «Лужский ЦБУК»</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999,80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999,80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999,80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999,80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999,80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999,80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11.3 .Выплата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МКУ «Лужский ЦБУК»</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666,50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666,50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666,50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666,50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666,50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666,50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lastRenderedPageBreak/>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12. Комплекс процессных мероприятий  «Содействие развитию кадрового потенциала»</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280,00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252,00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28,00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280,00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252,00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28,00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280,00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252,00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28,00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12.1. Развитие кадрового потенциала системы дошкольного, общего и дополнительного образования</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  МКУ «Лужский ИМЦ», организации образования</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280,00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252,00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28,00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280,00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252,00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28,00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280,00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252,00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28,00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D9D9D9" w:themeFill="background1" w:themeFillShade="D9"/>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2</w:t>
            </w:r>
          </w:p>
        </w:tc>
        <w:tc>
          <w:tcPr>
            <w:tcW w:w="4898" w:type="pct"/>
            <w:gridSpan w:val="18"/>
            <w:shd w:val="clear" w:color="auto" w:fill="D9D9D9" w:themeFill="background1" w:themeFillShade="D9"/>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xml:space="preserve">Муниципальная программа "Развитие сельского хозяйства Лужского муниципального района Ленинградской области" </w:t>
            </w:r>
          </w:p>
        </w:tc>
      </w:tr>
      <w:tr w:rsidR="00C52B54" w:rsidRPr="00C52B54" w:rsidTr="007926FE">
        <w:trPr>
          <w:trHeight w:val="227"/>
        </w:trPr>
        <w:tc>
          <w:tcPr>
            <w:tcW w:w="102" w:type="pct"/>
            <w:shd w:val="clear" w:color="000000" w:fill="E5E0EC"/>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1050" w:type="pct"/>
            <w:gridSpan w:val="2"/>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Всего по программе</w:t>
            </w:r>
          </w:p>
        </w:tc>
        <w:tc>
          <w:tcPr>
            <w:tcW w:w="247"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55550,46</w:t>
            </w:r>
          </w:p>
        </w:tc>
        <w:tc>
          <w:tcPr>
            <w:tcW w:w="24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53"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8834,00</w:t>
            </w:r>
          </w:p>
        </w:tc>
        <w:tc>
          <w:tcPr>
            <w:tcW w:w="241"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46716,46</w:t>
            </w:r>
          </w:p>
        </w:tc>
        <w:tc>
          <w:tcPr>
            <w:tcW w:w="17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53"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55550,46</w:t>
            </w:r>
          </w:p>
        </w:tc>
        <w:tc>
          <w:tcPr>
            <w:tcW w:w="24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35"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8834,00</w:t>
            </w:r>
          </w:p>
        </w:tc>
        <w:tc>
          <w:tcPr>
            <w:tcW w:w="241"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46716,46</w:t>
            </w:r>
          </w:p>
        </w:tc>
        <w:tc>
          <w:tcPr>
            <w:tcW w:w="208"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8"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33777,00</w:t>
            </w:r>
          </w:p>
        </w:tc>
        <w:tc>
          <w:tcPr>
            <w:tcW w:w="24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1"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8834,00</w:t>
            </w:r>
          </w:p>
        </w:tc>
        <w:tc>
          <w:tcPr>
            <w:tcW w:w="231"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24943,00</w:t>
            </w:r>
          </w:p>
        </w:tc>
        <w:tc>
          <w:tcPr>
            <w:tcW w:w="21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35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Проектная часть</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27604,60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27604,60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27604,60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27604,60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5831,15</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5831,15</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 Мероприятия, направленные на оказание дополнительной финансовой помощи поселениям</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Администрация ЛМР/администрация Толмачевского городского и сельских поселений</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27604,60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27604,60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27604,60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27604,60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5831,15</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5831,15</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sz w:val="14"/>
                <w:szCs w:val="14"/>
              </w:rPr>
            </w:pP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1.1. Иные межбюджетные трансферты на поддержку ЖКХ, развитие общественной и транспортной инфраструктуры поселений и оказание дополнительной финансовой помощи</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Администрация ЛМР/администрация Толмачевского городского и сельских поселений</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27604,60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27604,60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27604,60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27604,60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5831,15</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5831,15</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Причины не выполнения: При расчете потребности в бюджете были предусмотрены средства на оказание дополнительной финансовой помощи Мшинскому сельскому поселению на софинансирование работ по объектам «Капитальный ремонт здания социально-культурного центра в части фасада, благоустройства и оборудования помещения зрительного зала по адресу: Ленинградская область, Лужский район, Мшинское сельское поселение, д. Пехенец, ул. Молодежная, д.1а» и  «Капитальный ремонт здания досугового центра по адресу: </w:t>
            </w:r>
            <w:r w:rsidRPr="00C52B54">
              <w:rPr>
                <w:rFonts w:ascii="Times New Roman" w:hAnsi="Times New Roman"/>
                <w:sz w:val="14"/>
                <w:szCs w:val="14"/>
              </w:rPr>
              <w:lastRenderedPageBreak/>
              <w:t xml:space="preserve">Ленинградская область, Лужский район, Мшинское сельское поселение, п. Красный Маяк, д.4А». При прохождении отбора, для предоставления субсидий из областного бюджета Ленинградской области на мероприятия  по капитальному ремонту объектов в рамках реализации мероприятий, направленных на достижение </w:t>
            </w:r>
            <w:r w:rsidR="007926FE" w:rsidRPr="00C52B54">
              <w:rPr>
                <w:rFonts w:ascii="Times New Roman" w:hAnsi="Times New Roman"/>
                <w:sz w:val="14"/>
                <w:szCs w:val="14"/>
              </w:rPr>
              <w:t>цели</w:t>
            </w:r>
            <w:r w:rsidRPr="00C52B54">
              <w:rPr>
                <w:rFonts w:ascii="Times New Roman" w:hAnsi="Times New Roman"/>
                <w:sz w:val="14"/>
                <w:szCs w:val="14"/>
              </w:rPr>
              <w:t xml:space="preserve"> федерального проекта «Современный блик сельских территорий» в 2023-2025гг, вышеуказанные объекты признаны условно отобранными.</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lastRenderedPageBreak/>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2. Федеральный проект "Современный облик сельских территорий"</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Администрация ЛМР/МКУ "Лужский ЦБУК"</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2.1. Расходы на обеспечение комплексного развития сельских территорий</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Администрация ЛМР/МКУ "Лужский ЦБУК"</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Денежные средства на 2023 год не предусмотрены</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3. Мероприятия, направленные на достижение цели федерального проекта "Современный облик сельских территорий"</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Администрация ЛМР/МКУ "Лужский ЦБУК"</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3.1. Расходы на мероприятия по строительству, реконструкции, модернизации объектов</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Администрация ЛМР/МКУ "Лужский ЦБУК"</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Денежные средства на 2023 год не предусмотрены</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3.2. Расходы на мероприятия по капитальному ремонту объектов</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Администрация ЛМР/МКУ "Лужский ЦБУК"</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Денежные средства на 2023 год не предусмотрены</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xml:space="preserve">4. Федеральный проект </w:t>
            </w:r>
            <w:r w:rsidRPr="00C52B54">
              <w:rPr>
                <w:rFonts w:ascii="Times New Roman" w:hAnsi="Times New Roman"/>
                <w:b/>
                <w:bCs/>
                <w:sz w:val="14"/>
                <w:szCs w:val="14"/>
              </w:rPr>
              <w:lastRenderedPageBreak/>
              <w:t>"Благоустройство сельских территорий"</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lastRenderedPageBreak/>
              <w:t>Администра</w:t>
            </w:r>
            <w:r w:rsidRPr="00C52B54">
              <w:rPr>
                <w:rFonts w:ascii="Times New Roman" w:hAnsi="Times New Roman"/>
                <w:sz w:val="14"/>
                <w:szCs w:val="14"/>
              </w:rPr>
              <w:lastRenderedPageBreak/>
              <w:t>ция ЛМР/МКУ "Лужский ЦБУК"</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lastRenderedPageBreak/>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lastRenderedPageBreak/>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4.1. Расходы на обеспечение комплексного развития сельских территорий</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Администрация ЛМР/МКУ "Лужский ЦБУК"</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Денежные средства на 2023 год не предусмотрены</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5. </w:t>
            </w:r>
            <w:r w:rsidR="007926FE" w:rsidRPr="00C52B54">
              <w:rPr>
                <w:rFonts w:ascii="Times New Roman" w:hAnsi="Times New Roman"/>
                <w:sz w:val="14"/>
                <w:szCs w:val="14"/>
              </w:rPr>
              <w:t>Мероприятия</w:t>
            </w:r>
            <w:r w:rsidR="007926FE">
              <w:rPr>
                <w:rFonts w:ascii="Times New Roman" w:hAnsi="Times New Roman"/>
                <w:sz w:val="14"/>
                <w:szCs w:val="14"/>
              </w:rPr>
              <w:t>,</w:t>
            </w:r>
            <w:r w:rsidR="007926FE" w:rsidRPr="00C52B54">
              <w:rPr>
                <w:rFonts w:ascii="Times New Roman" w:hAnsi="Times New Roman"/>
                <w:sz w:val="14"/>
                <w:szCs w:val="14"/>
              </w:rPr>
              <w:t xml:space="preserve"> направленные на достижение цели федерального проекта "Благоустройство сельских территорий"</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Администрация ЛМР/МКУ "Лужский ЦБУК"</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Денежные средства на 2023 год не предусмотрены</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5.1.Расходы на мероприятия по капитальному ремонту объектов</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Администрация ЛМР/МКУ "Лужский ЦБУК"</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Денежные средства на 2023 год не предусмотрены</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Процессная часть</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27945,86</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8834,00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19111,86</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27945,86</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8834,00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19111,86</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27945,86</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8834,00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19111,86</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 Комплекс процессных мероприятий "</w:t>
            </w:r>
            <w:r w:rsidR="007926FE" w:rsidRPr="00C52B54">
              <w:rPr>
                <w:rFonts w:ascii="Times New Roman" w:hAnsi="Times New Roman"/>
                <w:b/>
                <w:bCs/>
                <w:sz w:val="14"/>
                <w:szCs w:val="14"/>
              </w:rPr>
              <w:t>Развитие</w:t>
            </w:r>
            <w:r w:rsidRPr="00C52B54">
              <w:rPr>
                <w:rFonts w:ascii="Times New Roman" w:hAnsi="Times New Roman"/>
                <w:b/>
                <w:bCs/>
                <w:sz w:val="14"/>
                <w:szCs w:val="14"/>
              </w:rPr>
              <w:t xml:space="preserve"> агропромышленного комплекса Лужского муниципального района Ленинградской области"</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Администрация ЛМР/отдел АПК</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27945,86</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8834,00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19111,86</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27945,86</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8834,00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19111,86</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27945,86</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8834,00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19111,86</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1.1. Поддержка развития сельскохозяйственного производства</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Администрация ЛМР/отдел АПК</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16960,36</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16960,36</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16960,36</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16960,36</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16960,36</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16960,36</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1.1.1. В том числе: </w:t>
            </w:r>
            <w:r w:rsidR="007926FE" w:rsidRPr="00C52B54">
              <w:rPr>
                <w:rFonts w:ascii="Times New Roman" w:hAnsi="Times New Roman"/>
                <w:sz w:val="14"/>
                <w:szCs w:val="14"/>
              </w:rPr>
              <w:t>сельскохозяйственных</w:t>
            </w:r>
            <w:r w:rsidRPr="00C52B54">
              <w:rPr>
                <w:rFonts w:ascii="Times New Roman" w:hAnsi="Times New Roman"/>
                <w:sz w:val="14"/>
                <w:szCs w:val="14"/>
              </w:rPr>
              <w:t xml:space="preserve"> организаций</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Администрация ЛМР/отдел АПК</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16376,28</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16376,28</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16376,28</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16376,28</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16376,28</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16376,28</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1.1.2 Крестьянских (фермерских) хозяйств</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Администрация ЛМР/отдел АПК</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233,57</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233,57</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233,57</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233,57</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233,57</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233,57</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1.1.3. Личных подсобных хозяйств</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Администрация ЛМР/отдел АПК</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350,50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350,50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350,50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350,50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350,50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350,50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1.2. Расходы на организацию и проведение </w:t>
            </w:r>
            <w:r w:rsidR="007926FE" w:rsidRPr="00C52B54">
              <w:rPr>
                <w:rFonts w:ascii="Times New Roman" w:hAnsi="Times New Roman"/>
                <w:sz w:val="14"/>
                <w:szCs w:val="14"/>
              </w:rPr>
              <w:t>ярмарок</w:t>
            </w:r>
            <w:r w:rsidRPr="00C52B54">
              <w:rPr>
                <w:rFonts w:ascii="Times New Roman" w:hAnsi="Times New Roman"/>
                <w:sz w:val="14"/>
                <w:szCs w:val="14"/>
              </w:rPr>
              <w:t>, конкурсов</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Администрация ЛМР/отдел АПК</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2151,50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2151,50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2151,50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2151,50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2151,50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2151,50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1.3. Полномочия по поддержке сельскохозяйственного производства</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Администрация ЛМР/отдел АПК</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8834,00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8834,00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8834,00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8834,00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8834,00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8834,00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D9D9D9" w:themeFill="background1" w:themeFillShade="D9"/>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3</w:t>
            </w:r>
          </w:p>
        </w:tc>
        <w:tc>
          <w:tcPr>
            <w:tcW w:w="4898" w:type="pct"/>
            <w:gridSpan w:val="18"/>
            <w:shd w:val="clear" w:color="auto" w:fill="D9D9D9" w:themeFill="background1" w:themeFillShade="D9"/>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Муниципальная программа «Управление муниципальными финансами и муниципальным долгом  Лужского муниципального района»</w:t>
            </w:r>
          </w:p>
        </w:tc>
      </w:tr>
      <w:tr w:rsidR="00C52B54" w:rsidRPr="00C52B54" w:rsidTr="007926FE">
        <w:trPr>
          <w:trHeight w:val="227"/>
        </w:trPr>
        <w:tc>
          <w:tcPr>
            <w:tcW w:w="102" w:type="pct"/>
            <w:shd w:val="clear" w:color="000000" w:fill="E5E0EC"/>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1050" w:type="pct"/>
            <w:gridSpan w:val="2"/>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Всего по программе</w:t>
            </w:r>
          </w:p>
        </w:tc>
        <w:tc>
          <w:tcPr>
            <w:tcW w:w="247"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199633,31</w:t>
            </w:r>
          </w:p>
        </w:tc>
        <w:tc>
          <w:tcPr>
            <w:tcW w:w="24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53"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169076,30</w:t>
            </w:r>
          </w:p>
        </w:tc>
        <w:tc>
          <w:tcPr>
            <w:tcW w:w="241"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30557,01</w:t>
            </w:r>
          </w:p>
        </w:tc>
        <w:tc>
          <w:tcPr>
            <w:tcW w:w="17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53"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199633,31</w:t>
            </w:r>
          </w:p>
        </w:tc>
        <w:tc>
          <w:tcPr>
            <w:tcW w:w="24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35"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169076,30</w:t>
            </w:r>
          </w:p>
        </w:tc>
        <w:tc>
          <w:tcPr>
            <w:tcW w:w="241"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30557,01</w:t>
            </w:r>
          </w:p>
        </w:tc>
        <w:tc>
          <w:tcPr>
            <w:tcW w:w="208"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8"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199624,14</w:t>
            </w:r>
          </w:p>
        </w:tc>
        <w:tc>
          <w:tcPr>
            <w:tcW w:w="24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1"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169076,30</w:t>
            </w:r>
          </w:p>
        </w:tc>
        <w:tc>
          <w:tcPr>
            <w:tcW w:w="231"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30547,84</w:t>
            </w:r>
          </w:p>
        </w:tc>
        <w:tc>
          <w:tcPr>
            <w:tcW w:w="21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35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Проектная часть не предусмотрена</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Процессная часть</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1.1. Процентные платежи по муниципальному долгу муниципального образования</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Комитет финансов</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5,01</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5,01</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5,01</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5,01</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не выполнено по причине того, что бюджетный кредит не привлекался.</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lastRenderedPageBreak/>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2.1. Расходы на мероприятия по развитию и поддержке информационных технологий, обеспечивающих бюджетный процесс</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Комитет финансов</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600,00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600,00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600,00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600,00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595,84</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595,84</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3.1. Дотации на выравнивание бюджетной обеспеченности поселений</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Комитет финансов</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29952,00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29952,00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29952,00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29952,00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29952,00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29952,00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3.2. Полномочия по расчету и предоставлению дотаций на выравнивание бюджетной обеспеченности поселений</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Комитет финансов</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169076,30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169076,30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169076,30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169076,30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169076,30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169076,30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4.1. Ежемесячное размещение на официальном сайте администрации Лужского муниципального района отчетов об исполнении бюджета и ежегодное размещение реестра расходных обязательств Лужского муниципального района</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Комитет финансов</w:t>
            </w:r>
          </w:p>
        </w:tc>
        <w:tc>
          <w:tcPr>
            <w:tcW w:w="3497" w:type="pct"/>
            <w:gridSpan w:val="15"/>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Финансирование не предусмотрено</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D9D9D9" w:themeFill="background1" w:themeFillShade="D9"/>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4</w:t>
            </w:r>
          </w:p>
        </w:tc>
        <w:tc>
          <w:tcPr>
            <w:tcW w:w="4898" w:type="pct"/>
            <w:gridSpan w:val="18"/>
            <w:shd w:val="clear" w:color="auto" w:fill="D9D9D9" w:themeFill="background1" w:themeFillShade="D9"/>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Муниципальная программа «Развитие молодежного потенциала  Лужского муниципального района»</w:t>
            </w:r>
          </w:p>
        </w:tc>
      </w:tr>
      <w:tr w:rsidR="00C52B54" w:rsidRPr="00C52B54" w:rsidTr="007926FE">
        <w:trPr>
          <w:trHeight w:val="227"/>
        </w:trPr>
        <w:tc>
          <w:tcPr>
            <w:tcW w:w="102" w:type="pct"/>
            <w:shd w:val="clear" w:color="000000" w:fill="E5E0EC"/>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1050" w:type="pct"/>
            <w:gridSpan w:val="2"/>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xml:space="preserve">Всего по программе </w:t>
            </w:r>
          </w:p>
        </w:tc>
        <w:tc>
          <w:tcPr>
            <w:tcW w:w="247"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3244,87</w:t>
            </w:r>
          </w:p>
        </w:tc>
        <w:tc>
          <w:tcPr>
            <w:tcW w:w="24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53"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962,22</w:t>
            </w:r>
          </w:p>
        </w:tc>
        <w:tc>
          <w:tcPr>
            <w:tcW w:w="241"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2282,65</w:t>
            </w:r>
          </w:p>
        </w:tc>
        <w:tc>
          <w:tcPr>
            <w:tcW w:w="17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53"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3244,87</w:t>
            </w:r>
          </w:p>
        </w:tc>
        <w:tc>
          <w:tcPr>
            <w:tcW w:w="24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35"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962,22</w:t>
            </w:r>
          </w:p>
        </w:tc>
        <w:tc>
          <w:tcPr>
            <w:tcW w:w="241"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2282,65</w:t>
            </w:r>
          </w:p>
        </w:tc>
        <w:tc>
          <w:tcPr>
            <w:tcW w:w="208"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8"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3242,76</w:t>
            </w:r>
          </w:p>
        </w:tc>
        <w:tc>
          <w:tcPr>
            <w:tcW w:w="24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1"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962,22</w:t>
            </w:r>
          </w:p>
        </w:tc>
        <w:tc>
          <w:tcPr>
            <w:tcW w:w="231"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2280,54</w:t>
            </w:r>
          </w:p>
        </w:tc>
        <w:tc>
          <w:tcPr>
            <w:tcW w:w="21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35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Процессная часть</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Комплекс процессных мероприятий «Создание условий и возможностей для успешной социализации и самореализации молодежи»</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1030,50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1030,50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1030,50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1030,50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1029,15</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1029,15</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Организация и проведение культурно-массовых и молодежных массовых мероприятий</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1030,50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1030,50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1030,50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1030,50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1029,15</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1029,15</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Комплекс процессных мероприятий «Патриотическое воспитание молодежи»</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522,12</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522,12</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522,12</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522,12</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521,36</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521,36</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Реализация комплекса мер по гражданско-патриотическому и духовно-нравственному воспитанию молодежи </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522,12</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522,12</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522,12</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522,12</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521,36</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521,36</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xml:space="preserve">Комплекс процессных мероприятий «Профилактика асоциального поведения, пропаганда семейных ценностей и содействие занятости молодежи» </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1692,25</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962,22</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730,03</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1692,25</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962,22</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730,03</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1692,25</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962,22</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730,03</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Расходы на поддержку содействия трудовой адаптации и занятости молодежи</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1069,13</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962,22</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106,91</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1069,13</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962,22</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106,91</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1069,13</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962,22</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106,91</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Пропаганда здорового образа жизни и семейных ценностей </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623,12</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623,12</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623,12</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623,12</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623,12</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623,12</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D9D9D9" w:themeFill="background1" w:themeFillShade="D9"/>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5</w:t>
            </w:r>
          </w:p>
        </w:tc>
        <w:tc>
          <w:tcPr>
            <w:tcW w:w="4898" w:type="pct"/>
            <w:gridSpan w:val="18"/>
            <w:shd w:val="clear" w:color="auto" w:fill="D9D9D9" w:themeFill="background1" w:themeFillShade="D9"/>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Муниципальная программа  «Стимулирование экономической активности Лужского муниципального района»</w:t>
            </w:r>
          </w:p>
        </w:tc>
      </w:tr>
      <w:tr w:rsidR="00C52B54" w:rsidRPr="00C52B54" w:rsidTr="007926FE">
        <w:trPr>
          <w:trHeight w:val="227"/>
        </w:trPr>
        <w:tc>
          <w:tcPr>
            <w:tcW w:w="102" w:type="pct"/>
            <w:shd w:val="clear" w:color="000000" w:fill="E5E0EC"/>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1050" w:type="pct"/>
            <w:gridSpan w:val="2"/>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Всего по программе</w:t>
            </w:r>
          </w:p>
        </w:tc>
        <w:tc>
          <w:tcPr>
            <w:tcW w:w="247"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7444,18</w:t>
            </w:r>
          </w:p>
        </w:tc>
        <w:tc>
          <w:tcPr>
            <w:tcW w:w="24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53"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5005,25</w:t>
            </w:r>
          </w:p>
        </w:tc>
        <w:tc>
          <w:tcPr>
            <w:tcW w:w="241"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2438,93</w:t>
            </w:r>
          </w:p>
        </w:tc>
        <w:tc>
          <w:tcPr>
            <w:tcW w:w="17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53"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7444,18</w:t>
            </w:r>
          </w:p>
        </w:tc>
        <w:tc>
          <w:tcPr>
            <w:tcW w:w="24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35"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5005,25</w:t>
            </w:r>
          </w:p>
        </w:tc>
        <w:tc>
          <w:tcPr>
            <w:tcW w:w="241"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2438,93</w:t>
            </w:r>
          </w:p>
        </w:tc>
        <w:tc>
          <w:tcPr>
            <w:tcW w:w="208"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8"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7444,18</w:t>
            </w:r>
          </w:p>
        </w:tc>
        <w:tc>
          <w:tcPr>
            <w:tcW w:w="24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1"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5005,25</w:t>
            </w:r>
          </w:p>
        </w:tc>
        <w:tc>
          <w:tcPr>
            <w:tcW w:w="231"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2438,93</w:t>
            </w:r>
          </w:p>
        </w:tc>
        <w:tc>
          <w:tcPr>
            <w:tcW w:w="21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35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 Проектная часть</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3002,22</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2702,00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300,22</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3002,22</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2702,00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300,22</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3002,22</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2702,00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300,22</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1.1. Мероприятия, направленные на достижение цели федерального проекта «Создание условий для легкого старта и комфортного ведения бизнеса»</w:t>
            </w:r>
          </w:p>
        </w:tc>
        <w:tc>
          <w:tcPr>
            <w:tcW w:w="269" w:type="pct"/>
            <w:vMerge w:val="restart"/>
            <w:shd w:val="clear" w:color="auto" w:fill="auto"/>
            <w:hideMark/>
          </w:tcPr>
          <w:p w:rsidR="00C52B54" w:rsidRPr="00C52B54" w:rsidRDefault="00C52B54" w:rsidP="00C52B54">
            <w:pPr>
              <w:spacing w:after="0" w:line="240" w:lineRule="auto"/>
              <w:ind w:left="-84" w:right="-88" w:firstLine="14"/>
              <w:rPr>
                <w:rFonts w:ascii="Times New Roman" w:hAnsi="Times New Roman"/>
                <w:i/>
                <w:iCs/>
                <w:sz w:val="14"/>
                <w:szCs w:val="14"/>
              </w:rPr>
            </w:pPr>
            <w:r w:rsidRPr="00C52B54">
              <w:rPr>
                <w:rFonts w:ascii="Times New Roman" w:hAnsi="Times New Roman"/>
                <w:i/>
                <w:iCs/>
                <w:sz w:val="14"/>
                <w:szCs w:val="14"/>
              </w:rPr>
              <w:t xml:space="preserve">КЭРиИД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3002,22</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2702,00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300,22</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3002,22</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2702,00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300,22</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3002,22</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2702,00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300,22</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1.1.1. Расходы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w:t>
            </w:r>
            <w:r w:rsidRPr="00C52B54">
              <w:rPr>
                <w:rFonts w:ascii="Times New Roman" w:hAnsi="Times New Roman"/>
                <w:sz w:val="14"/>
                <w:szCs w:val="14"/>
              </w:rPr>
              <w:lastRenderedPageBreak/>
              <w:t>деятельности</w:t>
            </w:r>
          </w:p>
        </w:tc>
        <w:tc>
          <w:tcPr>
            <w:tcW w:w="269" w:type="pct"/>
            <w:vMerge/>
            <w:hideMark/>
          </w:tcPr>
          <w:p w:rsidR="00C52B54" w:rsidRPr="00C52B54" w:rsidRDefault="00C52B54" w:rsidP="00C52B54">
            <w:pPr>
              <w:spacing w:after="0" w:line="240" w:lineRule="auto"/>
              <w:ind w:left="-84" w:right="-88" w:firstLine="14"/>
              <w:rPr>
                <w:rFonts w:ascii="Times New Roman" w:hAnsi="Times New Roman"/>
                <w:i/>
                <w:iCs/>
                <w:sz w:val="14"/>
                <w:szCs w:val="14"/>
              </w:rPr>
            </w:pP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3002,22</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2702,00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300,22</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3002,22</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2702,00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300,22</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3002,22</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2702,00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300,22</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lastRenderedPageBreak/>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1.1.2. Содействие субъектам малого и среднего предпринимательства, осуществляющим деятельность в сфере социального предпринимательства</w:t>
            </w:r>
          </w:p>
        </w:tc>
        <w:tc>
          <w:tcPr>
            <w:tcW w:w="269" w:type="pct"/>
            <w:vMerge/>
            <w:hideMark/>
          </w:tcPr>
          <w:p w:rsidR="00C52B54" w:rsidRPr="00C52B54" w:rsidRDefault="00C52B54" w:rsidP="00C52B54">
            <w:pPr>
              <w:spacing w:after="0" w:line="240" w:lineRule="auto"/>
              <w:ind w:left="-84" w:right="-88" w:firstLine="14"/>
              <w:rPr>
                <w:rFonts w:ascii="Times New Roman" w:hAnsi="Times New Roman"/>
                <w:i/>
                <w:iCs/>
                <w:sz w:val="14"/>
                <w:szCs w:val="14"/>
              </w:rPr>
            </w:pP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251" w:type="pct"/>
            <w:gridSpan w:val="14"/>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Финансирование не предусмотрено</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xml:space="preserve">2. Процессная часть </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i/>
                <w:iCs/>
                <w:sz w:val="14"/>
                <w:szCs w:val="14"/>
              </w:rPr>
            </w:pPr>
            <w:r w:rsidRPr="00C52B54">
              <w:rPr>
                <w:rFonts w:ascii="Times New Roman" w:hAnsi="Times New Roman"/>
                <w:i/>
                <w:iCs/>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4441,96</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2303,25</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2138,71</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4441,96</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2303,25</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2138,71</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4441,95</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2303,25</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2138,71</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2.1. Комплекс процессных мероприятий «Совершенствование системы стратегического управления социально-экономическим развитием Лужского муниципального района»</w:t>
            </w:r>
          </w:p>
        </w:tc>
        <w:tc>
          <w:tcPr>
            <w:tcW w:w="269" w:type="pct"/>
            <w:vMerge w:val="restart"/>
            <w:shd w:val="clear" w:color="auto" w:fill="auto"/>
            <w:hideMark/>
          </w:tcPr>
          <w:p w:rsidR="00C52B54" w:rsidRPr="00C52B54" w:rsidRDefault="00C52B54" w:rsidP="00C52B54">
            <w:pPr>
              <w:spacing w:after="0" w:line="240" w:lineRule="auto"/>
              <w:ind w:left="-84" w:right="-88" w:firstLine="14"/>
              <w:rPr>
                <w:rFonts w:ascii="Times New Roman" w:hAnsi="Times New Roman"/>
                <w:i/>
                <w:iCs/>
                <w:sz w:val="14"/>
                <w:szCs w:val="14"/>
              </w:rPr>
            </w:pPr>
            <w:r w:rsidRPr="00C52B54">
              <w:rPr>
                <w:rFonts w:ascii="Times New Roman" w:hAnsi="Times New Roman"/>
                <w:i/>
                <w:iCs/>
                <w:sz w:val="14"/>
                <w:szCs w:val="14"/>
              </w:rPr>
              <w:t xml:space="preserve">КЭРиИД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225,83</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203,25</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22,58</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225,83</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203,25</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22,58</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225,83</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203,25</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22,58</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2.1.1. Расходы для софинансирования мероприятий по организации мониторинга деятельности субъектов малого и среднего предпринимательства и потребительского рынка Ленинградской области</w:t>
            </w:r>
          </w:p>
        </w:tc>
        <w:tc>
          <w:tcPr>
            <w:tcW w:w="269" w:type="pct"/>
            <w:vMerge/>
            <w:hideMark/>
          </w:tcPr>
          <w:p w:rsidR="00C52B54" w:rsidRPr="00C52B54" w:rsidRDefault="00C52B54" w:rsidP="00C52B54">
            <w:pPr>
              <w:spacing w:after="0" w:line="240" w:lineRule="auto"/>
              <w:ind w:left="-84" w:right="-88" w:firstLine="14"/>
              <w:rPr>
                <w:rFonts w:ascii="Times New Roman" w:hAnsi="Times New Roman"/>
                <w:i/>
                <w:iCs/>
                <w:sz w:val="14"/>
                <w:szCs w:val="14"/>
              </w:rPr>
            </w:pP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225,83</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203,25</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22,58</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225,83</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203,25</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22,58</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225,83</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203,25</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22,58</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2.1.2. Разработка, контроль, мониторинг и корректировка документов стратегического планирования Лужского муниципального района</w:t>
            </w:r>
          </w:p>
        </w:tc>
        <w:tc>
          <w:tcPr>
            <w:tcW w:w="269" w:type="pct"/>
            <w:vMerge/>
            <w:hideMark/>
          </w:tcPr>
          <w:p w:rsidR="00C52B54" w:rsidRPr="00C52B54" w:rsidRDefault="00C52B54" w:rsidP="00C52B54">
            <w:pPr>
              <w:spacing w:after="0" w:line="240" w:lineRule="auto"/>
              <w:ind w:left="-84" w:right="-88" w:firstLine="14"/>
              <w:rPr>
                <w:rFonts w:ascii="Times New Roman" w:hAnsi="Times New Roman"/>
                <w:i/>
                <w:iCs/>
                <w:sz w:val="14"/>
                <w:szCs w:val="14"/>
              </w:rPr>
            </w:pP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251" w:type="pct"/>
            <w:gridSpan w:val="14"/>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Финансирование не предусмотрено</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2.2. Комплекс процессных мероприятий «Развитие туристского потенциала Лужского муниципального района»</w:t>
            </w:r>
          </w:p>
        </w:tc>
        <w:tc>
          <w:tcPr>
            <w:tcW w:w="269" w:type="pct"/>
            <w:vMerge/>
            <w:hideMark/>
          </w:tcPr>
          <w:p w:rsidR="00C52B54" w:rsidRPr="00C52B54" w:rsidRDefault="00C52B54" w:rsidP="00C52B54">
            <w:pPr>
              <w:spacing w:after="0" w:line="240" w:lineRule="auto"/>
              <w:ind w:left="-84" w:right="-88" w:firstLine="14"/>
              <w:rPr>
                <w:rFonts w:ascii="Times New Roman" w:hAnsi="Times New Roman"/>
                <w:i/>
                <w:iCs/>
                <w:sz w:val="14"/>
                <w:szCs w:val="14"/>
              </w:rPr>
            </w:pP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465,00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465,00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465,00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465,00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465,00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465,00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2.2.1. Расходы на мероприятия по организации и проведению целевых информационно-рекламных семинаров по раскрытию туристического потенциала Лужского района и изготовление туристическо-информационных материалов</w:t>
            </w:r>
          </w:p>
        </w:tc>
        <w:tc>
          <w:tcPr>
            <w:tcW w:w="269" w:type="pct"/>
            <w:vMerge/>
            <w:hideMark/>
          </w:tcPr>
          <w:p w:rsidR="00C52B54" w:rsidRPr="00C52B54" w:rsidRDefault="00C52B54" w:rsidP="00C52B54">
            <w:pPr>
              <w:spacing w:after="0" w:line="240" w:lineRule="auto"/>
              <w:ind w:left="-84" w:right="-88" w:firstLine="14"/>
              <w:rPr>
                <w:rFonts w:ascii="Times New Roman" w:hAnsi="Times New Roman"/>
                <w:i/>
                <w:iCs/>
                <w:sz w:val="14"/>
                <w:szCs w:val="14"/>
              </w:rPr>
            </w:pP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465,00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465,00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465,00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465,00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465,00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465,00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2.2.2. Совершенствование информационной базы туристической отрасли. Обеспечение потенциальных инвесторов значимой информацией через СМИ. Создание комфортной информационной среды для туристов.</w:t>
            </w:r>
          </w:p>
        </w:tc>
        <w:tc>
          <w:tcPr>
            <w:tcW w:w="269" w:type="pct"/>
            <w:vMerge/>
            <w:hideMark/>
          </w:tcPr>
          <w:p w:rsidR="00C52B54" w:rsidRPr="00C52B54" w:rsidRDefault="00C52B54" w:rsidP="00C52B54">
            <w:pPr>
              <w:spacing w:after="0" w:line="240" w:lineRule="auto"/>
              <w:ind w:left="-84" w:right="-88" w:firstLine="14"/>
              <w:rPr>
                <w:rFonts w:ascii="Times New Roman" w:hAnsi="Times New Roman"/>
                <w:i/>
                <w:iCs/>
                <w:sz w:val="14"/>
                <w:szCs w:val="14"/>
              </w:rPr>
            </w:pP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251" w:type="pct"/>
            <w:gridSpan w:val="14"/>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Финансирование не предусмотрено</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2.3. Комплекс процессных мероприятий «Поддержка спроса»</w:t>
            </w:r>
          </w:p>
        </w:tc>
        <w:tc>
          <w:tcPr>
            <w:tcW w:w="269" w:type="pct"/>
            <w:vMerge/>
            <w:hideMark/>
          </w:tcPr>
          <w:p w:rsidR="00C52B54" w:rsidRPr="00C52B54" w:rsidRDefault="00C52B54" w:rsidP="00C52B54">
            <w:pPr>
              <w:spacing w:after="0" w:line="240" w:lineRule="auto"/>
              <w:ind w:left="-84" w:right="-88" w:firstLine="14"/>
              <w:rPr>
                <w:rFonts w:ascii="Times New Roman" w:hAnsi="Times New Roman"/>
                <w:i/>
                <w:iCs/>
                <w:sz w:val="14"/>
                <w:szCs w:val="14"/>
              </w:rPr>
            </w:pP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2333,33</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2100,00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233,33</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2333,33</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2100,00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233,33</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2333,33</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2100,00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233,33</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2.3.1. Расходы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w:t>
            </w:r>
          </w:p>
        </w:tc>
        <w:tc>
          <w:tcPr>
            <w:tcW w:w="269" w:type="pct"/>
            <w:vMerge/>
            <w:hideMark/>
          </w:tcPr>
          <w:p w:rsidR="00C52B54" w:rsidRPr="00C52B54" w:rsidRDefault="00C52B54" w:rsidP="00C52B54">
            <w:pPr>
              <w:spacing w:after="0" w:line="240" w:lineRule="auto"/>
              <w:ind w:left="-84" w:right="-88" w:firstLine="14"/>
              <w:rPr>
                <w:rFonts w:ascii="Times New Roman" w:hAnsi="Times New Roman"/>
                <w:i/>
                <w:iCs/>
                <w:sz w:val="14"/>
                <w:szCs w:val="14"/>
              </w:rPr>
            </w:pP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2333,33</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2100,00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233,33</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2333,33</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2100,00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233,33</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2333,33</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2100,00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233,33</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2.4. Комплекс процессных мероприятий «Инфраструктурная и информационная поддержка субъектов малого и среднего предпринимательства»</w:t>
            </w:r>
          </w:p>
        </w:tc>
        <w:tc>
          <w:tcPr>
            <w:tcW w:w="269" w:type="pct"/>
            <w:vMerge/>
            <w:hideMark/>
          </w:tcPr>
          <w:p w:rsidR="00C52B54" w:rsidRPr="00C52B54" w:rsidRDefault="00C52B54" w:rsidP="00C52B54">
            <w:pPr>
              <w:spacing w:after="0" w:line="240" w:lineRule="auto"/>
              <w:ind w:left="-84" w:right="-88" w:firstLine="14"/>
              <w:rPr>
                <w:rFonts w:ascii="Times New Roman" w:hAnsi="Times New Roman"/>
                <w:i/>
                <w:iCs/>
                <w:sz w:val="14"/>
                <w:szCs w:val="14"/>
              </w:rPr>
            </w:pP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1387,79</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1387,79</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1387,79</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1387,79</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1387,79</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1387,79</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2.4.1. Предоставление субсидий организациям муниципальной инфраструктуры поддержки предпринимательства</w:t>
            </w:r>
          </w:p>
        </w:tc>
        <w:tc>
          <w:tcPr>
            <w:tcW w:w="269" w:type="pct"/>
            <w:vMerge/>
            <w:hideMark/>
          </w:tcPr>
          <w:p w:rsidR="00C52B54" w:rsidRPr="00C52B54" w:rsidRDefault="00C52B54" w:rsidP="00C52B54">
            <w:pPr>
              <w:spacing w:after="0" w:line="240" w:lineRule="auto"/>
              <w:ind w:left="-84" w:right="-88" w:firstLine="14"/>
              <w:rPr>
                <w:rFonts w:ascii="Times New Roman" w:hAnsi="Times New Roman"/>
                <w:i/>
                <w:iCs/>
                <w:sz w:val="14"/>
                <w:szCs w:val="14"/>
              </w:rPr>
            </w:pP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1387,79</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1387,79</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1387,79</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1387,79</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1387,79</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1387,79</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2.5. Комплекс процессных мероприятий «Обеспечение благоприятного инвестиционного климата»</w:t>
            </w:r>
          </w:p>
        </w:tc>
        <w:tc>
          <w:tcPr>
            <w:tcW w:w="269" w:type="pct"/>
            <w:vMerge/>
            <w:hideMark/>
          </w:tcPr>
          <w:p w:rsidR="00C52B54" w:rsidRPr="00C52B54" w:rsidRDefault="00C52B54" w:rsidP="00C52B54">
            <w:pPr>
              <w:spacing w:after="0" w:line="240" w:lineRule="auto"/>
              <w:ind w:left="-84" w:right="-88" w:firstLine="14"/>
              <w:rPr>
                <w:rFonts w:ascii="Times New Roman" w:hAnsi="Times New Roman"/>
                <w:i/>
                <w:iCs/>
                <w:sz w:val="14"/>
                <w:szCs w:val="14"/>
              </w:rPr>
            </w:pP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lastRenderedPageBreak/>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2.5.1. Обеспечение эффективной реализации требований Муниципального стандарта</w:t>
            </w:r>
          </w:p>
        </w:tc>
        <w:tc>
          <w:tcPr>
            <w:tcW w:w="269" w:type="pct"/>
            <w:vMerge/>
            <w:hideMark/>
          </w:tcPr>
          <w:p w:rsidR="00C52B54" w:rsidRPr="00C52B54" w:rsidRDefault="00C52B54" w:rsidP="00C52B54">
            <w:pPr>
              <w:spacing w:after="0" w:line="240" w:lineRule="auto"/>
              <w:ind w:left="-84" w:right="-88" w:firstLine="14"/>
              <w:rPr>
                <w:rFonts w:ascii="Times New Roman" w:hAnsi="Times New Roman"/>
                <w:i/>
                <w:iCs/>
                <w:sz w:val="14"/>
                <w:szCs w:val="14"/>
              </w:rPr>
            </w:pP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251" w:type="pct"/>
            <w:gridSpan w:val="14"/>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Финансирование не предусмотрено</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2.5.2. Оценка регулирующего воздействия нормативно-правовых актов Лужского муниципального района</w:t>
            </w:r>
          </w:p>
        </w:tc>
        <w:tc>
          <w:tcPr>
            <w:tcW w:w="269" w:type="pct"/>
            <w:vMerge/>
            <w:hideMark/>
          </w:tcPr>
          <w:p w:rsidR="00C52B54" w:rsidRPr="00C52B54" w:rsidRDefault="00C52B54" w:rsidP="00C52B54">
            <w:pPr>
              <w:spacing w:after="0" w:line="240" w:lineRule="auto"/>
              <w:ind w:left="-84" w:right="-88" w:firstLine="14"/>
              <w:rPr>
                <w:rFonts w:ascii="Times New Roman" w:hAnsi="Times New Roman"/>
                <w:i/>
                <w:iCs/>
                <w:sz w:val="14"/>
                <w:szCs w:val="14"/>
              </w:rPr>
            </w:pP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251" w:type="pct"/>
            <w:gridSpan w:val="14"/>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Финансирование не предусмотрено</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2.5.3. Снижение административных барьеров</w:t>
            </w:r>
          </w:p>
        </w:tc>
        <w:tc>
          <w:tcPr>
            <w:tcW w:w="269" w:type="pct"/>
            <w:vMerge/>
            <w:hideMark/>
          </w:tcPr>
          <w:p w:rsidR="00C52B54" w:rsidRPr="00C52B54" w:rsidRDefault="00C52B54" w:rsidP="00C52B54">
            <w:pPr>
              <w:spacing w:after="0" w:line="240" w:lineRule="auto"/>
              <w:ind w:left="-84" w:right="-88" w:firstLine="14"/>
              <w:rPr>
                <w:rFonts w:ascii="Times New Roman" w:hAnsi="Times New Roman"/>
                <w:i/>
                <w:iCs/>
                <w:sz w:val="14"/>
                <w:szCs w:val="14"/>
              </w:rPr>
            </w:pP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251" w:type="pct"/>
            <w:gridSpan w:val="14"/>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Финансирование не предусмотрено</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2.6. Комплекс процессных мероприятий «Развитие и поддержка малого и среднего предпринимательства в Лужском районе»</w:t>
            </w:r>
          </w:p>
        </w:tc>
        <w:tc>
          <w:tcPr>
            <w:tcW w:w="269" w:type="pct"/>
            <w:vMerge/>
            <w:hideMark/>
          </w:tcPr>
          <w:p w:rsidR="00C52B54" w:rsidRPr="00C52B54" w:rsidRDefault="00C52B54" w:rsidP="00C52B54">
            <w:pPr>
              <w:spacing w:after="0" w:line="240" w:lineRule="auto"/>
              <w:ind w:left="-84" w:right="-88" w:firstLine="14"/>
              <w:rPr>
                <w:rFonts w:ascii="Times New Roman" w:hAnsi="Times New Roman"/>
                <w:i/>
                <w:iCs/>
                <w:sz w:val="14"/>
                <w:szCs w:val="14"/>
              </w:rPr>
            </w:pP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30,00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30,00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30,00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2.6.1. Расширение доступа субъектов МСП к муниципальному имуществу</w:t>
            </w:r>
          </w:p>
        </w:tc>
        <w:tc>
          <w:tcPr>
            <w:tcW w:w="269" w:type="pct"/>
            <w:vMerge/>
            <w:hideMark/>
          </w:tcPr>
          <w:p w:rsidR="00C52B54" w:rsidRPr="00C52B54" w:rsidRDefault="00C52B54" w:rsidP="00C52B54">
            <w:pPr>
              <w:spacing w:after="0" w:line="240" w:lineRule="auto"/>
              <w:ind w:left="-84" w:right="-88" w:firstLine="14"/>
              <w:rPr>
                <w:rFonts w:ascii="Times New Roman" w:hAnsi="Times New Roman"/>
                <w:i/>
                <w:iCs/>
                <w:sz w:val="14"/>
                <w:szCs w:val="14"/>
              </w:rPr>
            </w:pP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251" w:type="pct"/>
            <w:gridSpan w:val="14"/>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Финансирование не предусмотрено</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2.6.2. Информационная, консультационная поддержка субъектов малого и среднего предпринимательства, самозанятых граждан и физических лиц, желающих открыть собственное дело</w:t>
            </w:r>
          </w:p>
        </w:tc>
        <w:tc>
          <w:tcPr>
            <w:tcW w:w="269" w:type="pct"/>
            <w:vMerge/>
            <w:hideMark/>
          </w:tcPr>
          <w:p w:rsidR="00C52B54" w:rsidRPr="00C52B54" w:rsidRDefault="00C52B54" w:rsidP="00C52B54">
            <w:pPr>
              <w:spacing w:after="0" w:line="240" w:lineRule="auto"/>
              <w:ind w:left="-84" w:right="-88" w:firstLine="14"/>
              <w:rPr>
                <w:rFonts w:ascii="Times New Roman" w:hAnsi="Times New Roman"/>
                <w:i/>
                <w:iCs/>
                <w:sz w:val="14"/>
                <w:szCs w:val="14"/>
              </w:rPr>
            </w:pP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251" w:type="pct"/>
            <w:gridSpan w:val="14"/>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Финансирование не предусмотрено</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2.6.3. Популяризация предпринимательской деятельности</w:t>
            </w:r>
          </w:p>
        </w:tc>
        <w:tc>
          <w:tcPr>
            <w:tcW w:w="269" w:type="pct"/>
            <w:vMerge/>
            <w:hideMark/>
          </w:tcPr>
          <w:p w:rsidR="00C52B54" w:rsidRPr="00C52B54" w:rsidRDefault="00C52B54" w:rsidP="00C52B54">
            <w:pPr>
              <w:spacing w:after="0" w:line="240" w:lineRule="auto"/>
              <w:ind w:left="-84" w:right="-88" w:firstLine="14"/>
              <w:rPr>
                <w:rFonts w:ascii="Times New Roman" w:hAnsi="Times New Roman"/>
                <w:i/>
                <w:iCs/>
                <w:sz w:val="14"/>
                <w:szCs w:val="14"/>
              </w:rPr>
            </w:pP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251" w:type="pct"/>
            <w:gridSpan w:val="14"/>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Финансирование не предусмотрено</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2.6.4. Содействие росту конкурентоспособности и продвижению продукции субъектов малого предпринимательства</w:t>
            </w:r>
          </w:p>
        </w:tc>
        <w:tc>
          <w:tcPr>
            <w:tcW w:w="269" w:type="pct"/>
            <w:vMerge/>
            <w:hideMark/>
          </w:tcPr>
          <w:p w:rsidR="00C52B54" w:rsidRPr="00C52B54" w:rsidRDefault="00C52B54" w:rsidP="00C52B54">
            <w:pPr>
              <w:spacing w:after="0" w:line="240" w:lineRule="auto"/>
              <w:ind w:left="-84" w:right="-88" w:firstLine="14"/>
              <w:rPr>
                <w:rFonts w:ascii="Times New Roman" w:hAnsi="Times New Roman"/>
                <w:i/>
                <w:iCs/>
                <w:sz w:val="14"/>
                <w:szCs w:val="14"/>
              </w:rPr>
            </w:pP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251" w:type="pct"/>
            <w:gridSpan w:val="14"/>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Финансирование не предусмотрено</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2.4.1. Предоставление субсидий организациям муниципальной инфраструктуры поддержки предпринимательства</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i/>
                <w:iCs/>
                <w:sz w:val="14"/>
                <w:szCs w:val="14"/>
              </w:rPr>
            </w:pPr>
            <w:r w:rsidRPr="00C52B54">
              <w:rPr>
                <w:rFonts w:ascii="Times New Roman" w:hAnsi="Times New Roman"/>
                <w:i/>
                <w:iCs/>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2.4.1. Предоставление субсидий организациям муниципальной инфраструктуры поддержки предпринимательства</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i/>
                <w:iCs/>
                <w:sz w:val="14"/>
                <w:szCs w:val="14"/>
              </w:rPr>
            </w:pPr>
            <w:r w:rsidRPr="00C52B54">
              <w:rPr>
                <w:rFonts w:ascii="Times New Roman" w:hAnsi="Times New Roman"/>
                <w:i/>
                <w:iCs/>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2.4.1. Предоставление субсидий организациям муниципальной инфраструктуры поддержки предпринимательства</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i/>
                <w:iCs/>
                <w:sz w:val="14"/>
                <w:szCs w:val="14"/>
              </w:rPr>
            </w:pPr>
            <w:r w:rsidRPr="00C52B54">
              <w:rPr>
                <w:rFonts w:ascii="Times New Roman" w:hAnsi="Times New Roman"/>
                <w:i/>
                <w:iCs/>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7926FE" w:rsidTr="007926FE">
        <w:trPr>
          <w:trHeight w:val="227"/>
        </w:trPr>
        <w:tc>
          <w:tcPr>
            <w:tcW w:w="102" w:type="pct"/>
            <w:shd w:val="clear" w:color="auto" w:fill="D9D9D9" w:themeFill="background1" w:themeFillShade="D9"/>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6</w:t>
            </w:r>
          </w:p>
        </w:tc>
        <w:tc>
          <w:tcPr>
            <w:tcW w:w="4898" w:type="pct"/>
            <w:gridSpan w:val="18"/>
            <w:shd w:val="clear" w:color="auto" w:fill="D9D9D9" w:themeFill="background1" w:themeFillShade="D9"/>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Муниципальная программа "Развитие физической культуры и спорта в Лужском муниципальном районе"</w:t>
            </w:r>
          </w:p>
        </w:tc>
      </w:tr>
      <w:tr w:rsidR="00C52B54" w:rsidRPr="00C52B54" w:rsidTr="007926FE">
        <w:trPr>
          <w:trHeight w:val="227"/>
        </w:trPr>
        <w:tc>
          <w:tcPr>
            <w:tcW w:w="102" w:type="pct"/>
            <w:shd w:val="clear" w:color="000000" w:fill="E5E0EC"/>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1050" w:type="pct"/>
            <w:gridSpan w:val="2"/>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ВСЕГО по программе</w:t>
            </w:r>
          </w:p>
        </w:tc>
        <w:tc>
          <w:tcPr>
            <w:tcW w:w="247"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38776,90</w:t>
            </w:r>
          </w:p>
        </w:tc>
        <w:tc>
          <w:tcPr>
            <w:tcW w:w="24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53"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1"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38776,90</w:t>
            </w:r>
          </w:p>
        </w:tc>
        <w:tc>
          <w:tcPr>
            <w:tcW w:w="17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53"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39076,90</w:t>
            </w:r>
          </w:p>
        </w:tc>
        <w:tc>
          <w:tcPr>
            <w:tcW w:w="24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35"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1"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39076,90</w:t>
            </w:r>
          </w:p>
        </w:tc>
        <w:tc>
          <w:tcPr>
            <w:tcW w:w="208"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8"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38685,90</w:t>
            </w:r>
          </w:p>
        </w:tc>
        <w:tc>
          <w:tcPr>
            <w:tcW w:w="24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1"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31"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38685,90</w:t>
            </w:r>
          </w:p>
        </w:tc>
        <w:tc>
          <w:tcPr>
            <w:tcW w:w="21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35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xml:space="preserve">Процессная часть </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Комплекс процессных мероприятий «Развитие физической культуры и спорта на территории Лужского муниципального района»</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38776,90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38776,90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39076,90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39076,90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38685,90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38685,90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 «Предоставление муниципальным бюджетным и автономным организациям субсидий»</w:t>
            </w:r>
          </w:p>
        </w:tc>
        <w:tc>
          <w:tcPr>
            <w:tcW w:w="269" w:type="pct"/>
            <w:vMerge w:val="restar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ОМПСиК администрации ЛМР</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32364,50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32364,50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32364,50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32364,50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32364,50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32364,50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 «Проведение районных спортивно-массовых и физкультурно-оздоровительных мероприятий»</w:t>
            </w:r>
          </w:p>
        </w:tc>
        <w:tc>
          <w:tcPr>
            <w:tcW w:w="269" w:type="pct"/>
            <w:vMerge/>
            <w:hideMark/>
          </w:tcPr>
          <w:p w:rsidR="00C52B54" w:rsidRPr="00C52B54" w:rsidRDefault="00C52B54" w:rsidP="00C52B54">
            <w:pPr>
              <w:spacing w:after="0" w:line="240" w:lineRule="auto"/>
              <w:ind w:left="-84" w:right="-88" w:firstLine="14"/>
              <w:rPr>
                <w:rFonts w:ascii="Times New Roman" w:hAnsi="Times New Roman"/>
                <w:sz w:val="14"/>
                <w:szCs w:val="14"/>
              </w:rPr>
            </w:pP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631,84</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631,84</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631,84</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631,84</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631,84</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631,84</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 «Подготовка и участие в областных физкультурных и спортивных мероприятиях»</w:t>
            </w:r>
          </w:p>
        </w:tc>
        <w:tc>
          <w:tcPr>
            <w:tcW w:w="269" w:type="pct"/>
            <w:vMerge/>
            <w:hideMark/>
          </w:tcPr>
          <w:p w:rsidR="00C52B54" w:rsidRPr="00C52B54" w:rsidRDefault="00C52B54" w:rsidP="00C52B54">
            <w:pPr>
              <w:spacing w:after="0" w:line="240" w:lineRule="auto"/>
              <w:ind w:left="-84" w:right="-88" w:firstLine="14"/>
              <w:rPr>
                <w:rFonts w:ascii="Times New Roman" w:hAnsi="Times New Roman"/>
                <w:sz w:val="14"/>
                <w:szCs w:val="14"/>
              </w:rPr>
            </w:pP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3280,56</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3280,56</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3580,56</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3580,56</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3580,56</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3580,56</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 «Расходы на поддержку развития общественной инфраструктуры муниципального значения»</w:t>
            </w:r>
          </w:p>
        </w:tc>
        <w:tc>
          <w:tcPr>
            <w:tcW w:w="269" w:type="pct"/>
            <w:vMerge/>
            <w:hideMark/>
          </w:tcPr>
          <w:p w:rsidR="00C52B54" w:rsidRPr="00C52B54" w:rsidRDefault="00C52B54" w:rsidP="00C52B54">
            <w:pPr>
              <w:spacing w:after="0" w:line="240" w:lineRule="auto"/>
              <w:ind w:left="-84" w:right="-88" w:firstLine="14"/>
              <w:rPr>
                <w:rFonts w:ascii="Times New Roman" w:hAnsi="Times New Roman"/>
                <w:sz w:val="14"/>
                <w:szCs w:val="14"/>
              </w:rPr>
            </w:pP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7926FE">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Денежные средства на </w:t>
            </w:r>
            <w:r w:rsidR="007926FE" w:rsidRPr="00C52B54">
              <w:rPr>
                <w:rFonts w:ascii="Times New Roman" w:hAnsi="Times New Roman"/>
                <w:sz w:val="14"/>
                <w:szCs w:val="14"/>
              </w:rPr>
              <w:t>выполне</w:t>
            </w:r>
            <w:r w:rsidR="007926FE">
              <w:rPr>
                <w:rFonts w:ascii="Times New Roman" w:hAnsi="Times New Roman"/>
                <w:sz w:val="14"/>
                <w:szCs w:val="14"/>
              </w:rPr>
              <w:t>н</w:t>
            </w:r>
            <w:r w:rsidR="007926FE" w:rsidRPr="00C52B54">
              <w:rPr>
                <w:rFonts w:ascii="Times New Roman" w:hAnsi="Times New Roman"/>
                <w:sz w:val="14"/>
                <w:szCs w:val="14"/>
              </w:rPr>
              <w:t>ие</w:t>
            </w:r>
            <w:r w:rsidRPr="00C52B54">
              <w:rPr>
                <w:rFonts w:ascii="Times New Roman" w:hAnsi="Times New Roman"/>
                <w:sz w:val="14"/>
                <w:szCs w:val="14"/>
              </w:rPr>
              <w:t xml:space="preserve"> мероприятия в </w:t>
            </w:r>
            <w:r w:rsidRPr="00C52B54">
              <w:rPr>
                <w:rFonts w:ascii="Times New Roman" w:hAnsi="Times New Roman"/>
                <w:sz w:val="14"/>
                <w:szCs w:val="14"/>
              </w:rPr>
              <w:lastRenderedPageBreak/>
              <w:t>2023 году не предусмотрены</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lastRenderedPageBreak/>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 Приобретение объектов недвижимого имущества в муниципальную собственность</w:t>
            </w:r>
          </w:p>
        </w:tc>
        <w:tc>
          <w:tcPr>
            <w:tcW w:w="269" w:type="pct"/>
            <w:vMerge/>
            <w:hideMark/>
          </w:tcPr>
          <w:p w:rsidR="00C52B54" w:rsidRPr="00C52B54" w:rsidRDefault="00C52B54" w:rsidP="00C52B54">
            <w:pPr>
              <w:spacing w:after="0" w:line="240" w:lineRule="auto"/>
              <w:ind w:left="-84" w:right="-88" w:firstLine="14"/>
              <w:rPr>
                <w:rFonts w:ascii="Times New Roman" w:hAnsi="Times New Roman"/>
                <w:sz w:val="14"/>
                <w:szCs w:val="14"/>
              </w:rPr>
            </w:pP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2500,00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2500,00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2500,00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2500,00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2109,00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2109,00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Договор на приобретение был составлен на меньшую сумму, чем заложено в программе</w:t>
            </w:r>
          </w:p>
        </w:tc>
      </w:tr>
      <w:tr w:rsidR="00C52B54" w:rsidRPr="00C52B54" w:rsidTr="007926FE">
        <w:trPr>
          <w:trHeight w:val="227"/>
        </w:trPr>
        <w:tc>
          <w:tcPr>
            <w:tcW w:w="102" w:type="pct"/>
            <w:shd w:val="clear" w:color="auto" w:fill="D9D9D9" w:themeFill="background1" w:themeFillShade="D9"/>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7</w:t>
            </w:r>
          </w:p>
        </w:tc>
        <w:tc>
          <w:tcPr>
            <w:tcW w:w="4898" w:type="pct"/>
            <w:gridSpan w:val="18"/>
            <w:shd w:val="clear" w:color="auto" w:fill="D9D9D9" w:themeFill="background1" w:themeFillShade="D9"/>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Муниципальная программа  «Развитие культуры  в Лужском муниципальном районе»</w:t>
            </w:r>
          </w:p>
        </w:tc>
      </w:tr>
      <w:tr w:rsidR="00C52B54" w:rsidRPr="00C52B54" w:rsidTr="007926FE">
        <w:trPr>
          <w:trHeight w:val="227"/>
        </w:trPr>
        <w:tc>
          <w:tcPr>
            <w:tcW w:w="102" w:type="pct"/>
            <w:shd w:val="clear" w:color="000000" w:fill="E5E0EC"/>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1050" w:type="pct"/>
            <w:gridSpan w:val="2"/>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ВСЕГО по программе</w:t>
            </w:r>
          </w:p>
        </w:tc>
        <w:tc>
          <w:tcPr>
            <w:tcW w:w="247"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133943,41</w:t>
            </w:r>
          </w:p>
        </w:tc>
        <w:tc>
          <w:tcPr>
            <w:tcW w:w="24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53"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6757,84</w:t>
            </w:r>
          </w:p>
        </w:tc>
        <w:tc>
          <w:tcPr>
            <w:tcW w:w="241"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127185,57</w:t>
            </w:r>
          </w:p>
        </w:tc>
        <w:tc>
          <w:tcPr>
            <w:tcW w:w="17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53"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134493,41</w:t>
            </w:r>
          </w:p>
        </w:tc>
        <w:tc>
          <w:tcPr>
            <w:tcW w:w="24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35"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6757,84</w:t>
            </w:r>
          </w:p>
        </w:tc>
        <w:tc>
          <w:tcPr>
            <w:tcW w:w="241"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127735,57</w:t>
            </w:r>
          </w:p>
        </w:tc>
        <w:tc>
          <w:tcPr>
            <w:tcW w:w="208"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8"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116399,47</w:t>
            </w:r>
          </w:p>
        </w:tc>
        <w:tc>
          <w:tcPr>
            <w:tcW w:w="24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1"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5699,82</w:t>
            </w:r>
          </w:p>
        </w:tc>
        <w:tc>
          <w:tcPr>
            <w:tcW w:w="231"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110699,66</w:t>
            </w:r>
          </w:p>
        </w:tc>
        <w:tc>
          <w:tcPr>
            <w:tcW w:w="21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35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Проектная часть</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1.Мероприятия, направленные на достижение целей федерального проекта "Культурная среда"</w:t>
            </w:r>
          </w:p>
        </w:tc>
        <w:tc>
          <w:tcPr>
            <w:tcW w:w="269" w:type="pct"/>
            <w:vMerge w:val="restar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ОМПСиК администрации ЛМР</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4438,27</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3994,44</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443,83</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4438,27</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3994,44</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443,83</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3262,68</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2936,42</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326,27</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1.1. Расходы на капитальный ремонт объектов культуры городских поселений, муниципальных районов и городского округа Ленинградской области</w:t>
            </w:r>
          </w:p>
        </w:tc>
        <w:tc>
          <w:tcPr>
            <w:tcW w:w="269" w:type="pct"/>
            <w:vMerge/>
            <w:hideMark/>
          </w:tcPr>
          <w:p w:rsidR="00C52B54" w:rsidRPr="00C52B54" w:rsidRDefault="00C52B54" w:rsidP="00C52B54">
            <w:pPr>
              <w:spacing w:after="0" w:line="240" w:lineRule="auto"/>
              <w:ind w:left="-84" w:right="-88" w:firstLine="14"/>
              <w:rPr>
                <w:rFonts w:ascii="Times New Roman" w:hAnsi="Times New Roman"/>
                <w:sz w:val="14"/>
                <w:szCs w:val="14"/>
              </w:rPr>
            </w:pP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4438,27</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3994,44</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443,83</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4438,27</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3994,44</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443,83</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3262,68</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2936,42</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326,27</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Мероприятие выполнено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Процессная часть</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2.КПМ "Создание условий для развития библиотечного дела и популяризации чтения"</w:t>
            </w:r>
          </w:p>
        </w:tc>
        <w:tc>
          <w:tcPr>
            <w:tcW w:w="269" w:type="pct"/>
            <w:vMerge w:val="restar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ОМПСиК администрации ЛМР</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13556,33</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293,00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13263,33</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13556,33</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293,00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13263,33</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13123,39</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293,00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12830,39</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2.1. Расходы на обеспечение деятельности муниципальных казенных учреждений</w:t>
            </w:r>
          </w:p>
        </w:tc>
        <w:tc>
          <w:tcPr>
            <w:tcW w:w="269" w:type="pct"/>
            <w:vMerge/>
            <w:hideMark/>
          </w:tcPr>
          <w:p w:rsidR="00C52B54" w:rsidRPr="00C52B54" w:rsidRDefault="00C52B54" w:rsidP="00C52B54">
            <w:pPr>
              <w:spacing w:after="0" w:line="240" w:lineRule="auto"/>
              <w:ind w:left="-84" w:right="-88" w:firstLine="14"/>
              <w:rPr>
                <w:rFonts w:ascii="Times New Roman" w:hAnsi="Times New Roman"/>
                <w:sz w:val="14"/>
                <w:szCs w:val="14"/>
              </w:rPr>
            </w:pP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13230,78</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13230,78</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13230,78</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13230,78</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12797,83</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12797,83</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Мероприятие выполнено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2.2.Расходы на государственную поддержку отрасли культуры</w:t>
            </w:r>
          </w:p>
        </w:tc>
        <w:tc>
          <w:tcPr>
            <w:tcW w:w="269" w:type="pct"/>
            <w:vMerge/>
            <w:hideMark/>
          </w:tcPr>
          <w:p w:rsidR="00C52B54" w:rsidRPr="00C52B54" w:rsidRDefault="00C52B54" w:rsidP="00C52B54">
            <w:pPr>
              <w:spacing w:after="0" w:line="240" w:lineRule="auto"/>
              <w:ind w:left="-84" w:right="-88" w:firstLine="14"/>
              <w:rPr>
                <w:rFonts w:ascii="Times New Roman" w:hAnsi="Times New Roman"/>
                <w:sz w:val="14"/>
                <w:szCs w:val="14"/>
              </w:rPr>
            </w:pP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325,56</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293,00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32,56</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325,56</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293,00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32,56</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325,56</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293,00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32,56</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Мероприятие выполнено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2.3. Расходы по комплектованию книжных фондов библиотек</w:t>
            </w:r>
          </w:p>
        </w:tc>
        <w:tc>
          <w:tcPr>
            <w:tcW w:w="269" w:type="pct"/>
            <w:vMerge/>
            <w:hideMark/>
          </w:tcPr>
          <w:p w:rsidR="00C52B54" w:rsidRPr="00C52B54" w:rsidRDefault="00C52B54" w:rsidP="00C52B54">
            <w:pPr>
              <w:spacing w:after="0" w:line="240" w:lineRule="auto"/>
              <w:ind w:left="-84" w:right="-88" w:firstLine="14"/>
              <w:rPr>
                <w:rFonts w:ascii="Times New Roman" w:hAnsi="Times New Roman"/>
                <w:sz w:val="14"/>
                <w:szCs w:val="14"/>
              </w:rPr>
            </w:pP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Мероприятие выполнено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3.КПМ "Развитие и сохранение кадрового потенциала работников в учреждениях культуры"</w:t>
            </w:r>
          </w:p>
        </w:tc>
        <w:tc>
          <w:tcPr>
            <w:tcW w:w="269" w:type="pct"/>
            <w:vMerge/>
            <w:hideMark/>
          </w:tcPr>
          <w:p w:rsidR="00C52B54" w:rsidRPr="00C52B54" w:rsidRDefault="00C52B54" w:rsidP="00C52B54">
            <w:pPr>
              <w:spacing w:after="0" w:line="240" w:lineRule="auto"/>
              <w:ind w:left="-84" w:right="-88" w:firstLine="14"/>
              <w:rPr>
                <w:rFonts w:ascii="Times New Roman" w:hAnsi="Times New Roman"/>
                <w:sz w:val="14"/>
                <w:szCs w:val="14"/>
              </w:rPr>
            </w:pP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40940,80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1970,40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38970,40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40940,80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1970,40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38970,40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24455,39</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1970,40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22484,99</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000000" w:fill="FFFFFF"/>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3.1. Расходы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269" w:type="pct"/>
            <w:vMerge/>
            <w:hideMark/>
          </w:tcPr>
          <w:p w:rsidR="00C52B54" w:rsidRPr="00C52B54" w:rsidRDefault="00C52B54" w:rsidP="00C52B54">
            <w:pPr>
              <w:spacing w:after="0" w:line="240" w:lineRule="auto"/>
              <w:ind w:left="-84" w:right="-88" w:firstLine="14"/>
              <w:rPr>
                <w:rFonts w:ascii="Times New Roman" w:hAnsi="Times New Roman"/>
                <w:sz w:val="14"/>
                <w:szCs w:val="14"/>
              </w:rPr>
            </w:pP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3940,80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1970,40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1970,40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3940,80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1970,40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1970,40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3940,80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1970,40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1970,40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Мероприятие выполнено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3.2. Иные межбюджетные трансферты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№597 «О мероприятиях по реализации государственной социальной политики».</w:t>
            </w:r>
          </w:p>
        </w:tc>
        <w:tc>
          <w:tcPr>
            <w:tcW w:w="269" w:type="pct"/>
            <w:vMerge/>
            <w:hideMark/>
          </w:tcPr>
          <w:p w:rsidR="00C52B54" w:rsidRPr="00C52B54" w:rsidRDefault="00C52B54" w:rsidP="00C52B54">
            <w:pPr>
              <w:spacing w:after="0" w:line="240" w:lineRule="auto"/>
              <w:ind w:left="-84" w:right="-88" w:firstLine="14"/>
              <w:rPr>
                <w:rFonts w:ascii="Times New Roman" w:hAnsi="Times New Roman"/>
                <w:sz w:val="14"/>
                <w:szCs w:val="14"/>
              </w:rPr>
            </w:pP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37000,00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37000,00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37000,00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37000,00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20514,59</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20514,59</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000000" w:fill="FFFFFF"/>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Резерв ассигнований предусматривался на повышение заработной платы работникам сферы </w:t>
            </w:r>
            <w:r w:rsidR="007926FE" w:rsidRPr="00C52B54">
              <w:rPr>
                <w:rFonts w:ascii="Times New Roman" w:hAnsi="Times New Roman"/>
                <w:sz w:val="14"/>
                <w:szCs w:val="14"/>
              </w:rPr>
              <w:t>культуры</w:t>
            </w:r>
            <w:r w:rsidRPr="00C52B54">
              <w:rPr>
                <w:rFonts w:ascii="Times New Roman" w:hAnsi="Times New Roman"/>
                <w:sz w:val="14"/>
                <w:szCs w:val="14"/>
              </w:rPr>
              <w:t xml:space="preserve"> в </w:t>
            </w:r>
            <w:r w:rsidR="007926FE" w:rsidRPr="00C52B54">
              <w:rPr>
                <w:rFonts w:ascii="Times New Roman" w:hAnsi="Times New Roman"/>
                <w:sz w:val="14"/>
                <w:szCs w:val="14"/>
              </w:rPr>
              <w:t>соответствии</w:t>
            </w:r>
            <w:r w:rsidRPr="00C52B54">
              <w:rPr>
                <w:rFonts w:ascii="Times New Roman" w:hAnsi="Times New Roman"/>
                <w:sz w:val="14"/>
                <w:szCs w:val="14"/>
              </w:rPr>
              <w:t xml:space="preserve"> с Указом Президента РФ от 07.05.2012 № 597. Неиспользованный резерв перенесен на 2024 год.</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lastRenderedPageBreak/>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4.КПМ "Создание условий для развития культуры в Лужском муниципальном районе"</w:t>
            </w:r>
          </w:p>
        </w:tc>
        <w:tc>
          <w:tcPr>
            <w:tcW w:w="269" w:type="pct"/>
            <w:vMerge/>
            <w:hideMark/>
          </w:tcPr>
          <w:p w:rsidR="00C52B54" w:rsidRPr="00C52B54" w:rsidRDefault="00C52B54" w:rsidP="00C52B54">
            <w:pPr>
              <w:spacing w:after="0" w:line="240" w:lineRule="auto"/>
              <w:ind w:left="-84" w:right="-88" w:firstLine="14"/>
              <w:rPr>
                <w:rFonts w:ascii="Times New Roman" w:hAnsi="Times New Roman"/>
                <w:sz w:val="14"/>
                <w:szCs w:val="14"/>
              </w:rPr>
            </w:pP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75008,01</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500,00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74508,01</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75558,01</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500,00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75058,01</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75558,01</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500,00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75058,01</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7.05.2012 № 597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4.1. Проведение районных мероприятий в области культуры</w:t>
            </w:r>
          </w:p>
        </w:tc>
        <w:tc>
          <w:tcPr>
            <w:tcW w:w="269" w:type="pct"/>
            <w:vMerge/>
            <w:hideMark/>
          </w:tcPr>
          <w:p w:rsidR="00C52B54" w:rsidRPr="00C52B54" w:rsidRDefault="00C52B54" w:rsidP="00C52B54">
            <w:pPr>
              <w:spacing w:after="0" w:line="240" w:lineRule="auto"/>
              <w:ind w:left="-84" w:right="-88" w:firstLine="14"/>
              <w:rPr>
                <w:rFonts w:ascii="Times New Roman" w:hAnsi="Times New Roman"/>
                <w:sz w:val="14"/>
                <w:szCs w:val="14"/>
              </w:rPr>
            </w:pP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3080,26</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3080,26</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3630,26</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3630,26</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3630,26</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3630,26</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Мероприятие выполнено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4.2.Расходы на государственную поддержку отрасли культуры</w:t>
            </w:r>
          </w:p>
        </w:tc>
        <w:tc>
          <w:tcPr>
            <w:tcW w:w="269" w:type="pct"/>
            <w:vMerge/>
            <w:hideMark/>
          </w:tcPr>
          <w:p w:rsidR="00C52B54" w:rsidRPr="00C52B54" w:rsidRDefault="00C52B54" w:rsidP="00C52B54">
            <w:pPr>
              <w:spacing w:after="0" w:line="240" w:lineRule="auto"/>
              <w:ind w:left="-84" w:right="-88" w:firstLine="14"/>
              <w:rPr>
                <w:rFonts w:ascii="Times New Roman" w:hAnsi="Times New Roman"/>
                <w:sz w:val="14"/>
                <w:szCs w:val="14"/>
              </w:rPr>
            </w:pP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555,56</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500,00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55,56</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555,56</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500,00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55,56</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555,56</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500,00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55,56</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Мероприятие выполнено </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4.3. Иные межбюджетные трансферты на поддержку ЖКХ, развитие общественной и транспортной инфраструктуры поселений и оказание дополнительной финансовой помощи</w:t>
            </w:r>
          </w:p>
        </w:tc>
        <w:tc>
          <w:tcPr>
            <w:tcW w:w="269" w:type="pct"/>
            <w:vMerge/>
            <w:hideMark/>
          </w:tcPr>
          <w:p w:rsidR="00C52B54" w:rsidRPr="00C52B54" w:rsidRDefault="00C52B54" w:rsidP="00C52B54">
            <w:pPr>
              <w:spacing w:after="0" w:line="240" w:lineRule="auto"/>
              <w:ind w:left="-84" w:right="-88" w:firstLine="14"/>
              <w:rPr>
                <w:rFonts w:ascii="Times New Roman" w:hAnsi="Times New Roman"/>
                <w:sz w:val="14"/>
                <w:szCs w:val="14"/>
              </w:rPr>
            </w:pP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71372,19</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71372,19</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71372,19</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71372,19</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71372,19</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71372,19</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Мероприятие выполнено </w:t>
            </w:r>
          </w:p>
        </w:tc>
      </w:tr>
      <w:tr w:rsidR="00C52B54" w:rsidRPr="00C52B54" w:rsidTr="007926FE">
        <w:trPr>
          <w:trHeight w:val="227"/>
        </w:trPr>
        <w:tc>
          <w:tcPr>
            <w:tcW w:w="102" w:type="pct"/>
            <w:shd w:val="clear" w:color="auto" w:fill="D9D9D9" w:themeFill="background1" w:themeFillShade="D9"/>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8.</w:t>
            </w:r>
          </w:p>
        </w:tc>
        <w:tc>
          <w:tcPr>
            <w:tcW w:w="4898" w:type="pct"/>
            <w:gridSpan w:val="18"/>
            <w:shd w:val="clear" w:color="auto" w:fill="D9D9D9" w:themeFill="background1" w:themeFillShade="D9"/>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Муниципальная программа  «Развитие жилищно-коммунального и дорожного хозяйства Лужского муниципального район»</w:t>
            </w:r>
          </w:p>
        </w:tc>
      </w:tr>
      <w:tr w:rsidR="00C52B54" w:rsidRPr="00C52B54" w:rsidTr="007926FE">
        <w:trPr>
          <w:trHeight w:val="227"/>
        </w:trPr>
        <w:tc>
          <w:tcPr>
            <w:tcW w:w="102" w:type="pct"/>
            <w:shd w:val="clear" w:color="000000" w:fill="E5E0EC"/>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1050" w:type="pct"/>
            <w:gridSpan w:val="2"/>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Всего по программе</w:t>
            </w:r>
          </w:p>
        </w:tc>
        <w:tc>
          <w:tcPr>
            <w:tcW w:w="247"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76777,74</w:t>
            </w:r>
          </w:p>
        </w:tc>
        <w:tc>
          <w:tcPr>
            <w:tcW w:w="24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53"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3377,18</w:t>
            </w:r>
          </w:p>
        </w:tc>
        <w:tc>
          <w:tcPr>
            <w:tcW w:w="241"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73400,57</w:t>
            </w:r>
          </w:p>
        </w:tc>
        <w:tc>
          <w:tcPr>
            <w:tcW w:w="17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53"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76777,74</w:t>
            </w:r>
          </w:p>
        </w:tc>
        <w:tc>
          <w:tcPr>
            <w:tcW w:w="24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35"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3377,18</w:t>
            </w:r>
          </w:p>
        </w:tc>
        <w:tc>
          <w:tcPr>
            <w:tcW w:w="241"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73400,57</w:t>
            </w:r>
          </w:p>
        </w:tc>
        <w:tc>
          <w:tcPr>
            <w:tcW w:w="208"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8"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55162,00</w:t>
            </w:r>
          </w:p>
        </w:tc>
        <w:tc>
          <w:tcPr>
            <w:tcW w:w="24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1"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3377,18</w:t>
            </w:r>
          </w:p>
        </w:tc>
        <w:tc>
          <w:tcPr>
            <w:tcW w:w="231"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51784,82</w:t>
            </w:r>
          </w:p>
        </w:tc>
        <w:tc>
          <w:tcPr>
            <w:tcW w:w="21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350" w:type="pct"/>
            <w:shd w:val="clear" w:color="000000" w:fill="E5E0EC"/>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r>
      <w:tr w:rsidR="00C52B54" w:rsidRPr="00C52B54" w:rsidTr="00C52B54">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4898" w:type="pct"/>
            <w:gridSpan w:val="18"/>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Проектная часть</w:t>
            </w:r>
          </w:p>
        </w:tc>
      </w:tr>
      <w:tr w:rsidR="00C52B54" w:rsidRPr="00C52B54" w:rsidTr="00C52B54">
        <w:trPr>
          <w:trHeight w:val="227"/>
        </w:trPr>
        <w:tc>
          <w:tcPr>
            <w:tcW w:w="102"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4898" w:type="pct"/>
            <w:gridSpan w:val="18"/>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 Мероприятие по развитию транспортной инфраструктуры на территории Лужского муниципального района</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1.1. Строительство остановочного пункта для организации регулярных пассажирских перевозок</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i/>
                <w:iCs/>
                <w:sz w:val="14"/>
                <w:szCs w:val="14"/>
              </w:rPr>
            </w:pPr>
            <w:r w:rsidRPr="00C52B54">
              <w:rPr>
                <w:rFonts w:ascii="Times New Roman" w:hAnsi="Times New Roman"/>
                <w:i/>
                <w:iCs/>
                <w:sz w:val="14"/>
                <w:szCs w:val="14"/>
              </w:rPr>
              <w:t>ОТСиЖКХ администрации ЛМР</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1150,0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1150,0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1150,0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1150,0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Ведется подготовка проектной документации по объекту "Остановочный пункт с элементами кассово-диспетчерского обслуживания и площадкой отстоя автобусов в г. Луге" для прохождения государственной экспертизы.  Денежные средства перенесены на 2024 год.</w:t>
            </w:r>
          </w:p>
        </w:tc>
      </w:tr>
      <w:tr w:rsidR="00C52B54" w:rsidRPr="00C52B54" w:rsidTr="00C52B54">
        <w:trPr>
          <w:trHeight w:val="227"/>
        </w:trPr>
        <w:tc>
          <w:tcPr>
            <w:tcW w:w="102"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4898" w:type="pct"/>
            <w:gridSpan w:val="18"/>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 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2.1. Расходы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i/>
                <w:iCs/>
                <w:sz w:val="14"/>
                <w:szCs w:val="14"/>
              </w:rPr>
            </w:pPr>
            <w:r w:rsidRPr="00C52B54">
              <w:rPr>
                <w:rFonts w:ascii="Times New Roman" w:hAnsi="Times New Roman"/>
                <w:i/>
                <w:iCs/>
                <w:sz w:val="14"/>
                <w:szCs w:val="14"/>
              </w:rPr>
              <w:t>ОТСиЖКХ администрации ЛМР</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Денежные средства на проведение мероприятия в 2023 году не предусмотрены</w:t>
            </w:r>
          </w:p>
        </w:tc>
      </w:tr>
      <w:tr w:rsidR="00C52B54" w:rsidRPr="00C52B54" w:rsidTr="007926FE">
        <w:trPr>
          <w:trHeight w:val="227"/>
        </w:trPr>
        <w:tc>
          <w:tcPr>
            <w:tcW w:w="102"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2.2. Расходы на бюджетные инвестиции в объекты капитального строительства объектов газификации (в том числе проектно-изыскательские работы) собственности </w:t>
            </w:r>
            <w:r w:rsidR="007926FE" w:rsidRPr="00C52B54">
              <w:rPr>
                <w:rFonts w:ascii="Times New Roman" w:hAnsi="Times New Roman"/>
                <w:sz w:val="14"/>
                <w:szCs w:val="14"/>
              </w:rPr>
              <w:t>муниципальных</w:t>
            </w:r>
            <w:r w:rsidRPr="00C52B54">
              <w:rPr>
                <w:rFonts w:ascii="Times New Roman" w:hAnsi="Times New Roman"/>
                <w:sz w:val="14"/>
                <w:szCs w:val="14"/>
              </w:rPr>
              <w:t xml:space="preserve"> образований (остатки средств на начало текущего финансового года)</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i/>
                <w:iCs/>
                <w:sz w:val="14"/>
                <w:szCs w:val="14"/>
              </w:rPr>
            </w:pPr>
            <w:r w:rsidRPr="00C52B54">
              <w:rPr>
                <w:rFonts w:ascii="Times New Roman" w:hAnsi="Times New Roman"/>
                <w:i/>
                <w:iCs/>
                <w:sz w:val="14"/>
                <w:szCs w:val="14"/>
              </w:rPr>
              <w:t>ОТСиЖКХ администрации ЛМР</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3841,8</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3377,177</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464,658</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3841,8</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3377,177</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464,658</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3841,8</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3377,177</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464,658</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Мероприятия выполнены. </w:t>
            </w:r>
          </w:p>
        </w:tc>
      </w:tr>
      <w:tr w:rsidR="007926FE" w:rsidRPr="00C52B54" w:rsidTr="007926FE">
        <w:trPr>
          <w:trHeight w:val="227"/>
        </w:trPr>
        <w:tc>
          <w:tcPr>
            <w:tcW w:w="102"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p>
        </w:tc>
        <w:tc>
          <w:tcPr>
            <w:tcW w:w="4898" w:type="pct"/>
            <w:gridSpan w:val="18"/>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7926FE">
              <w:rPr>
                <w:rFonts w:ascii="Times New Roman" w:hAnsi="Times New Roman"/>
                <w:sz w:val="14"/>
                <w:szCs w:val="14"/>
              </w:rPr>
              <w:t>3. Мероприятия по газификации Лужского муниципального района</w:t>
            </w:r>
          </w:p>
        </w:tc>
      </w:tr>
      <w:tr w:rsidR="00C52B54" w:rsidRPr="00C52B54" w:rsidTr="007926FE">
        <w:trPr>
          <w:trHeight w:val="227"/>
        </w:trPr>
        <w:tc>
          <w:tcPr>
            <w:tcW w:w="102"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3.1. Расходы на проектно-изыскательские работы и строительство газопровода</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i/>
                <w:iCs/>
                <w:sz w:val="14"/>
                <w:szCs w:val="14"/>
              </w:rPr>
            </w:pPr>
            <w:r w:rsidRPr="00C52B54">
              <w:rPr>
                <w:rFonts w:ascii="Times New Roman" w:hAnsi="Times New Roman"/>
                <w:i/>
                <w:iCs/>
                <w:sz w:val="14"/>
                <w:szCs w:val="14"/>
              </w:rPr>
              <w:t>ОТСиЖКХ администрации ЛМР</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13823,3</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13823,340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13823,3</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13823,340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4438,5</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4438,465</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На сумму 4 438 465, 31 руб. проведены проектно-изыскательские работы, положительное </w:t>
            </w:r>
            <w:r w:rsidRPr="00C52B54">
              <w:rPr>
                <w:rFonts w:ascii="Times New Roman" w:hAnsi="Times New Roman"/>
                <w:sz w:val="14"/>
                <w:szCs w:val="14"/>
              </w:rPr>
              <w:lastRenderedPageBreak/>
              <w:t xml:space="preserve">заключение на проектную документацию получено.  Сумма 9 384 874,63 руб. была запланирована на строительство межпоселковых газопроводов. Согласно соглашению с АО "Газпром газораспределение Ленинградская область" о передаче проектной документации строительство межпоселковых газопроводов будет производится за счет средств АО "Газпром газораспределение Ленинградская область". </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p>
        </w:tc>
        <w:tc>
          <w:tcPr>
            <w:tcW w:w="4898" w:type="pct"/>
            <w:gridSpan w:val="18"/>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7926FE">
              <w:rPr>
                <w:rFonts w:ascii="Times New Roman" w:hAnsi="Times New Roman"/>
                <w:sz w:val="14"/>
                <w:szCs w:val="14"/>
              </w:rPr>
              <w:t>4. Мероприятия, направленные на достижение цели федерального проекта "Дорожная сеть"</w:t>
            </w:r>
          </w:p>
        </w:tc>
      </w:tr>
      <w:tr w:rsidR="00C52B54" w:rsidRPr="00C52B54" w:rsidTr="007926FE">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4.1.Расходы на капитальный ремо</w:t>
            </w:r>
            <w:r w:rsidR="007926FE">
              <w:rPr>
                <w:rFonts w:ascii="Times New Roman" w:hAnsi="Times New Roman"/>
                <w:sz w:val="14"/>
                <w:szCs w:val="14"/>
              </w:rPr>
              <w:t>нт и ремонт автомобильных дорог</w:t>
            </w:r>
            <w:r w:rsidRPr="00C52B54">
              <w:rPr>
                <w:rFonts w:ascii="Times New Roman" w:hAnsi="Times New Roman"/>
                <w:sz w:val="14"/>
                <w:szCs w:val="14"/>
              </w:rPr>
              <w:t xml:space="preserve"> общего пользования местного значения, имеющих приоритетный социально- значимый характер</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i/>
                <w:iCs/>
                <w:sz w:val="14"/>
                <w:szCs w:val="14"/>
              </w:rPr>
            </w:pPr>
            <w:r w:rsidRPr="00C52B54">
              <w:rPr>
                <w:rFonts w:ascii="Times New Roman" w:hAnsi="Times New Roman"/>
                <w:i/>
                <w:iCs/>
                <w:sz w:val="14"/>
                <w:szCs w:val="14"/>
              </w:rPr>
              <w:t>ОТСиЖКХ администрации ЛМР</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Денежные средства на проведение мероприятия в 2023 году не предусмотрены</w:t>
            </w:r>
          </w:p>
        </w:tc>
      </w:tr>
      <w:tr w:rsidR="00C52B54" w:rsidRPr="00C52B54" w:rsidTr="00C52B54">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4898" w:type="pct"/>
            <w:gridSpan w:val="18"/>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 Мероприятия, направленные на достижение цели по охране окружающей среды Лужского муниципального района</w:t>
            </w:r>
          </w:p>
        </w:tc>
      </w:tr>
      <w:tr w:rsidR="00C52B54" w:rsidRPr="00C52B54" w:rsidTr="007926FE">
        <w:trPr>
          <w:trHeight w:val="227"/>
        </w:trPr>
        <w:tc>
          <w:tcPr>
            <w:tcW w:w="102" w:type="pct"/>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5.1. Иные межбюджетные трансферты, направленные на реализацию плана природоохранных мероприятий, в соответствии с Федеральным законом от 10.01.2002 № 7-ФЗ "Об охране окружающей среды"</w:t>
            </w:r>
          </w:p>
        </w:tc>
        <w:tc>
          <w:tcPr>
            <w:tcW w:w="269" w:type="pct"/>
            <w:shd w:val="clear" w:color="auto" w:fill="auto"/>
            <w:hideMark/>
          </w:tcPr>
          <w:p w:rsidR="00C52B54" w:rsidRPr="00C52B54" w:rsidRDefault="00C52B54" w:rsidP="00C52B54">
            <w:pPr>
              <w:spacing w:after="0" w:line="240" w:lineRule="auto"/>
              <w:ind w:left="-84" w:right="-88" w:firstLine="14"/>
              <w:rPr>
                <w:rFonts w:ascii="Times New Roman" w:hAnsi="Times New Roman"/>
                <w:i/>
                <w:iCs/>
                <w:sz w:val="14"/>
                <w:szCs w:val="14"/>
              </w:rPr>
            </w:pPr>
            <w:r w:rsidRPr="00C52B54">
              <w:rPr>
                <w:rFonts w:ascii="Times New Roman" w:hAnsi="Times New Roman"/>
                <w:i/>
                <w:iCs/>
                <w:sz w:val="14"/>
                <w:szCs w:val="14"/>
              </w:rPr>
              <w:t>ОТСиЖКХ администрации ЛМР, администрации городских и сельских поселений</w:t>
            </w:r>
          </w:p>
        </w:tc>
        <w:tc>
          <w:tcPr>
            <w:tcW w:w="247"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8148,9</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8148,920</w:t>
            </w:r>
          </w:p>
        </w:tc>
        <w:tc>
          <w:tcPr>
            <w:tcW w:w="17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53"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8148,9</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35"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8148,920</w:t>
            </w:r>
          </w:p>
        </w:tc>
        <w:tc>
          <w:tcPr>
            <w:tcW w:w="20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8"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31"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1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350" w:type="pct"/>
            <w:shd w:val="clear" w:color="auto" w:fill="auto"/>
            <w:hideMark/>
          </w:tcPr>
          <w:p w:rsidR="00C52B54" w:rsidRPr="00C52B54" w:rsidRDefault="00C52B54"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Возможность предоставления денежных средств бюджетам поселений появилась после внесения изменений в "Порядок предоставления иных межбюджетных трансфертов бюджетам поселений из бюджета Лужского </w:t>
            </w:r>
            <w:r w:rsidR="007926FE" w:rsidRPr="00C52B54">
              <w:rPr>
                <w:rFonts w:ascii="Times New Roman" w:hAnsi="Times New Roman"/>
                <w:sz w:val="14"/>
                <w:szCs w:val="14"/>
              </w:rPr>
              <w:t>муниципального</w:t>
            </w:r>
            <w:r w:rsidRPr="00C52B54">
              <w:rPr>
                <w:rFonts w:ascii="Times New Roman" w:hAnsi="Times New Roman"/>
                <w:sz w:val="14"/>
                <w:szCs w:val="14"/>
              </w:rPr>
              <w:t xml:space="preserve"> района Ленинградской области на поддержку ЖКХ, развитие общественной и </w:t>
            </w:r>
            <w:r w:rsidRPr="00C52B54">
              <w:rPr>
                <w:rFonts w:ascii="Times New Roman" w:hAnsi="Times New Roman"/>
                <w:sz w:val="14"/>
                <w:szCs w:val="14"/>
              </w:rPr>
              <w:lastRenderedPageBreak/>
              <w:t xml:space="preserve">транспортной инфраструктуры поселений и оказание дополнительной финансовой помощи". Порядок был утвержден решением Совета депутатов ЛМР № 228 от 14 декабря 2023 года.  В связи с чем, предоставление денежных средств бюджетам поселений на реализацию природоохранных мероприятий будет </w:t>
            </w:r>
            <w:r w:rsidR="007926FE" w:rsidRPr="00C52B54">
              <w:rPr>
                <w:rFonts w:ascii="Times New Roman" w:hAnsi="Times New Roman"/>
                <w:sz w:val="14"/>
                <w:szCs w:val="14"/>
              </w:rPr>
              <w:t>осуществляться</w:t>
            </w:r>
            <w:r w:rsidRPr="00C52B54">
              <w:rPr>
                <w:rFonts w:ascii="Times New Roman" w:hAnsi="Times New Roman"/>
                <w:sz w:val="14"/>
                <w:szCs w:val="14"/>
              </w:rPr>
              <w:t xml:space="preserve"> в 2024 году по поступившим от поселений заявкам.  Денежные средства  перенесены на 2024 год.</w:t>
            </w:r>
          </w:p>
        </w:tc>
      </w:tr>
      <w:tr w:rsidR="00C52B54" w:rsidRPr="00C52B54" w:rsidTr="00C52B54">
        <w:trPr>
          <w:trHeight w:val="227"/>
        </w:trPr>
        <w:tc>
          <w:tcPr>
            <w:tcW w:w="102" w:type="pct"/>
            <w:shd w:val="clear" w:color="auto" w:fill="auto"/>
            <w:noWrap/>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lastRenderedPageBreak/>
              <w:t> </w:t>
            </w:r>
          </w:p>
        </w:tc>
        <w:tc>
          <w:tcPr>
            <w:tcW w:w="4898" w:type="pct"/>
            <w:gridSpan w:val="18"/>
            <w:shd w:val="clear" w:color="auto" w:fill="auto"/>
            <w:hideMark/>
          </w:tcPr>
          <w:p w:rsidR="00C52B54" w:rsidRPr="00C52B54" w:rsidRDefault="00C52B54"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Процессная часть</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p>
        </w:tc>
        <w:tc>
          <w:tcPr>
            <w:tcW w:w="4898" w:type="pct"/>
            <w:gridSpan w:val="18"/>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7926FE">
              <w:rPr>
                <w:rFonts w:ascii="Times New Roman" w:hAnsi="Times New Roman"/>
                <w:sz w:val="14"/>
                <w:szCs w:val="14"/>
              </w:rPr>
              <w:t>1. Комплекс процессных мероприятий "Энергосбережение и повышение энергетической эффективности"</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1.1 Реализация мероприятий по энергосбережению и повышению энергетической эффективности на территории Лужского муниципального района</w:t>
            </w:r>
          </w:p>
        </w:tc>
        <w:tc>
          <w:tcPr>
            <w:tcW w:w="269" w:type="pct"/>
            <w:shd w:val="clear" w:color="auto" w:fill="auto"/>
            <w:hideMark/>
          </w:tcPr>
          <w:p w:rsidR="007926FE" w:rsidRPr="00C52B54" w:rsidRDefault="007926FE" w:rsidP="00C52B54">
            <w:pPr>
              <w:spacing w:after="0" w:line="240" w:lineRule="auto"/>
              <w:ind w:left="-84" w:right="-88" w:firstLine="14"/>
              <w:rPr>
                <w:rFonts w:ascii="Times New Roman" w:hAnsi="Times New Roman"/>
                <w:i/>
                <w:iCs/>
                <w:sz w:val="14"/>
                <w:szCs w:val="14"/>
              </w:rPr>
            </w:pPr>
            <w:r w:rsidRPr="00C52B54">
              <w:rPr>
                <w:rFonts w:ascii="Times New Roman" w:hAnsi="Times New Roman"/>
                <w:i/>
                <w:iCs/>
                <w:sz w:val="14"/>
                <w:szCs w:val="14"/>
              </w:rPr>
              <w:t>ОТСиЖКХ/ КО администрации ЛМР/МКУ "Лужский ЦБУК"</w:t>
            </w:r>
          </w:p>
        </w:tc>
        <w:tc>
          <w:tcPr>
            <w:tcW w:w="247"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500,0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500,00</w:t>
            </w:r>
          </w:p>
        </w:tc>
        <w:tc>
          <w:tcPr>
            <w:tcW w:w="17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500,0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35"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500,00</w:t>
            </w:r>
          </w:p>
        </w:tc>
        <w:tc>
          <w:tcPr>
            <w:tcW w:w="20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500,0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3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500,00</w:t>
            </w:r>
          </w:p>
        </w:tc>
        <w:tc>
          <w:tcPr>
            <w:tcW w:w="21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Мероприятия выполнены. </w:t>
            </w:r>
          </w:p>
        </w:tc>
      </w:tr>
      <w:tr w:rsidR="007926FE" w:rsidRPr="00C52B54" w:rsidTr="007926FE">
        <w:trPr>
          <w:trHeight w:val="227"/>
        </w:trPr>
        <w:tc>
          <w:tcPr>
            <w:tcW w:w="102"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p>
        </w:tc>
        <w:tc>
          <w:tcPr>
            <w:tcW w:w="4898" w:type="pct"/>
            <w:gridSpan w:val="18"/>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7926FE">
              <w:rPr>
                <w:rFonts w:ascii="Times New Roman" w:hAnsi="Times New Roman"/>
                <w:sz w:val="14"/>
                <w:szCs w:val="14"/>
              </w:rPr>
              <w:t>2. Комплекс процессных мероприятий "Содержание и ремонт автомобильных дорог и искусственных сооружений"</w:t>
            </w:r>
          </w:p>
        </w:tc>
      </w:tr>
      <w:tr w:rsidR="007926FE" w:rsidRPr="00C52B54" w:rsidTr="007926FE">
        <w:trPr>
          <w:trHeight w:val="227"/>
        </w:trPr>
        <w:tc>
          <w:tcPr>
            <w:tcW w:w="102"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2.1.Расходы на мероприятия по обслуживанию и содержанию автомобильных дорог местного значения</w:t>
            </w:r>
          </w:p>
        </w:tc>
        <w:tc>
          <w:tcPr>
            <w:tcW w:w="269" w:type="pct"/>
            <w:shd w:val="clear" w:color="auto" w:fill="auto"/>
            <w:hideMark/>
          </w:tcPr>
          <w:p w:rsidR="007926FE" w:rsidRPr="00C52B54" w:rsidRDefault="007926FE" w:rsidP="00C52B54">
            <w:pPr>
              <w:spacing w:after="0" w:line="240" w:lineRule="auto"/>
              <w:ind w:left="-84" w:right="-88" w:firstLine="14"/>
              <w:rPr>
                <w:rFonts w:ascii="Times New Roman" w:hAnsi="Times New Roman"/>
                <w:i/>
                <w:iCs/>
                <w:sz w:val="14"/>
                <w:szCs w:val="14"/>
              </w:rPr>
            </w:pPr>
            <w:r w:rsidRPr="00C52B54">
              <w:rPr>
                <w:rFonts w:ascii="Times New Roman" w:hAnsi="Times New Roman"/>
                <w:i/>
                <w:iCs/>
                <w:sz w:val="14"/>
                <w:szCs w:val="14"/>
              </w:rPr>
              <w:t>ОТСиЖКХ администрации ЛМР</w:t>
            </w:r>
          </w:p>
        </w:tc>
        <w:tc>
          <w:tcPr>
            <w:tcW w:w="247"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19701,8</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19701,844</w:t>
            </w:r>
          </w:p>
        </w:tc>
        <w:tc>
          <w:tcPr>
            <w:tcW w:w="17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19701,8</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35"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19701,844</w:t>
            </w:r>
          </w:p>
        </w:tc>
        <w:tc>
          <w:tcPr>
            <w:tcW w:w="20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18157,6</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3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18157,604</w:t>
            </w:r>
          </w:p>
        </w:tc>
        <w:tc>
          <w:tcPr>
            <w:tcW w:w="21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Запланированные мероприятия в  2023 году выполнены в полном объеме, оплата проводилась по факту выполнения работ.  Экономия возникла в связи  с отсутствием необходимости в расчистке или посыпке дорог из-за погодных условий.  Остатки </w:t>
            </w:r>
            <w:r w:rsidRPr="00C52B54">
              <w:rPr>
                <w:rFonts w:ascii="Times New Roman" w:hAnsi="Times New Roman"/>
                <w:sz w:val="14"/>
                <w:szCs w:val="14"/>
              </w:rPr>
              <w:lastRenderedPageBreak/>
              <w:t>денежных средств перенесены на 2024 год.</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lastRenderedPageBreak/>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2.2. Расходы на мероприятия по капитальному ремонту и ремонту автомобильных дорог общего пользования местного значения</w:t>
            </w:r>
          </w:p>
        </w:tc>
        <w:tc>
          <w:tcPr>
            <w:tcW w:w="269" w:type="pct"/>
            <w:shd w:val="clear" w:color="auto" w:fill="auto"/>
            <w:hideMark/>
          </w:tcPr>
          <w:p w:rsidR="007926FE" w:rsidRPr="00C52B54" w:rsidRDefault="007926FE" w:rsidP="00C52B54">
            <w:pPr>
              <w:spacing w:after="0" w:line="240" w:lineRule="auto"/>
              <w:ind w:left="-84" w:right="-88" w:firstLine="14"/>
              <w:rPr>
                <w:rFonts w:ascii="Times New Roman" w:hAnsi="Times New Roman"/>
                <w:i/>
                <w:iCs/>
                <w:sz w:val="14"/>
                <w:szCs w:val="14"/>
              </w:rPr>
            </w:pPr>
            <w:r w:rsidRPr="00C52B54">
              <w:rPr>
                <w:rFonts w:ascii="Times New Roman" w:hAnsi="Times New Roman"/>
                <w:i/>
                <w:iCs/>
                <w:sz w:val="14"/>
                <w:szCs w:val="14"/>
              </w:rPr>
              <w:t>ОТСиЖКХ администрации ЛМР</w:t>
            </w:r>
          </w:p>
        </w:tc>
        <w:tc>
          <w:tcPr>
            <w:tcW w:w="247"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28210,3</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28210,260</w:t>
            </w:r>
          </w:p>
        </w:tc>
        <w:tc>
          <w:tcPr>
            <w:tcW w:w="17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28210,3</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35"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28210,260</w:t>
            </w:r>
          </w:p>
        </w:tc>
        <w:tc>
          <w:tcPr>
            <w:tcW w:w="20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26919,3</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3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26919,270</w:t>
            </w:r>
          </w:p>
        </w:tc>
        <w:tc>
          <w:tcPr>
            <w:tcW w:w="21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Мероприятия выполнены. Экономия образовалась в результате снижения стоимости работ после проведения аукционных процедур.</w:t>
            </w:r>
          </w:p>
        </w:tc>
      </w:tr>
      <w:tr w:rsidR="007926FE" w:rsidRPr="00C52B54" w:rsidTr="00C52B54">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4898" w:type="pct"/>
            <w:gridSpan w:val="18"/>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 Комплекс процессных мероприятий "Обеспечение безопасности дорожного движения"</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3.1. Расходы на приобретение, ремонт и установку дорожных знаков</w:t>
            </w:r>
          </w:p>
        </w:tc>
        <w:tc>
          <w:tcPr>
            <w:tcW w:w="269" w:type="pct"/>
            <w:shd w:val="clear" w:color="auto" w:fill="auto"/>
            <w:hideMark/>
          </w:tcPr>
          <w:p w:rsidR="007926FE" w:rsidRPr="00C52B54" w:rsidRDefault="007926FE" w:rsidP="00C52B54">
            <w:pPr>
              <w:spacing w:after="0" w:line="240" w:lineRule="auto"/>
              <w:ind w:left="-84" w:right="-88" w:firstLine="14"/>
              <w:rPr>
                <w:rFonts w:ascii="Times New Roman" w:hAnsi="Times New Roman"/>
                <w:i/>
                <w:iCs/>
                <w:sz w:val="14"/>
                <w:szCs w:val="14"/>
              </w:rPr>
            </w:pPr>
            <w:r w:rsidRPr="00C52B54">
              <w:rPr>
                <w:rFonts w:ascii="Times New Roman" w:hAnsi="Times New Roman"/>
                <w:i/>
                <w:iCs/>
                <w:sz w:val="14"/>
                <w:szCs w:val="14"/>
              </w:rPr>
              <w:t>ОТСиЖКХ администрации ЛМР</w:t>
            </w:r>
          </w:p>
        </w:tc>
        <w:tc>
          <w:tcPr>
            <w:tcW w:w="247"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1"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17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35"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1"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0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31"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1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Денежные средства на проведение мероприятия в 2023 году не предусмотрены</w:t>
            </w:r>
          </w:p>
        </w:tc>
      </w:tr>
      <w:tr w:rsidR="007926FE" w:rsidRPr="00C52B54" w:rsidTr="007926FE">
        <w:trPr>
          <w:trHeight w:val="227"/>
        </w:trPr>
        <w:tc>
          <w:tcPr>
            <w:tcW w:w="102"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3.2. Проведение мероприятий по предупреждению детского дорожно-транспортного травматизма</w:t>
            </w:r>
          </w:p>
        </w:tc>
        <w:tc>
          <w:tcPr>
            <w:tcW w:w="269" w:type="pct"/>
            <w:shd w:val="clear" w:color="auto" w:fill="auto"/>
            <w:hideMark/>
          </w:tcPr>
          <w:p w:rsidR="007926FE" w:rsidRPr="00C52B54" w:rsidRDefault="007926FE" w:rsidP="00C52B54">
            <w:pPr>
              <w:spacing w:after="0" w:line="240" w:lineRule="auto"/>
              <w:ind w:left="-84" w:right="-88" w:firstLine="14"/>
              <w:rPr>
                <w:rFonts w:ascii="Times New Roman" w:hAnsi="Times New Roman"/>
                <w:i/>
                <w:iCs/>
                <w:sz w:val="14"/>
                <w:szCs w:val="14"/>
              </w:rPr>
            </w:pPr>
            <w:r w:rsidRPr="00C52B54">
              <w:rPr>
                <w:rFonts w:ascii="Times New Roman" w:hAnsi="Times New Roman"/>
                <w:i/>
                <w:iCs/>
                <w:sz w:val="14"/>
                <w:szCs w:val="14"/>
              </w:rPr>
              <w:t xml:space="preserve"> КО администрации ЛМР/МКУ "Лужский ЦБУК"</w:t>
            </w:r>
          </w:p>
        </w:tc>
        <w:tc>
          <w:tcPr>
            <w:tcW w:w="247"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600,0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1"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600,00</w:t>
            </w:r>
          </w:p>
        </w:tc>
        <w:tc>
          <w:tcPr>
            <w:tcW w:w="17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600,0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35"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1"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600,00</w:t>
            </w:r>
          </w:p>
        </w:tc>
        <w:tc>
          <w:tcPr>
            <w:tcW w:w="20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600,0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31"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600,0</w:t>
            </w:r>
          </w:p>
        </w:tc>
        <w:tc>
          <w:tcPr>
            <w:tcW w:w="21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Мероприятия выполнены. </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3.3. Расходы на мероприятия по организации дорожного движения</w:t>
            </w:r>
          </w:p>
        </w:tc>
        <w:tc>
          <w:tcPr>
            <w:tcW w:w="269" w:type="pct"/>
            <w:shd w:val="clear" w:color="auto" w:fill="auto"/>
            <w:hideMark/>
          </w:tcPr>
          <w:p w:rsidR="007926FE" w:rsidRPr="00C52B54" w:rsidRDefault="007926FE" w:rsidP="00C52B54">
            <w:pPr>
              <w:spacing w:after="0" w:line="240" w:lineRule="auto"/>
              <w:ind w:left="-84" w:right="-88" w:firstLine="14"/>
              <w:rPr>
                <w:rFonts w:ascii="Times New Roman" w:hAnsi="Times New Roman"/>
                <w:i/>
                <w:iCs/>
                <w:sz w:val="14"/>
                <w:szCs w:val="14"/>
              </w:rPr>
            </w:pPr>
            <w:r w:rsidRPr="00C52B54">
              <w:rPr>
                <w:rFonts w:ascii="Times New Roman" w:hAnsi="Times New Roman"/>
                <w:i/>
                <w:iCs/>
                <w:sz w:val="14"/>
                <w:szCs w:val="14"/>
              </w:rPr>
              <w:t>ОТСиЖКХ администрации ЛМР</w:t>
            </w:r>
          </w:p>
        </w:tc>
        <w:tc>
          <w:tcPr>
            <w:tcW w:w="247"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1"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100,00</w:t>
            </w:r>
          </w:p>
        </w:tc>
        <w:tc>
          <w:tcPr>
            <w:tcW w:w="17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35"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1"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100,00</w:t>
            </w:r>
          </w:p>
        </w:tc>
        <w:tc>
          <w:tcPr>
            <w:tcW w:w="20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31"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100,0</w:t>
            </w:r>
          </w:p>
        </w:tc>
        <w:tc>
          <w:tcPr>
            <w:tcW w:w="21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Мероприятия выполнены. </w:t>
            </w:r>
          </w:p>
        </w:tc>
      </w:tr>
      <w:tr w:rsidR="007926FE" w:rsidRPr="00C52B54" w:rsidTr="00C52B54">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4898" w:type="pct"/>
            <w:gridSpan w:val="18"/>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 Комплекс процессных мероприятий "Мониторинг, регулирование качества окружающей среды и формирование экологической культуры населения Лужского муниципального района"</w:t>
            </w:r>
          </w:p>
        </w:tc>
      </w:tr>
      <w:tr w:rsidR="007926FE" w:rsidRPr="00C52B54" w:rsidTr="007926FE">
        <w:trPr>
          <w:trHeight w:val="227"/>
        </w:trPr>
        <w:tc>
          <w:tcPr>
            <w:tcW w:w="102"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4.1.Ликвидация    несанкционированных       свалок</w:t>
            </w:r>
          </w:p>
        </w:tc>
        <w:tc>
          <w:tcPr>
            <w:tcW w:w="269" w:type="pct"/>
            <w:shd w:val="clear" w:color="auto" w:fill="auto"/>
            <w:hideMark/>
          </w:tcPr>
          <w:p w:rsidR="007926FE" w:rsidRPr="00C52B54" w:rsidRDefault="007926FE" w:rsidP="00C52B54">
            <w:pPr>
              <w:spacing w:after="0" w:line="240" w:lineRule="auto"/>
              <w:ind w:left="-84" w:right="-88" w:firstLine="14"/>
              <w:rPr>
                <w:rFonts w:ascii="Times New Roman" w:hAnsi="Times New Roman"/>
                <w:i/>
                <w:iCs/>
                <w:sz w:val="14"/>
                <w:szCs w:val="14"/>
              </w:rPr>
            </w:pPr>
            <w:r w:rsidRPr="00C52B54">
              <w:rPr>
                <w:rFonts w:ascii="Times New Roman" w:hAnsi="Times New Roman"/>
                <w:i/>
                <w:iCs/>
                <w:sz w:val="14"/>
                <w:szCs w:val="14"/>
              </w:rPr>
              <w:t>ОТСиЖКХ администрации ЛМР</w:t>
            </w:r>
          </w:p>
        </w:tc>
        <w:tc>
          <w:tcPr>
            <w:tcW w:w="247"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1"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17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35"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1"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0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31"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1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Денежные средства на проведение мероприятия в 2023 году не предусмотрены</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4.2. Мероприятия по экологическому просвещению</w:t>
            </w:r>
          </w:p>
        </w:tc>
        <w:tc>
          <w:tcPr>
            <w:tcW w:w="269" w:type="pct"/>
            <w:shd w:val="clear" w:color="auto" w:fill="auto"/>
            <w:hideMark/>
          </w:tcPr>
          <w:p w:rsidR="007926FE" w:rsidRPr="00C52B54" w:rsidRDefault="007926FE" w:rsidP="00C52B54">
            <w:pPr>
              <w:spacing w:after="0" w:line="240" w:lineRule="auto"/>
              <w:ind w:left="-84" w:right="-88" w:firstLine="14"/>
              <w:rPr>
                <w:rFonts w:ascii="Times New Roman" w:hAnsi="Times New Roman"/>
                <w:i/>
                <w:iCs/>
                <w:sz w:val="14"/>
                <w:szCs w:val="14"/>
              </w:rPr>
            </w:pPr>
            <w:r w:rsidRPr="00C52B54">
              <w:rPr>
                <w:rFonts w:ascii="Times New Roman" w:hAnsi="Times New Roman"/>
                <w:i/>
                <w:iCs/>
                <w:sz w:val="14"/>
                <w:szCs w:val="14"/>
              </w:rPr>
              <w:t>ОТСиЖКХ администрации ЛМР</w:t>
            </w:r>
          </w:p>
        </w:tc>
        <w:tc>
          <w:tcPr>
            <w:tcW w:w="247"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1,5</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1"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1,546</w:t>
            </w:r>
          </w:p>
        </w:tc>
        <w:tc>
          <w:tcPr>
            <w:tcW w:w="17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1,5</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35"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1"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1,546</w:t>
            </w:r>
          </w:p>
        </w:tc>
        <w:tc>
          <w:tcPr>
            <w:tcW w:w="20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31"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1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 Недостаточное количество средств для подготовки и проведения мероприятий по экологическому просвещению. Денежные средства перенесены на 2024 год.</w:t>
            </w:r>
          </w:p>
        </w:tc>
      </w:tr>
      <w:tr w:rsidR="007926FE" w:rsidRPr="00C52B54" w:rsidTr="00C52B54">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4898" w:type="pct"/>
            <w:gridSpan w:val="18"/>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  Комплекс процессных мероприятий "Обеспечение устойчивого функционирования и совершенствования системы транспортного обслуживания населения Лужского муниципального района"</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5.1. Продажа проездных льготных билетов и выдача бесплатных льготных проездных билетов обучающимся</w:t>
            </w:r>
          </w:p>
        </w:tc>
        <w:tc>
          <w:tcPr>
            <w:tcW w:w="269" w:type="pct"/>
            <w:shd w:val="clear" w:color="auto" w:fill="auto"/>
            <w:hideMark/>
          </w:tcPr>
          <w:p w:rsidR="007926FE" w:rsidRPr="00C52B54" w:rsidRDefault="007926FE" w:rsidP="00C52B54">
            <w:pPr>
              <w:spacing w:after="0" w:line="240" w:lineRule="auto"/>
              <w:ind w:left="-84" w:right="-88" w:firstLine="14"/>
              <w:rPr>
                <w:rFonts w:ascii="Times New Roman" w:hAnsi="Times New Roman"/>
                <w:i/>
                <w:iCs/>
                <w:sz w:val="14"/>
                <w:szCs w:val="14"/>
              </w:rPr>
            </w:pPr>
            <w:r w:rsidRPr="00C52B54">
              <w:rPr>
                <w:rFonts w:ascii="Times New Roman" w:hAnsi="Times New Roman"/>
                <w:i/>
                <w:iCs/>
                <w:sz w:val="14"/>
                <w:szCs w:val="14"/>
              </w:rPr>
              <w:t>ОТСиЖКХ администрации ЛМР</w:t>
            </w:r>
          </w:p>
        </w:tc>
        <w:tc>
          <w:tcPr>
            <w:tcW w:w="247"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1"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17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35"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1"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0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31"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Денежные средства на проведение мероприятия в 2023 году не предусмотрены</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5.2. Организация регулярных перевозок по регулируемому тарифу</w:t>
            </w:r>
          </w:p>
        </w:tc>
        <w:tc>
          <w:tcPr>
            <w:tcW w:w="269" w:type="pct"/>
            <w:shd w:val="clear" w:color="auto" w:fill="auto"/>
            <w:hideMark/>
          </w:tcPr>
          <w:p w:rsidR="007926FE" w:rsidRPr="00C52B54" w:rsidRDefault="007926FE" w:rsidP="00C52B54">
            <w:pPr>
              <w:spacing w:after="0" w:line="240" w:lineRule="auto"/>
              <w:ind w:left="-84" w:right="-88" w:firstLine="14"/>
              <w:rPr>
                <w:rFonts w:ascii="Times New Roman" w:hAnsi="Times New Roman"/>
                <w:i/>
                <w:iCs/>
                <w:sz w:val="14"/>
                <w:szCs w:val="14"/>
              </w:rPr>
            </w:pPr>
            <w:r w:rsidRPr="00C52B54">
              <w:rPr>
                <w:rFonts w:ascii="Times New Roman" w:hAnsi="Times New Roman"/>
                <w:i/>
                <w:iCs/>
                <w:sz w:val="14"/>
                <w:szCs w:val="14"/>
              </w:rPr>
              <w:t>ОТСиЖКХ администрации ЛМР</w:t>
            </w:r>
          </w:p>
        </w:tc>
        <w:tc>
          <w:tcPr>
            <w:tcW w:w="247"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700,0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1"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700,0</w:t>
            </w:r>
          </w:p>
        </w:tc>
        <w:tc>
          <w:tcPr>
            <w:tcW w:w="17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700,0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35"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1"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700,0</w:t>
            </w:r>
          </w:p>
        </w:tc>
        <w:tc>
          <w:tcPr>
            <w:tcW w:w="20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604,8</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231"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604,822</w:t>
            </w:r>
          </w:p>
        </w:tc>
        <w:tc>
          <w:tcPr>
            <w:tcW w:w="21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Мероприятия выполнены. Экономия образовалась в результате </w:t>
            </w:r>
            <w:r w:rsidRPr="00C52B54">
              <w:rPr>
                <w:rFonts w:ascii="Times New Roman" w:hAnsi="Times New Roman"/>
                <w:sz w:val="14"/>
                <w:szCs w:val="14"/>
              </w:rPr>
              <w:lastRenderedPageBreak/>
              <w:t>снижения стоимости работ после проведения конкурсных процедур. Остатки денежных средств перенесены на 2024 год.</w:t>
            </w:r>
          </w:p>
        </w:tc>
      </w:tr>
      <w:tr w:rsidR="007926FE" w:rsidRPr="00C52B54" w:rsidTr="007926FE">
        <w:trPr>
          <w:trHeight w:val="227"/>
        </w:trPr>
        <w:tc>
          <w:tcPr>
            <w:tcW w:w="102" w:type="pct"/>
            <w:shd w:val="clear" w:color="auto" w:fill="D9D9D9" w:themeFill="background1" w:themeFillShade="D9"/>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lastRenderedPageBreak/>
              <w:t>9</w:t>
            </w:r>
          </w:p>
        </w:tc>
        <w:tc>
          <w:tcPr>
            <w:tcW w:w="4898" w:type="pct"/>
            <w:gridSpan w:val="18"/>
            <w:shd w:val="clear" w:color="auto" w:fill="D9D9D9" w:themeFill="background1" w:themeFillShade="D9"/>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Муниципальная программа  «Развитие системы защиты прав потребителей в муниципальном образовании Лужский муниципальный район Ленинградской области»</w:t>
            </w:r>
          </w:p>
        </w:tc>
      </w:tr>
      <w:tr w:rsidR="007926FE" w:rsidRPr="00C52B54" w:rsidTr="007926FE">
        <w:trPr>
          <w:trHeight w:val="227"/>
        </w:trPr>
        <w:tc>
          <w:tcPr>
            <w:tcW w:w="102" w:type="pct"/>
            <w:shd w:val="clear" w:color="000000" w:fill="E5E0EC"/>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1050" w:type="pct"/>
            <w:gridSpan w:val="2"/>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Всего по программе</w:t>
            </w:r>
          </w:p>
        </w:tc>
        <w:tc>
          <w:tcPr>
            <w:tcW w:w="247"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0"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53"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1"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170"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53"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0"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35"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1"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08"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8"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0"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1"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31"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10"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350"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Проектная часть не предусмотрена</w:t>
            </w:r>
          </w:p>
        </w:tc>
        <w:tc>
          <w:tcPr>
            <w:tcW w:w="269"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247"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17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235"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208"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248"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23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21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Процессная часть</w:t>
            </w:r>
          </w:p>
        </w:tc>
        <w:tc>
          <w:tcPr>
            <w:tcW w:w="269"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247"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17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235"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208"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248"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23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21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w:t>
            </w:r>
            <w:r w:rsidRPr="00C52B54">
              <w:rPr>
                <w:rFonts w:ascii="Times New Roman" w:hAnsi="Times New Roman"/>
                <w:b/>
                <w:bCs/>
                <w:sz w:val="14"/>
                <w:szCs w:val="14"/>
              </w:rPr>
              <w:t> Комплекс процессных мероприятий «Повышение правовой грамотности населения в сфере защиты прав потребителей «</w:t>
            </w:r>
          </w:p>
        </w:tc>
        <w:tc>
          <w:tcPr>
            <w:tcW w:w="269"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7"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17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235"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208"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248"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23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21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1.1.       Обеспечение работы информационно-консультационного центра по вопросам защиты прав потребителей</w:t>
            </w:r>
          </w:p>
        </w:tc>
        <w:tc>
          <w:tcPr>
            <w:tcW w:w="269" w:type="pct"/>
            <w:vMerge w:val="restart"/>
            <w:shd w:val="clear" w:color="auto" w:fill="auto"/>
            <w:hideMark/>
          </w:tcPr>
          <w:p w:rsidR="007926FE" w:rsidRPr="00C52B54" w:rsidRDefault="007926FE" w:rsidP="00C52B54">
            <w:pPr>
              <w:spacing w:after="0" w:line="240" w:lineRule="auto"/>
              <w:ind w:left="-84" w:right="-88" w:firstLine="14"/>
              <w:rPr>
                <w:rFonts w:ascii="Times New Roman" w:hAnsi="Times New Roman"/>
                <w:i/>
                <w:iCs/>
                <w:sz w:val="14"/>
                <w:szCs w:val="14"/>
              </w:rPr>
            </w:pPr>
            <w:r w:rsidRPr="00C52B54">
              <w:rPr>
                <w:rFonts w:ascii="Times New Roman" w:hAnsi="Times New Roman"/>
                <w:i/>
                <w:iCs/>
                <w:sz w:val="14"/>
                <w:szCs w:val="14"/>
              </w:rPr>
              <w:t>КЭРиИД администрации ЛМР</w:t>
            </w:r>
          </w:p>
        </w:tc>
        <w:tc>
          <w:tcPr>
            <w:tcW w:w="3497" w:type="pct"/>
            <w:gridSpan w:val="15"/>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Финансирование не предусмотрено</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1.2.     Обеспечение работы межведомственного координационного совета при администрации  Лужского муниципального района по защите прав потребителей</w:t>
            </w:r>
          </w:p>
        </w:tc>
        <w:tc>
          <w:tcPr>
            <w:tcW w:w="269" w:type="pct"/>
            <w:vMerge/>
            <w:hideMark/>
          </w:tcPr>
          <w:p w:rsidR="007926FE" w:rsidRPr="00C52B54" w:rsidRDefault="007926FE" w:rsidP="00C52B54">
            <w:pPr>
              <w:spacing w:after="0" w:line="240" w:lineRule="auto"/>
              <w:ind w:left="-84" w:right="-88" w:firstLine="14"/>
              <w:rPr>
                <w:rFonts w:ascii="Times New Roman" w:hAnsi="Times New Roman"/>
                <w:i/>
                <w:iCs/>
                <w:sz w:val="14"/>
                <w:szCs w:val="14"/>
              </w:rPr>
            </w:pPr>
          </w:p>
        </w:tc>
        <w:tc>
          <w:tcPr>
            <w:tcW w:w="3497" w:type="pct"/>
            <w:gridSpan w:val="15"/>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Финансирование не предусмотрено</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7926FE" w:rsidRPr="00C52B54" w:rsidTr="007926FE">
        <w:trPr>
          <w:trHeight w:val="227"/>
        </w:trPr>
        <w:tc>
          <w:tcPr>
            <w:tcW w:w="102" w:type="pct"/>
            <w:shd w:val="clear" w:color="auto" w:fill="D9D9D9" w:themeFill="background1" w:themeFillShade="D9"/>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10</w:t>
            </w:r>
          </w:p>
        </w:tc>
        <w:tc>
          <w:tcPr>
            <w:tcW w:w="4898" w:type="pct"/>
            <w:gridSpan w:val="18"/>
            <w:shd w:val="clear" w:color="auto" w:fill="D9D9D9" w:themeFill="background1" w:themeFillShade="D9"/>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Муниципальная программа «Обеспечение безопасности на территории Лужского муниципального района Ленинградской области»</w:t>
            </w:r>
          </w:p>
        </w:tc>
      </w:tr>
      <w:tr w:rsidR="007926FE" w:rsidRPr="00C52B54" w:rsidTr="007926FE">
        <w:trPr>
          <w:trHeight w:val="227"/>
        </w:trPr>
        <w:tc>
          <w:tcPr>
            <w:tcW w:w="102" w:type="pct"/>
            <w:shd w:val="clear" w:color="000000" w:fill="E5E0EC"/>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1050" w:type="pct"/>
            <w:gridSpan w:val="2"/>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Всего по программе</w:t>
            </w:r>
          </w:p>
        </w:tc>
        <w:tc>
          <w:tcPr>
            <w:tcW w:w="247"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2731,82</w:t>
            </w:r>
          </w:p>
        </w:tc>
        <w:tc>
          <w:tcPr>
            <w:tcW w:w="240"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53"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1"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2731,82</w:t>
            </w:r>
          </w:p>
        </w:tc>
        <w:tc>
          <w:tcPr>
            <w:tcW w:w="170"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53"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2731,82</w:t>
            </w:r>
          </w:p>
        </w:tc>
        <w:tc>
          <w:tcPr>
            <w:tcW w:w="240"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35"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1"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2731,82</w:t>
            </w:r>
          </w:p>
        </w:tc>
        <w:tc>
          <w:tcPr>
            <w:tcW w:w="208"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8"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2471,22</w:t>
            </w:r>
          </w:p>
        </w:tc>
        <w:tc>
          <w:tcPr>
            <w:tcW w:w="240"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1"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31"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2471,22</w:t>
            </w:r>
          </w:p>
        </w:tc>
        <w:tc>
          <w:tcPr>
            <w:tcW w:w="210"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350"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 Комплекс процессных мероприятий «Обеспечение общественного порядка и профилактика правонарушений на территории Лужского муниципального района»</w:t>
            </w:r>
          </w:p>
        </w:tc>
        <w:tc>
          <w:tcPr>
            <w:tcW w:w="269"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247"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17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235"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208"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248"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23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21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1.1.Приобретение комплектов плакатов, брошюр по антинаркотической, антитеррористической тематики, профилактике экстремизма.</w:t>
            </w:r>
          </w:p>
        </w:tc>
        <w:tc>
          <w:tcPr>
            <w:tcW w:w="269" w:type="pct"/>
            <w:shd w:val="clear" w:color="auto" w:fill="auto"/>
            <w:hideMark/>
          </w:tcPr>
          <w:p w:rsidR="007926FE" w:rsidRPr="00C52B54" w:rsidRDefault="007926FE" w:rsidP="00C52B54">
            <w:pPr>
              <w:spacing w:after="0" w:line="240" w:lineRule="auto"/>
              <w:ind w:left="-84" w:right="-88" w:firstLine="14"/>
              <w:rPr>
                <w:rFonts w:ascii="Times New Roman" w:hAnsi="Times New Roman"/>
                <w:i/>
                <w:iCs/>
                <w:sz w:val="14"/>
                <w:szCs w:val="14"/>
              </w:rPr>
            </w:pPr>
            <w:r w:rsidRPr="00C52B54">
              <w:rPr>
                <w:rFonts w:ascii="Times New Roman" w:hAnsi="Times New Roman"/>
                <w:i/>
                <w:iCs/>
                <w:sz w:val="14"/>
                <w:szCs w:val="14"/>
              </w:rPr>
              <w:t xml:space="preserve">Комитет по вопросам безопасности </w:t>
            </w:r>
          </w:p>
        </w:tc>
        <w:tc>
          <w:tcPr>
            <w:tcW w:w="247"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17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0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В 2023 году финансирование на проведение мероприятия не предусмотрено</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7926FE" w:rsidRPr="00C52B54" w:rsidRDefault="007926FE" w:rsidP="007926FE">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1.2.Мероприятия правоохранительной направленности, приобретение комплектов плакатов, брошюр по антинаркотической, антитеррор</w:t>
            </w:r>
            <w:r>
              <w:rPr>
                <w:rFonts w:ascii="Times New Roman" w:hAnsi="Times New Roman"/>
                <w:sz w:val="14"/>
                <w:szCs w:val="14"/>
              </w:rPr>
              <w:t>и</w:t>
            </w:r>
            <w:r w:rsidRPr="00C52B54">
              <w:rPr>
                <w:rFonts w:ascii="Times New Roman" w:hAnsi="Times New Roman"/>
                <w:sz w:val="14"/>
                <w:szCs w:val="14"/>
              </w:rPr>
              <w:t xml:space="preserve">стической тематики, профилактике экстремизма, иные мероприятия и проекты  </w:t>
            </w:r>
          </w:p>
        </w:tc>
        <w:tc>
          <w:tcPr>
            <w:tcW w:w="269" w:type="pct"/>
            <w:shd w:val="clear" w:color="auto" w:fill="auto"/>
            <w:hideMark/>
          </w:tcPr>
          <w:p w:rsidR="007926FE" w:rsidRPr="00C52B54" w:rsidRDefault="007926FE" w:rsidP="00C52B54">
            <w:pPr>
              <w:spacing w:after="0" w:line="240" w:lineRule="auto"/>
              <w:ind w:left="-84" w:right="-88" w:firstLine="14"/>
              <w:rPr>
                <w:rFonts w:ascii="Times New Roman" w:hAnsi="Times New Roman"/>
                <w:i/>
                <w:iCs/>
                <w:sz w:val="14"/>
                <w:szCs w:val="14"/>
              </w:rPr>
            </w:pPr>
            <w:r w:rsidRPr="00C52B54">
              <w:rPr>
                <w:rFonts w:ascii="Times New Roman" w:hAnsi="Times New Roman"/>
                <w:i/>
                <w:iCs/>
                <w:sz w:val="14"/>
                <w:szCs w:val="14"/>
              </w:rPr>
              <w:t>Комитет по вопросам безопасности</w:t>
            </w:r>
          </w:p>
        </w:tc>
        <w:tc>
          <w:tcPr>
            <w:tcW w:w="247"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1005,20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1005,20</w:t>
            </w:r>
          </w:p>
        </w:tc>
        <w:tc>
          <w:tcPr>
            <w:tcW w:w="17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1005,20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1005,20</w:t>
            </w:r>
          </w:p>
        </w:tc>
        <w:tc>
          <w:tcPr>
            <w:tcW w:w="20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1005,00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1005,00</w:t>
            </w:r>
          </w:p>
        </w:tc>
        <w:tc>
          <w:tcPr>
            <w:tcW w:w="21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исполнено</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1.3.Проведение непредвиденных аварийно-восстановительных работ и других неотложных мероприятий</w:t>
            </w:r>
          </w:p>
        </w:tc>
        <w:tc>
          <w:tcPr>
            <w:tcW w:w="269" w:type="pct"/>
            <w:shd w:val="clear" w:color="auto" w:fill="auto"/>
            <w:hideMark/>
          </w:tcPr>
          <w:p w:rsidR="007926FE" w:rsidRPr="00C52B54" w:rsidRDefault="007926FE" w:rsidP="00C52B54">
            <w:pPr>
              <w:spacing w:after="0" w:line="240" w:lineRule="auto"/>
              <w:ind w:left="-84" w:right="-88" w:firstLine="14"/>
              <w:rPr>
                <w:rFonts w:ascii="Times New Roman" w:hAnsi="Times New Roman"/>
                <w:i/>
                <w:iCs/>
                <w:sz w:val="14"/>
                <w:szCs w:val="14"/>
              </w:rPr>
            </w:pPr>
            <w:r w:rsidRPr="00C52B54">
              <w:rPr>
                <w:rFonts w:ascii="Times New Roman" w:hAnsi="Times New Roman"/>
                <w:i/>
                <w:iCs/>
                <w:sz w:val="14"/>
                <w:szCs w:val="14"/>
              </w:rPr>
              <w:t>Комитет по вопросам безопасности</w:t>
            </w:r>
          </w:p>
        </w:tc>
        <w:tc>
          <w:tcPr>
            <w:tcW w:w="247"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125,00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125,00</w:t>
            </w:r>
          </w:p>
        </w:tc>
        <w:tc>
          <w:tcPr>
            <w:tcW w:w="17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125,00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125,00</w:t>
            </w:r>
          </w:p>
        </w:tc>
        <w:tc>
          <w:tcPr>
            <w:tcW w:w="20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61,22</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61,22</w:t>
            </w:r>
          </w:p>
        </w:tc>
        <w:tc>
          <w:tcPr>
            <w:tcW w:w="21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Экономия по результатам конкурсных процедур</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2. Комплекс процессных мероприятий «Обеспечение и поддержание в готовности систем гражданской обороны, предупреждения и ликвидации чрезвычайных ситуаций природного и техногенного характера»</w:t>
            </w:r>
          </w:p>
        </w:tc>
        <w:tc>
          <w:tcPr>
            <w:tcW w:w="269"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i/>
                <w:iCs/>
                <w:sz w:val="14"/>
                <w:szCs w:val="14"/>
              </w:rPr>
            </w:pPr>
            <w:r w:rsidRPr="00C52B54">
              <w:rPr>
                <w:rFonts w:ascii="Times New Roman" w:hAnsi="Times New Roman"/>
                <w:b/>
                <w:bCs/>
                <w:i/>
                <w:iCs/>
                <w:sz w:val="14"/>
                <w:szCs w:val="14"/>
              </w:rPr>
              <w:t> </w:t>
            </w:r>
          </w:p>
        </w:tc>
        <w:tc>
          <w:tcPr>
            <w:tcW w:w="247"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17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235"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208"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248"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23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21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2.1.Создание резерва имущества </w:t>
            </w:r>
            <w:r w:rsidRPr="00C52B54">
              <w:rPr>
                <w:rFonts w:ascii="Times New Roman" w:hAnsi="Times New Roman"/>
                <w:sz w:val="14"/>
                <w:szCs w:val="14"/>
              </w:rPr>
              <w:lastRenderedPageBreak/>
              <w:t>гражданской обороны</w:t>
            </w:r>
          </w:p>
        </w:tc>
        <w:tc>
          <w:tcPr>
            <w:tcW w:w="269" w:type="pct"/>
            <w:shd w:val="clear" w:color="auto" w:fill="auto"/>
            <w:hideMark/>
          </w:tcPr>
          <w:p w:rsidR="007926FE" w:rsidRPr="00C52B54" w:rsidRDefault="007926FE" w:rsidP="00C52B54">
            <w:pPr>
              <w:spacing w:after="0" w:line="240" w:lineRule="auto"/>
              <w:ind w:left="-84" w:right="-88" w:firstLine="14"/>
              <w:rPr>
                <w:rFonts w:ascii="Times New Roman" w:hAnsi="Times New Roman"/>
                <w:i/>
                <w:iCs/>
                <w:sz w:val="14"/>
                <w:szCs w:val="14"/>
              </w:rPr>
            </w:pPr>
            <w:r w:rsidRPr="00C52B54">
              <w:rPr>
                <w:rFonts w:ascii="Times New Roman" w:hAnsi="Times New Roman"/>
                <w:i/>
                <w:iCs/>
                <w:sz w:val="14"/>
                <w:szCs w:val="14"/>
              </w:rPr>
              <w:lastRenderedPageBreak/>
              <w:t xml:space="preserve">Комитет по </w:t>
            </w:r>
            <w:r w:rsidRPr="00C52B54">
              <w:rPr>
                <w:rFonts w:ascii="Times New Roman" w:hAnsi="Times New Roman"/>
                <w:i/>
                <w:iCs/>
                <w:sz w:val="14"/>
                <w:szCs w:val="14"/>
              </w:rPr>
              <w:lastRenderedPageBreak/>
              <w:t>вопросам безопасности</w:t>
            </w:r>
          </w:p>
        </w:tc>
        <w:tc>
          <w:tcPr>
            <w:tcW w:w="247"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lastRenderedPageBreak/>
              <w:t>112,00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112,00</w:t>
            </w:r>
          </w:p>
        </w:tc>
        <w:tc>
          <w:tcPr>
            <w:tcW w:w="17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112,00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112,00</w:t>
            </w:r>
          </w:p>
        </w:tc>
        <w:tc>
          <w:tcPr>
            <w:tcW w:w="20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109,40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109,40</w:t>
            </w:r>
          </w:p>
        </w:tc>
        <w:tc>
          <w:tcPr>
            <w:tcW w:w="21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Мероприятие </w:t>
            </w:r>
            <w:r w:rsidRPr="00C52B54">
              <w:rPr>
                <w:rFonts w:ascii="Times New Roman" w:hAnsi="Times New Roman"/>
                <w:sz w:val="14"/>
                <w:szCs w:val="14"/>
              </w:rPr>
              <w:lastRenderedPageBreak/>
              <w:t xml:space="preserve">выполнено </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lastRenderedPageBreak/>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2.2.Обучение населения района способам защиты от опасностей и иные мероприятия (по направлению гражданская оборона)</w:t>
            </w:r>
          </w:p>
        </w:tc>
        <w:tc>
          <w:tcPr>
            <w:tcW w:w="269" w:type="pct"/>
            <w:shd w:val="clear" w:color="auto" w:fill="auto"/>
            <w:hideMark/>
          </w:tcPr>
          <w:p w:rsidR="007926FE" w:rsidRPr="00C52B54" w:rsidRDefault="007926FE" w:rsidP="00C52B54">
            <w:pPr>
              <w:spacing w:after="0" w:line="240" w:lineRule="auto"/>
              <w:ind w:left="-84" w:right="-88" w:firstLine="14"/>
              <w:rPr>
                <w:rFonts w:ascii="Times New Roman" w:hAnsi="Times New Roman"/>
                <w:i/>
                <w:iCs/>
                <w:sz w:val="14"/>
                <w:szCs w:val="14"/>
              </w:rPr>
            </w:pPr>
            <w:r w:rsidRPr="00C52B54">
              <w:rPr>
                <w:rFonts w:ascii="Times New Roman" w:hAnsi="Times New Roman"/>
                <w:i/>
                <w:iCs/>
                <w:sz w:val="14"/>
                <w:szCs w:val="14"/>
              </w:rPr>
              <w:t>Комитет по вопросам безопасности</w:t>
            </w:r>
          </w:p>
        </w:tc>
        <w:tc>
          <w:tcPr>
            <w:tcW w:w="247"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10,00</w:t>
            </w:r>
          </w:p>
        </w:tc>
        <w:tc>
          <w:tcPr>
            <w:tcW w:w="17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10,00</w:t>
            </w:r>
          </w:p>
        </w:tc>
        <w:tc>
          <w:tcPr>
            <w:tcW w:w="20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6,34</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6,34</w:t>
            </w:r>
          </w:p>
        </w:tc>
        <w:tc>
          <w:tcPr>
            <w:tcW w:w="21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Остаток средств является недостаточной суммой для обучения одного человека</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2.3. Обучение населения района способам защиты от опасностей и иные мероприятия (по направлению ЧС)</w:t>
            </w:r>
          </w:p>
        </w:tc>
        <w:tc>
          <w:tcPr>
            <w:tcW w:w="269" w:type="pct"/>
            <w:shd w:val="clear" w:color="auto" w:fill="auto"/>
            <w:hideMark/>
          </w:tcPr>
          <w:p w:rsidR="007926FE" w:rsidRPr="00C52B54" w:rsidRDefault="007926FE" w:rsidP="00C52B54">
            <w:pPr>
              <w:spacing w:after="0" w:line="240" w:lineRule="auto"/>
              <w:ind w:left="-84" w:right="-88" w:firstLine="14"/>
              <w:rPr>
                <w:rFonts w:ascii="Times New Roman" w:hAnsi="Times New Roman"/>
                <w:i/>
                <w:iCs/>
                <w:sz w:val="14"/>
                <w:szCs w:val="14"/>
              </w:rPr>
            </w:pPr>
            <w:r w:rsidRPr="00C52B54">
              <w:rPr>
                <w:rFonts w:ascii="Times New Roman" w:hAnsi="Times New Roman"/>
                <w:i/>
                <w:iCs/>
                <w:sz w:val="14"/>
                <w:szCs w:val="14"/>
              </w:rPr>
              <w:t>Комитет по вопросам безопасности</w:t>
            </w:r>
          </w:p>
        </w:tc>
        <w:tc>
          <w:tcPr>
            <w:tcW w:w="247"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40,00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40,00</w:t>
            </w:r>
          </w:p>
        </w:tc>
        <w:tc>
          <w:tcPr>
            <w:tcW w:w="17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40,00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40,00</w:t>
            </w:r>
          </w:p>
        </w:tc>
        <w:tc>
          <w:tcPr>
            <w:tcW w:w="20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38,01</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38,01</w:t>
            </w:r>
          </w:p>
        </w:tc>
        <w:tc>
          <w:tcPr>
            <w:tcW w:w="21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Остаток средств является недостаточной суммой для обучения одного человека</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2.4.Создание аварийно-спасательной службы</w:t>
            </w:r>
          </w:p>
        </w:tc>
        <w:tc>
          <w:tcPr>
            <w:tcW w:w="269" w:type="pct"/>
            <w:shd w:val="clear" w:color="auto" w:fill="auto"/>
            <w:hideMark/>
          </w:tcPr>
          <w:p w:rsidR="007926FE" w:rsidRPr="00C52B54" w:rsidRDefault="007926FE" w:rsidP="00C52B54">
            <w:pPr>
              <w:spacing w:after="0" w:line="240" w:lineRule="auto"/>
              <w:ind w:left="-84" w:right="-88" w:firstLine="14"/>
              <w:rPr>
                <w:rFonts w:ascii="Times New Roman" w:hAnsi="Times New Roman"/>
                <w:i/>
                <w:iCs/>
                <w:sz w:val="14"/>
                <w:szCs w:val="14"/>
              </w:rPr>
            </w:pPr>
            <w:r w:rsidRPr="00C52B54">
              <w:rPr>
                <w:rFonts w:ascii="Times New Roman" w:hAnsi="Times New Roman"/>
                <w:i/>
                <w:iCs/>
                <w:sz w:val="14"/>
                <w:szCs w:val="14"/>
              </w:rPr>
              <w:t>Комитет по вопросам безопасности</w:t>
            </w:r>
          </w:p>
        </w:tc>
        <w:tc>
          <w:tcPr>
            <w:tcW w:w="247"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17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0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В 2023 году финансирование на проведение мероприятия не предусмотрено</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2.5.Мероприятия по обеспечению безопасности людей на водных объектах</w:t>
            </w:r>
          </w:p>
        </w:tc>
        <w:tc>
          <w:tcPr>
            <w:tcW w:w="269" w:type="pct"/>
            <w:shd w:val="clear" w:color="auto" w:fill="auto"/>
            <w:hideMark/>
          </w:tcPr>
          <w:p w:rsidR="007926FE" w:rsidRPr="00C52B54" w:rsidRDefault="007926FE" w:rsidP="00C52B54">
            <w:pPr>
              <w:spacing w:after="0" w:line="240" w:lineRule="auto"/>
              <w:ind w:left="-84" w:right="-88" w:firstLine="14"/>
              <w:rPr>
                <w:rFonts w:ascii="Times New Roman" w:hAnsi="Times New Roman"/>
                <w:i/>
                <w:iCs/>
                <w:sz w:val="14"/>
                <w:szCs w:val="14"/>
              </w:rPr>
            </w:pPr>
            <w:r w:rsidRPr="00C52B54">
              <w:rPr>
                <w:rFonts w:ascii="Times New Roman" w:hAnsi="Times New Roman"/>
                <w:i/>
                <w:iCs/>
                <w:sz w:val="14"/>
                <w:szCs w:val="14"/>
              </w:rPr>
              <w:t>Комитет по вопросам безопасности</w:t>
            </w:r>
          </w:p>
        </w:tc>
        <w:tc>
          <w:tcPr>
            <w:tcW w:w="247"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339,62</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339,62</w:t>
            </w:r>
          </w:p>
        </w:tc>
        <w:tc>
          <w:tcPr>
            <w:tcW w:w="17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339,62</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339,62</w:t>
            </w:r>
          </w:p>
        </w:tc>
        <w:tc>
          <w:tcPr>
            <w:tcW w:w="20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339,62</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339,62</w:t>
            </w:r>
          </w:p>
        </w:tc>
        <w:tc>
          <w:tcPr>
            <w:tcW w:w="21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Мероприятие выполнено </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2.6.Мероприятия по предупреждению и ликвидации чрезвычайных ситуаций и стихийных бедствий, создание резерва имущества</w:t>
            </w:r>
          </w:p>
        </w:tc>
        <w:tc>
          <w:tcPr>
            <w:tcW w:w="269" w:type="pct"/>
            <w:shd w:val="clear" w:color="auto" w:fill="auto"/>
            <w:hideMark/>
          </w:tcPr>
          <w:p w:rsidR="007926FE" w:rsidRPr="00C52B54" w:rsidRDefault="007926FE" w:rsidP="00C52B54">
            <w:pPr>
              <w:spacing w:after="0" w:line="240" w:lineRule="auto"/>
              <w:ind w:left="-84" w:right="-88" w:firstLine="14"/>
              <w:rPr>
                <w:rFonts w:ascii="Times New Roman" w:hAnsi="Times New Roman"/>
                <w:i/>
                <w:iCs/>
                <w:sz w:val="14"/>
                <w:szCs w:val="14"/>
              </w:rPr>
            </w:pPr>
            <w:r w:rsidRPr="00C52B54">
              <w:rPr>
                <w:rFonts w:ascii="Times New Roman" w:hAnsi="Times New Roman"/>
                <w:i/>
                <w:iCs/>
                <w:sz w:val="14"/>
                <w:szCs w:val="14"/>
              </w:rPr>
              <w:t>Комитет по вопросам безопасности</w:t>
            </w:r>
          </w:p>
        </w:tc>
        <w:tc>
          <w:tcPr>
            <w:tcW w:w="247"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1100,00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1100,00</w:t>
            </w:r>
          </w:p>
        </w:tc>
        <w:tc>
          <w:tcPr>
            <w:tcW w:w="17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1100,00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1100,00</w:t>
            </w:r>
          </w:p>
        </w:tc>
        <w:tc>
          <w:tcPr>
            <w:tcW w:w="20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911,64</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911,64</w:t>
            </w:r>
          </w:p>
        </w:tc>
        <w:tc>
          <w:tcPr>
            <w:tcW w:w="21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Не освоение денежных средств произошло в связи с отсутствием чрезвычайных ситуаций и стихийных бедствий на территории Лужского муниципального района, поэтому денежные средства на их ликвидацию не потребовались.  </w:t>
            </w:r>
          </w:p>
        </w:tc>
      </w:tr>
      <w:tr w:rsidR="007926FE" w:rsidRPr="00C52B54" w:rsidTr="007926FE">
        <w:trPr>
          <w:trHeight w:val="227"/>
        </w:trPr>
        <w:tc>
          <w:tcPr>
            <w:tcW w:w="102" w:type="pct"/>
            <w:shd w:val="clear" w:color="auto" w:fill="D9D9D9" w:themeFill="background1" w:themeFillShade="D9"/>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11</w:t>
            </w:r>
          </w:p>
        </w:tc>
        <w:tc>
          <w:tcPr>
            <w:tcW w:w="4898" w:type="pct"/>
            <w:gridSpan w:val="18"/>
            <w:shd w:val="clear" w:color="auto" w:fill="D9D9D9" w:themeFill="background1" w:themeFillShade="D9"/>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Муниципальная программа «Поддержка социально ориентированных некоммерческих организаций в Лужском муниципальном районе »</w:t>
            </w:r>
          </w:p>
        </w:tc>
      </w:tr>
      <w:tr w:rsidR="007926FE" w:rsidRPr="00C52B54" w:rsidTr="007926FE">
        <w:trPr>
          <w:trHeight w:val="227"/>
        </w:trPr>
        <w:tc>
          <w:tcPr>
            <w:tcW w:w="102" w:type="pct"/>
            <w:shd w:val="clear" w:color="000000" w:fill="E5E0EC"/>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Всего по программе</w:t>
            </w:r>
          </w:p>
        </w:tc>
        <w:tc>
          <w:tcPr>
            <w:tcW w:w="269"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247"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837,87</w:t>
            </w:r>
          </w:p>
        </w:tc>
        <w:tc>
          <w:tcPr>
            <w:tcW w:w="240"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53"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729,87</w:t>
            </w:r>
          </w:p>
        </w:tc>
        <w:tc>
          <w:tcPr>
            <w:tcW w:w="241"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108,00</w:t>
            </w:r>
          </w:p>
        </w:tc>
        <w:tc>
          <w:tcPr>
            <w:tcW w:w="170"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53"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837,87</w:t>
            </w:r>
          </w:p>
        </w:tc>
        <w:tc>
          <w:tcPr>
            <w:tcW w:w="240"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35"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729,87</w:t>
            </w:r>
          </w:p>
        </w:tc>
        <w:tc>
          <w:tcPr>
            <w:tcW w:w="241"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108,00</w:t>
            </w:r>
          </w:p>
        </w:tc>
        <w:tc>
          <w:tcPr>
            <w:tcW w:w="208"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8"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837,87</w:t>
            </w:r>
          </w:p>
        </w:tc>
        <w:tc>
          <w:tcPr>
            <w:tcW w:w="240"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1"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729,87</w:t>
            </w:r>
          </w:p>
        </w:tc>
        <w:tc>
          <w:tcPr>
            <w:tcW w:w="231"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108,00</w:t>
            </w:r>
          </w:p>
        </w:tc>
        <w:tc>
          <w:tcPr>
            <w:tcW w:w="210"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350"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1050" w:type="pct"/>
            <w:gridSpan w:val="2"/>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Проектная часть не предусмотрена</w:t>
            </w:r>
          </w:p>
        </w:tc>
        <w:tc>
          <w:tcPr>
            <w:tcW w:w="247"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17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35"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0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3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1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350"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1050" w:type="pct"/>
            <w:gridSpan w:val="2"/>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Процессная часть</w:t>
            </w:r>
          </w:p>
        </w:tc>
        <w:tc>
          <w:tcPr>
            <w:tcW w:w="247"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17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35"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0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3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1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1.Комплекс процессных мероприятий "Поддержка проектов социально ориентированных некоммерческих организаций"</w:t>
            </w:r>
          </w:p>
        </w:tc>
        <w:tc>
          <w:tcPr>
            <w:tcW w:w="269"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247"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837,87</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729,87</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108,00</w:t>
            </w:r>
          </w:p>
        </w:tc>
        <w:tc>
          <w:tcPr>
            <w:tcW w:w="17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837,87</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35"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729,87</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108,00</w:t>
            </w:r>
          </w:p>
        </w:tc>
        <w:tc>
          <w:tcPr>
            <w:tcW w:w="208"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8"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837,87</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729,87</w:t>
            </w:r>
          </w:p>
        </w:tc>
        <w:tc>
          <w:tcPr>
            <w:tcW w:w="23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108,00</w:t>
            </w:r>
          </w:p>
        </w:tc>
        <w:tc>
          <w:tcPr>
            <w:tcW w:w="21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Мероприятие выполнено</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1.1.Поддержка социально ориентированных некоммерческих организаций Ленинградской области</w:t>
            </w:r>
          </w:p>
        </w:tc>
        <w:tc>
          <w:tcPr>
            <w:tcW w:w="269" w:type="pct"/>
            <w:shd w:val="clear" w:color="auto" w:fill="auto"/>
            <w:hideMark/>
          </w:tcPr>
          <w:p w:rsidR="007926FE" w:rsidRPr="00C52B54" w:rsidRDefault="007926FE" w:rsidP="00C52B54">
            <w:pPr>
              <w:spacing w:after="0" w:line="240" w:lineRule="auto"/>
              <w:ind w:left="-84" w:right="-88" w:firstLine="14"/>
              <w:rPr>
                <w:rFonts w:ascii="Times New Roman" w:hAnsi="Times New Roman"/>
                <w:i/>
                <w:iCs/>
                <w:sz w:val="14"/>
                <w:szCs w:val="14"/>
              </w:rPr>
            </w:pPr>
            <w:r w:rsidRPr="00C52B54">
              <w:rPr>
                <w:rFonts w:ascii="Times New Roman" w:hAnsi="Times New Roman"/>
                <w:i/>
                <w:iCs/>
                <w:sz w:val="14"/>
                <w:szCs w:val="14"/>
              </w:rPr>
              <w:t>Отдел организационно-контрольной работы и взаимодействия с поселениями администрации ЛМР</w:t>
            </w:r>
          </w:p>
        </w:tc>
        <w:tc>
          <w:tcPr>
            <w:tcW w:w="247"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729,87</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729,87</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17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729,87</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729,87</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0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729,87</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729,87</w:t>
            </w:r>
          </w:p>
        </w:tc>
        <w:tc>
          <w:tcPr>
            <w:tcW w:w="23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lastRenderedPageBreak/>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1.2. Поддержка общественных организаций ветеранов войны, труда, Вооруженных Сил, правоохранительных органов, жителей блокадного Ленинграда и бывших малолетних узников фашистских лагерей в Лужском муниципальном районе</w:t>
            </w:r>
          </w:p>
        </w:tc>
        <w:tc>
          <w:tcPr>
            <w:tcW w:w="269"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7"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108,00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108,00</w:t>
            </w:r>
          </w:p>
        </w:tc>
        <w:tc>
          <w:tcPr>
            <w:tcW w:w="17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108,00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108,00</w:t>
            </w:r>
          </w:p>
        </w:tc>
        <w:tc>
          <w:tcPr>
            <w:tcW w:w="20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108,00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108,00</w:t>
            </w:r>
          </w:p>
        </w:tc>
        <w:tc>
          <w:tcPr>
            <w:tcW w:w="21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1.3.Имущественная поддержка социально ориентированных некоммерческих организаций</w:t>
            </w:r>
          </w:p>
        </w:tc>
        <w:tc>
          <w:tcPr>
            <w:tcW w:w="269"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3497" w:type="pct"/>
            <w:gridSpan w:val="15"/>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Финансирование не предусмотрено</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2.Комплекс процессных мероприятий "Создание условий для развития и эффективной деятельности социально ориентированных некоммерческих организаций"</w:t>
            </w:r>
          </w:p>
        </w:tc>
        <w:tc>
          <w:tcPr>
            <w:tcW w:w="269"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3497" w:type="pct"/>
            <w:gridSpan w:val="15"/>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Финансирование не предусмотрено</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2.1.Информационная, консультационная, методическая и иная поддержка социально ориентированных некоммерческих организаций</w:t>
            </w:r>
          </w:p>
        </w:tc>
        <w:tc>
          <w:tcPr>
            <w:tcW w:w="269"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3497" w:type="pct"/>
            <w:gridSpan w:val="15"/>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Финансирование не предусмотрено</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r>
      <w:tr w:rsidR="007926FE" w:rsidRPr="00C52B54" w:rsidTr="007926FE">
        <w:trPr>
          <w:trHeight w:val="227"/>
        </w:trPr>
        <w:tc>
          <w:tcPr>
            <w:tcW w:w="102" w:type="pct"/>
            <w:shd w:val="clear" w:color="auto" w:fill="D9D9D9" w:themeFill="background1" w:themeFillShade="D9"/>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12</w:t>
            </w:r>
          </w:p>
        </w:tc>
        <w:tc>
          <w:tcPr>
            <w:tcW w:w="4898" w:type="pct"/>
            <w:gridSpan w:val="18"/>
            <w:shd w:val="clear" w:color="auto" w:fill="D9D9D9" w:themeFill="background1" w:themeFillShade="D9"/>
            <w:hideMark/>
          </w:tcPr>
          <w:p w:rsidR="007926FE" w:rsidRPr="00C52B54" w:rsidRDefault="007926FE" w:rsidP="0068377C">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Муниципальная программа «Оказание мер поддержки детям-сиротам и детям, оставшимся без попечения родителей, недееспособным гражданам»</w:t>
            </w:r>
          </w:p>
        </w:tc>
      </w:tr>
      <w:tr w:rsidR="007926FE" w:rsidRPr="00C52B54" w:rsidTr="007926FE">
        <w:trPr>
          <w:trHeight w:val="227"/>
        </w:trPr>
        <w:tc>
          <w:tcPr>
            <w:tcW w:w="102" w:type="pct"/>
            <w:shd w:val="clear" w:color="000000" w:fill="E5E0EC"/>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1050" w:type="pct"/>
            <w:gridSpan w:val="2"/>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Всего по программе</w:t>
            </w:r>
          </w:p>
        </w:tc>
        <w:tc>
          <w:tcPr>
            <w:tcW w:w="247"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145632,89</w:t>
            </w:r>
          </w:p>
        </w:tc>
        <w:tc>
          <w:tcPr>
            <w:tcW w:w="240"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534,72</w:t>
            </w:r>
          </w:p>
        </w:tc>
        <w:tc>
          <w:tcPr>
            <w:tcW w:w="253"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145098,17</w:t>
            </w:r>
          </w:p>
        </w:tc>
        <w:tc>
          <w:tcPr>
            <w:tcW w:w="241"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170"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53"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145632,89</w:t>
            </w:r>
          </w:p>
        </w:tc>
        <w:tc>
          <w:tcPr>
            <w:tcW w:w="240"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534,72</w:t>
            </w:r>
          </w:p>
        </w:tc>
        <w:tc>
          <w:tcPr>
            <w:tcW w:w="235"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145098,17</w:t>
            </w:r>
          </w:p>
        </w:tc>
        <w:tc>
          <w:tcPr>
            <w:tcW w:w="241"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08"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8"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110236,42</w:t>
            </w:r>
          </w:p>
        </w:tc>
        <w:tc>
          <w:tcPr>
            <w:tcW w:w="240"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534,72</w:t>
            </w:r>
          </w:p>
        </w:tc>
        <w:tc>
          <w:tcPr>
            <w:tcW w:w="241"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109701,70</w:t>
            </w:r>
          </w:p>
        </w:tc>
        <w:tc>
          <w:tcPr>
            <w:tcW w:w="231"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10"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350" w:type="pct"/>
            <w:shd w:val="clear" w:color="000000" w:fill="E5E0EC"/>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Проектная часть</w:t>
            </w:r>
          </w:p>
        </w:tc>
        <w:tc>
          <w:tcPr>
            <w:tcW w:w="269"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247"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73647,29</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534,72</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73112,57</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17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73647,29</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534,72</w:t>
            </w:r>
          </w:p>
        </w:tc>
        <w:tc>
          <w:tcPr>
            <w:tcW w:w="235"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73112,57</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08"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8"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40689,29</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534,72</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40154,57</w:t>
            </w:r>
          </w:p>
        </w:tc>
        <w:tc>
          <w:tcPr>
            <w:tcW w:w="23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1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1.Федеральные проекты, входящие в состав национальных проектов</w:t>
            </w:r>
          </w:p>
        </w:tc>
        <w:tc>
          <w:tcPr>
            <w:tcW w:w="269" w:type="pct"/>
            <w:vMerge w:val="restar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Сектор по опеке и попечительству администрации Лужского муниципального района</w:t>
            </w:r>
          </w:p>
        </w:tc>
        <w:tc>
          <w:tcPr>
            <w:tcW w:w="247"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73647,29</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534,72</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73112,57</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17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73647,29</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534,72</w:t>
            </w:r>
          </w:p>
        </w:tc>
        <w:tc>
          <w:tcPr>
            <w:tcW w:w="235"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73112,57</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08"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8"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40689,29</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534,72</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40154,57</w:t>
            </w:r>
          </w:p>
        </w:tc>
        <w:tc>
          <w:tcPr>
            <w:tcW w:w="23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1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 1Федеральный проект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p>
        </w:tc>
        <w:tc>
          <w:tcPr>
            <w:tcW w:w="269" w:type="pct"/>
            <w:vMerge/>
            <w:hideMark/>
          </w:tcPr>
          <w:p w:rsidR="007926FE" w:rsidRPr="00C52B54" w:rsidRDefault="007926FE" w:rsidP="00C52B54">
            <w:pPr>
              <w:spacing w:after="0" w:line="240" w:lineRule="auto"/>
              <w:ind w:left="-84" w:right="-88" w:firstLine="14"/>
              <w:rPr>
                <w:rFonts w:ascii="Times New Roman" w:hAnsi="Times New Roman"/>
                <w:sz w:val="14"/>
                <w:szCs w:val="14"/>
              </w:rPr>
            </w:pPr>
          </w:p>
        </w:tc>
        <w:tc>
          <w:tcPr>
            <w:tcW w:w="247"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1048,47</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534,72</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513,75</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17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1048,47</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534,72</w:t>
            </w:r>
          </w:p>
        </w:tc>
        <w:tc>
          <w:tcPr>
            <w:tcW w:w="235"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513,75</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08"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8"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1048,47</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534,72</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513,75</w:t>
            </w:r>
          </w:p>
        </w:tc>
        <w:tc>
          <w:tcPr>
            <w:tcW w:w="23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1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1.1.1.Предоставление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69" w:type="pct"/>
            <w:vMerge/>
            <w:hideMark/>
          </w:tcPr>
          <w:p w:rsidR="007926FE" w:rsidRPr="00C52B54" w:rsidRDefault="007926FE" w:rsidP="00C52B54">
            <w:pPr>
              <w:spacing w:after="0" w:line="240" w:lineRule="auto"/>
              <w:ind w:left="-84" w:right="-88" w:firstLine="14"/>
              <w:rPr>
                <w:rFonts w:ascii="Times New Roman" w:hAnsi="Times New Roman"/>
                <w:sz w:val="14"/>
                <w:szCs w:val="14"/>
              </w:rPr>
            </w:pPr>
          </w:p>
        </w:tc>
        <w:tc>
          <w:tcPr>
            <w:tcW w:w="247"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1 048,47</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534,72</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513,75</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17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1 048,47</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534,72</w:t>
            </w:r>
          </w:p>
        </w:tc>
        <w:tc>
          <w:tcPr>
            <w:tcW w:w="235"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513,75</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0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1 048,47</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534,72</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513,75</w:t>
            </w:r>
          </w:p>
        </w:tc>
        <w:tc>
          <w:tcPr>
            <w:tcW w:w="23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1.2.Мероприятия, направленные на достижение цели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p>
        </w:tc>
        <w:tc>
          <w:tcPr>
            <w:tcW w:w="269" w:type="pct"/>
            <w:vMerge/>
            <w:hideMark/>
          </w:tcPr>
          <w:p w:rsidR="007926FE" w:rsidRPr="00C52B54" w:rsidRDefault="007926FE" w:rsidP="00C52B54">
            <w:pPr>
              <w:spacing w:after="0" w:line="240" w:lineRule="auto"/>
              <w:ind w:left="-84" w:right="-88" w:firstLine="14"/>
              <w:rPr>
                <w:rFonts w:ascii="Times New Roman" w:hAnsi="Times New Roman"/>
                <w:sz w:val="14"/>
                <w:szCs w:val="14"/>
              </w:rPr>
            </w:pPr>
          </w:p>
        </w:tc>
        <w:tc>
          <w:tcPr>
            <w:tcW w:w="247"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72598,82</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72598,82</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17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72598,82</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35"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72598,82</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08"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8"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39640,82</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39640,82</w:t>
            </w:r>
          </w:p>
        </w:tc>
        <w:tc>
          <w:tcPr>
            <w:tcW w:w="23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1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1.2.1.Предоставление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69" w:type="pct"/>
            <w:vMerge/>
            <w:hideMark/>
          </w:tcPr>
          <w:p w:rsidR="007926FE" w:rsidRPr="00C52B54" w:rsidRDefault="007926FE" w:rsidP="00C52B54">
            <w:pPr>
              <w:spacing w:after="0" w:line="240" w:lineRule="auto"/>
              <w:ind w:left="-84" w:right="-88" w:firstLine="14"/>
              <w:rPr>
                <w:rFonts w:ascii="Times New Roman" w:hAnsi="Times New Roman"/>
                <w:sz w:val="14"/>
                <w:szCs w:val="14"/>
              </w:rPr>
            </w:pPr>
          </w:p>
        </w:tc>
        <w:tc>
          <w:tcPr>
            <w:tcW w:w="247"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72 598,82</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72 598,82</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17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72 598,82</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72 598,82</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0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39 640,82</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39 640,82</w:t>
            </w:r>
          </w:p>
        </w:tc>
        <w:tc>
          <w:tcPr>
            <w:tcW w:w="23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Сниженный процент реализации мероприятия за 2023 год обусловлен тем, что состоялось 18 аукционов, 12 квартир приобретено, 6 квартир не оплачено. Остаток неиспользованны</w:t>
            </w:r>
            <w:r w:rsidRPr="00C52B54">
              <w:rPr>
                <w:rFonts w:ascii="Times New Roman" w:hAnsi="Times New Roman"/>
                <w:sz w:val="14"/>
                <w:szCs w:val="14"/>
              </w:rPr>
              <w:lastRenderedPageBreak/>
              <w:t xml:space="preserve">х средств будет освоен в 2024 году. </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lastRenderedPageBreak/>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xml:space="preserve">2.Процессная часть </w:t>
            </w:r>
          </w:p>
        </w:tc>
        <w:tc>
          <w:tcPr>
            <w:tcW w:w="269"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7"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71985,60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71985,60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17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71985,60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35"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71985,60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0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69547,12</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69547,12</w:t>
            </w:r>
          </w:p>
        </w:tc>
        <w:tc>
          <w:tcPr>
            <w:tcW w:w="23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1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2.1.Комплекс процессных мероприятий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269" w:type="pct"/>
            <w:vMerge w:val="restar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Сектор по опеке и попечительству администрации Лужского муниципального района</w:t>
            </w:r>
          </w:p>
        </w:tc>
        <w:tc>
          <w:tcPr>
            <w:tcW w:w="247"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10627,60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10627,60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17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10627,60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35"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10627,60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08"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8"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10627,60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10627,60</w:t>
            </w:r>
          </w:p>
        </w:tc>
        <w:tc>
          <w:tcPr>
            <w:tcW w:w="23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1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2.1.1.Организация и осуществление деятельности по опеке и попечительству</w:t>
            </w:r>
          </w:p>
        </w:tc>
        <w:tc>
          <w:tcPr>
            <w:tcW w:w="269" w:type="pct"/>
            <w:vMerge/>
            <w:hideMark/>
          </w:tcPr>
          <w:p w:rsidR="007926FE" w:rsidRPr="00C52B54" w:rsidRDefault="007926FE" w:rsidP="00C52B54">
            <w:pPr>
              <w:spacing w:after="0" w:line="240" w:lineRule="auto"/>
              <w:ind w:left="-84" w:right="-88" w:firstLine="14"/>
              <w:rPr>
                <w:rFonts w:ascii="Times New Roman" w:hAnsi="Times New Roman"/>
                <w:sz w:val="14"/>
                <w:szCs w:val="14"/>
              </w:rPr>
            </w:pPr>
          </w:p>
        </w:tc>
        <w:tc>
          <w:tcPr>
            <w:tcW w:w="247"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10 627,60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10 627,60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17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10 627,60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10 627,60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0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10 627,60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10 627,60</w:t>
            </w:r>
          </w:p>
        </w:tc>
        <w:tc>
          <w:tcPr>
            <w:tcW w:w="23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2. 2.Комплекс процессных мероприятий  «Оказание мер социальной поддержки детям-сиротам, детям, 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269" w:type="pct"/>
            <w:vMerge w:val="restar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Сектор по опеке и попечительству администрации Лужского муниципального района</w:t>
            </w:r>
          </w:p>
        </w:tc>
        <w:tc>
          <w:tcPr>
            <w:tcW w:w="247"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61 358,00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61 358,00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17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61 358,00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35"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61 358,00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08"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8"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58 919,52</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58 919,52</w:t>
            </w:r>
          </w:p>
        </w:tc>
        <w:tc>
          <w:tcPr>
            <w:tcW w:w="231"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210" w:type="pct"/>
            <w:shd w:val="clear" w:color="auto" w:fill="auto"/>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0,00</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2.2.1. Организация выплаты вознаграждения, причитающегося приемным родителям</w:t>
            </w:r>
          </w:p>
        </w:tc>
        <w:tc>
          <w:tcPr>
            <w:tcW w:w="269" w:type="pct"/>
            <w:vMerge/>
            <w:hideMark/>
          </w:tcPr>
          <w:p w:rsidR="007926FE" w:rsidRPr="00C52B54" w:rsidRDefault="007926FE" w:rsidP="00C52B54">
            <w:pPr>
              <w:spacing w:after="0" w:line="240" w:lineRule="auto"/>
              <w:ind w:left="-84" w:right="-88" w:firstLine="14"/>
              <w:rPr>
                <w:rFonts w:ascii="Times New Roman" w:hAnsi="Times New Roman"/>
                <w:sz w:val="14"/>
                <w:szCs w:val="14"/>
              </w:rPr>
            </w:pPr>
          </w:p>
        </w:tc>
        <w:tc>
          <w:tcPr>
            <w:tcW w:w="247"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22 061,10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22 061,10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17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22 061,10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22 061,10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0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21 307,39</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21 307,39</w:t>
            </w:r>
          </w:p>
        </w:tc>
        <w:tc>
          <w:tcPr>
            <w:tcW w:w="23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2.2.2.Подготовка граждан, желающих принять на воспитание в свою семью ребенка, оставшегося без попечения родителей</w:t>
            </w:r>
          </w:p>
        </w:tc>
        <w:tc>
          <w:tcPr>
            <w:tcW w:w="269" w:type="pct"/>
            <w:vMerge/>
            <w:hideMark/>
          </w:tcPr>
          <w:p w:rsidR="007926FE" w:rsidRPr="00C52B54" w:rsidRDefault="007926FE" w:rsidP="00C52B54">
            <w:pPr>
              <w:spacing w:after="0" w:line="240" w:lineRule="auto"/>
              <w:ind w:left="-84" w:right="-88" w:firstLine="14"/>
              <w:rPr>
                <w:rFonts w:ascii="Times New Roman" w:hAnsi="Times New Roman"/>
                <w:sz w:val="14"/>
                <w:szCs w:val="14"/>
              </w:rPr>
            </w:pPr>
          </w:p>
        </w:tc>
        <w:tc>
          <w:tcPr>
            <w:tcW w:w="247"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1 843,10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1 843,10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17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1 843,10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1 843,10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0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1 843,10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1 843,10</w:t>
            </w:r>
          </w:p>
        </w:tc>
        <w:tc>
          <w:tcPr>
            <w:tcW w:w="23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2.2.3. Назначение и выплаты денежных средств на содержание детей-сирот и детей, оставшихся без попечения родителей, в семьях опекунов (попечителей) и приемных семьях, лиц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организации по образовательным программам основного общего и(или) среднего общего образования</w:t>
            </w:r>
          </w:p>
        </w:tc>
        <w:tc>
          <w:tcPr>
            <w:tcW w:w="269" w:type="pct"/>
            <w:vMerge/>
            <w:hideMark/>
          </w:tcPr>
          <w:p w:rsidR="007926FE" w:rsidRPr="00C52B54" w:rsidRDefault="007926FE" w:rsidP="00C52B54">
            <w:pPr>
              <w:spacing w:after="0" w:line="240" w:lineRule="auto"/>
              <w:ind w:left="-84" w:right="-88" w:firstLine="14"/>
              <w:rPr>
                <w:rFonts w:ascii="Times New Roman" w:hAnsi="Times New Roman"/>
                <w:sz w:val="14"/>
                <w:szCs w:val="14"/>
              </w:rPr>
            </w:pPr>
          </w:p>
        </w:tc>
        <w:tc>
          <w:tcPr>
            <w:tcW w:w="247"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31 651,70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31 651,70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17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31 651,70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31 651,70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0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31 260,90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31 260,90</w:t>
            </w:r>
          </w:p>
        </w:tc>
        <w:tc>
          <w:tcPr>
            <w:tcW w:w="23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2.2.4. Обеспечение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на городском, пригородном транспорте,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tc>
        <w:tc>
          <w:tcPr>
            <w:tcW w:w="269" w:type="pct"/>
            <w:vMerge/>
            <w:hideMark/>
          </w:tcPr>
          <w:p w:rsidR="007926FE" w:rsidRPr="00C52B54" w:rsidRDefault="007926FE" w:rsidP="00C52B54">
            <w:pPr>
              <w:spacing w:after="0" w:line="240" w:lineRule="auto"/>
              <w:ind w:left="-84" w:right="-88" w:firstLine="14"/>
              <w:rPr>
                <w:rFonts w:ascii="Times New Roman" w:hAnsi="Times New Roman"/>
                <w:sz w:val="14"/>
                <w:szCs w:val="14"/>
              </w:rPr>
            </w:pPr>
          </w:p>
        </w:tc>
        <w:tc>
          <w:tcPr>
            <w:tcW w:w="247"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501,90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501,90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17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501,90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501,90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0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489,90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489,90</w:t>
            </w:r>
          </w:p>
        </w:tc>
        <w:tc>
          <w:tcPr>
            <w:tcW w:w="23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2.2.5. Обеспечение текущего ремонта жилых помещений, признанных нуждающимися в проведении текущего ремонта и находящихся в собственности детей-сирот и детей, оставшихся без попечения родителей, </w:t>
            </w:r>
            <w:r w:rsidRPr="00C52B54">
              <w:rPr>
                <w:rFonts w:ascii="Times New Roman" w:hAnsi="Times New Roman"/>
                <w:sz w:val="14"/>
                <w:szCs w:val="14"/>
              </w:rPr>
              <w:lastRenderedPageBreak/>
              <w:t>лиц из числа детей-сирот и детей, оставшихся без попечения родителей, или предоставленных им по договору социального найма, право пользования которыми сохранялось до достижения ими совершеннолетия, при заселении в них указанных лиц</w:t>
            </w:r>
          </w:p>
        </w:tc>
        <w:tc>
          <w:tcPr>
            <w:tcW w:w="269" w:type="pct"/>
            <w:vMerge/>
            <w:hideMark/>
          </w:tcPr>
          <w:p w:rsidR="007926FE" w:rsidRPr="00C52B54" w:rsidRDefault="007926FE" w:rsidP="00C52B54">
            <w:pPr>
              <w:spacing w:after="0" w:line="240" w:lineRule="auto"/>
              <w:ind w:left="-84" w:right="-88" w:firstLine="14"/>
              <w:rPr>
                <w:rFonts w:ascii="Times New Roman" w:hAnsi="Times New Roman"/>
                <w:sz w:val="14"/>
                <w:szCs w:val="14"/>
              </w:rPr>
            </w:pPr>
          </w:p>
        </w:tc>
        <w:tc>
          <w:tcPr>
            <w:tcW w:w="247"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160,00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160,00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17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160,00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160,00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0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7926FE" w:rsidRPr="00C52B54" w:rsidRDefault="007926FE" w:rsidP="007926FE">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не выполнено. Перечисление единовремен</w:t>
            </w:r>
            <w:r>
              <w:rPr>
                <w:rFonts w:ascii="Times New Roman" w:hAnsi="Times New Roman"/>
                <w:sz w:val="14"/>
                <w:szCs w:val="14"/>
              </w:rPr>
              <w:t>ной</w:t>
            </w:r>
            <w:r w:rsidRPr="00C52B54">
              <w:rPr>
                <w:rFonts w:ascii="Times New Roman" w:hAnsi="Times New Roman"/>
                <w:sz w:val="14"/>
                <w:szCs w:val="14"/>
              </w:rPr>
              <w:t xml:space="preserve"> ден</w:t>
            </w:r>
            <w:r>
              <w:rPr>
                <w:rFonts w:ascii="Times New Roman" w:hAnsi="Times New Roman"/>
                <w:sz w:val="14"/>
                <w:szCs w:val="14"/>
              </w:rPr>
              <w:t xml:space="preserve">ежной </w:t>
            </w:r>
            <w:r w:rsidRPr="00C52B54">
              <w:rPr>
                <w:rFonts w:ascii="Times New Roman" w:hAnsi="Times New Roman"/>
                <w:sz w:val="14"/>
                <w:szCs w:val="14"/>
              </w:rPr>
              <w:t xml:space="preserve">выплаты на </w:t>
            </w:r>
            <w:r w:rsidRPr="00C52B54">
              <w:rPr>
                <w:rFonts w:ascii="Times New Roman" w:hAnsi="Times New Roman"/>
                <w:sz w:val="14"/>
                <w:szCs w:val="14"/>
              </w:rPr>
              <w:lastRenderedPageBreak/>
              <w:t>проведение ремонта  одного жилого помещения на конец 2023 года не представилось возможным ввиду некорректного КБК, а именно изменение вида расхода</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lastRenderedPageBreak/>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2.2.6.Аренда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  </w:t>
            </w:r>
          </w:p>
        </w:tc>
        <w:tc>
          <w:tcPr>
            <w:tcW w:w="269" w:type="pct"/>
            <w:vMerge/>
            <w:hideMark/>
          </w:tcPr>
          <w:p w:rsidR="007926FE" w:rsidRPr="00C52B54" w:rsidRDefault="007926FE" w:rsidP="00C52B54">
            <w:pPr>
              <w:spacing w:after="0" w:line="240" w:lineRule="auto"/>
              <w:ind w:left="-84" w:right="-88" w:firstLine="14"/>
              <w:rPr>
                <w:rFonts w:ascii="Times New Roman" w:hAnsi="Times New Roman"/>
                <w:sz w:val="14"/>
                <w:szCs w:val="14"/>
              </w:rPr>
            </w:pPr>
          </w:p>
        </w:tc>
        <w:tc>
          <w:tcPr>
            <w:tcW w:w="247"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2 510,00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2 510,00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17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2 510,00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2 510,00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0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2 443,57</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2 443,57</w:t>
            </w:r>
          </w:p>
        </w:tc>
        <w:tc>
          <w:tcPr>
            <w:tcW w:w="23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Мероприятие выполнено.</w:t>
            </w:r>
          </w:p>
        </w:tc>
      </w:tr>
      <w:tr w:rsidR="007926FE" w:rsidRPr="00C52B54" w:rsidTr="007926FE">
        <w:trPr>
          <w:trHeight w:val="227"/>
        </w:trPr>
        <w:tc>
          <w:tcPr>
            <w:tcW w:w="102" w:type="pct"/>
            <w:shd w:val="clear" w:color="auto" w:fill="auto"/>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2.2.7. Освобождение детей-сирот и детей, оставшихся без попечения родителей, а также лиц из числа детей-сирот и детей, оставшихся без попечения родителей (обучающихся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 </w:t>
            </w:r>
          </w:p>
        </w:tc>
        <w:tc>
          <w:tcPr>
            <w:tcW w:w="269" w:type="pct"/>
            <w:vMerge/>
            <w:hideMark/>
          </w:tcPr>
          <w:p w:rsidR="007926FE" w:rsidRPr="00C52B54" w:rsidRDefault="007926FE" w:rsidP="00C52B54">
            <w:pPr>
              <w:spacing w:after="0" w:line="240" w:lineRule="auto"/>
              <w:ind w:left="-84" w:right="-88" w:firstLine="14"/>
              <w:rPr>
                <w:rFonts w:ascii="Times New Roman" w:hAnsi="Times New Roman"/>
                <w:sz w:val="14"/>
                <w:szCs w:val="14"/>
              </w:rPr>
            </w:pPr>
          </w:p>
        </w:tc>
        <w:tc>
          <w:tcPr>
            <w:tcW w:w="247"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2 630,20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2 630,20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17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53"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2 630,20</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35"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2 630,20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0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8"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1 574,66</w:t>
            </w:r>
          </w:p>
        </w:tc>
        <w:tc>
          <w:tcPr>
            <w:tcW w:w="24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4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1 574,66</w:t>
            </w:r>
          </w:p>
        </w:tc>
        <w:tc>
          <w:tcPr>
            <w:tcW w:w="231"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21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0,00</w:t>
            </w:r>
          </w:p>
        </w:tc>
        <w:tc>
          <w:tcPr>
            <w:tcW w:w="350" w:type="pct"/>
            <w:shd w:val="clear" w:color="auto" w:fill="auto"/>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xml:space="preserve">Сниженный процент реализации мероприятия обусловлен тем, что предоставление субсидии производиться по отбору,  возмещение затрат после заключения соглашения, по состоянию на 01.01.2024 года не все организации предоставили документы, необходимые для предоставления им субсидии  </w:t>
            </w:r>
          </w:p>
        </w:tc>
      </w:tr>
      <w:tr w:rsidR="007926FE" w:rsidRPr="00C52B54" w:rsidTr="007926FE">
        <w:trPr>
          <w:trHeight w:val="227"/>
        </w:trPr>
        <w:tc>
          <w:tcPr>
            <w:tcW w:w="102" w:type="pct"/>
            <w:shd w:val="clear" w:color="auto" w:fill="D9D9D9" w:themeFill="background1" w:themeFillShade="D9"/>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 </w:t>
            </w:r>
          </w:p>
        </w:tc>
        <w:tc>
          <w:tcPr>
            <w:tcW w:w="781" w:type="pct"/>
            <w:shd w:val="clear" w:color="auto" w:fill="D9D9D9" w:themeFill="background1" w:themeFillShade="D9"/>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Итого муниципальные программы Лужского муниципального района</w:t>
            </w:r>
          </w:p>
        </w:tc>
        <w:tc>
          <w:tcPr>
            <w:tcW w:w="269" w:type="pct"/>
            <w:shd w:val="clear" w:color="auto" w:fill="D9D9D9" w:themeFill="background1" w:themeFillShade="D9"/>
            <w:noWrap/>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c>
          <w:tcPr>
            <w:tcW w:w="247" w:type="pct"/>
            <w:shd w:val="clear" w:color="auto" w:fill="D9D9D9" w:themeFill="background1" w:themeFillShade="D9"/>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2519814,3</w:t>
            </w:r>
          </w:p>
        </w:tc>
        <w:tc>
          <w:tcPr>
            <w:tcW w:w="240" w:type="pct"/>
            <w:shd w:val="clear" w:color="auto" w:fill="D9D9D9" w:themeFill="background1" w:themeFillShade="D9"/>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48137,6</w:t>
            </w:r>
          </w:p>
        </w:tc>
        <w:tc>
          <w:tcPr>
            <w:tcW w:w="253" w:type="pct"/>
            <w:shd w:val="clear" w:color="auto" w:fill="D9D9D9" w:themeFill="background1" w:themeFillShade="D9"/>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1486871,7</w:t>
            </w:r>
          </w:p>
        </w:tc>
        <w:tc>
          <w:tcPr>
            <w:tcW w:w="241" w:type="pct"/>
            <w:shd w:val="clear" w:color="auto" w:fill="D9D9D9" w:themeFill="background1" w:themeFillShade="D9"/>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984805,1</w:t>
            </w:r>
          </w:p>
        </w:tc>
        <w:tc>
          <w:tcPr>
            <w:tcW w:w="170" w:type="pct"/>
            <w:shd w:val="clear" w:color="auto" w:fill="D9D9D9" w:themeFill="background1" w:themeFillShade="D9"/>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w:t>
            </w:r>
          </w:p>
        </w:tc>
        <w:tc>
          <w:tcPr>
            <w:tcW w:w="253" w:type="pct"/>
            <w:shd w:val="clear" w:color="auto" w:fill="D9D9D9" w:themeFill="background1" w:themeFillShade="D9"/>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2520664,3</w:t>
            </w:r>
          </w:p>
        </w:tc>
        <w:tc>
          <w:tcPr>
            <w:tcW w:w="240" w:type="pct"/>
            <w:shd w:val="clear" w:color="auto" w:fill="D9D9D9" w:themeFill="background1" w:themeFillShade="D9"/>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48137,6</w:t>
            </w:r>
          </w:p>
        </w:tc>
        <w:tc>
          <w:tcPr>
            <w:tcW w:w="235" w:type="pct"/>
            <w:shd w:val="clear" w:color="auto" w:fill="D9D9D9" w:themeFill="background1" w:themeFillShade="D9"/>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1486871,7</w:t>
            </w:r>
          </w:p>
        </w:tc>
        <w:tc>
          <w:tcPr>
            <w:tcW w:w="241" w:type="pct"/>
            <w:shd w:val="clear" w:color="auto" w:fill="D9D9D9" w:themeFill="background1" w:themeFillShade="D9"/>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985655,1</w:t>
            </w:r>
          </w:p>
        </w:tc>
        <w:tc>
          <w:tcPr>
            <w:tcW w:w="208" w:type="pct"/>
            <w:shd w:val="clear" w:color="auto" w:fill="D9D9D9" w:themeFill="background1" w:themeFillShade="D9"/>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w:t>
            </w:r>
          </w:p>
        </w:tc>
        <w:tc>
          <w:tcPr>
            <w:tcW w:w="248" w:type="pct"/>
            <w:shd w:val="clear" w:color="auto" w:fill="D9D9D9" w:themeFill="background1" w:themeFillShade="D9"/>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2413339,9</w:t>
            </w:r>
          </w:p>
        </w:tc>
        <w:tc>
          <w:tcPr>
            <w:tcW w:w="240" w:type="pct"/>
            <w:shd w:val="clear" w:color="auto" w:fill="D9D9D9" w:themeFill="background1" w:themeFillShade="D9"/>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48137,6</w:t>
            </w:r>
          </w:p>
        </w:tc>
        <w:tc>
          <w:tcPr>
            <w:tcW w:w="241" w:type="pct"/>
            <w:shd w:val="clear" w:color="auto" w:fill="D9D9D9" w:themeFill="background1" w:themeFillShade="D9"/>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1450417,2</w:t>
            </w:r>
          </w:p>
        </w:tc>
        <w:tc>
          <w:tcPr>
            <w:tcW w:w="231" w:type="pct"/>
            <w:shd w:val="clear" w:color="auto" w:fill="D9D9D9" w:themeFill="background1" w:themeFillShade="D9"/>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914785,1</w:t>
            </w:r>
          </w:p>
        </w:tc>
        <w:tc>
          <w:tcPr>
            <w:tcW w:w="210" w:type="pct"/>
            <w:shd w:val="clear" w:color="auto" w:fill="D9D9D9" w:themeFill="background1" w:themeFillShade="D9"/>
            <w:noWrap/>
            <w:hideMark/>
          </w:tcPr>
          <w:p w:rsidR="007926FE" w:rsidRPr="00C52B54" w:rsidRDefault="007926FE" w:rsidP="00C52B54">
            <w:pPr>
              <w:spacing w:after="0" w:line="240" w:lineRule="auto"/>
              <w:ind w:left="-84" w:right="-88" w:firstLine="14"/>
              <w:rPr>
                <w:rFonts w:ascii="Times New Roman" w:hAnsi="Times New Roman"/>
                <w:b/>
                <w:bCs/>
                <w:sz w:val="14"/>
                <w:szCs w:val="14"/>
              </w:rPr>
            </w:pPr>
            <w:r w:rsidRPr="00C52B54">
              <w:rPr>
                <w:rFonts w:ascii="Times New Roman" w:hAnsi="Times New Roman"/>
                <w:b/>
                <w:bCs/>
                <w:sz w:val="14"/>
                <w:szCs w:val="14"/>
              </w:rPr>
              <w:t>0,0</w:t>
            </w:r>
          </w:p>
        </w:tc>
        <w:tc>
          <w:tcPr>
            <w:tcW w:w="350" w:type="pct"/>
            <w:shd w:val="clear" w:color="auto" w:fill="D9D9D9" w:themeFill="background1" w:themeFillShade="D9"/>
            <w:noWrap/>
            <w:hideMark/>
          </w:tcPr>
          <w:p w:rsidR="007926FE" w:rsidRPr="00C52B54" w:rsidRDefault="007926FE" w:rsidP="00C52B54">
            <w:pPr>
              <w:spacing w:after="0" w:line="240" w:lineRule="auto"/>
              <w:ind w:left="-84" w:right="-88" w:firstLine="14"/>
              <w:rPr>
                <w:rFonts w:ascii="Times New Roman" w:hAnsi="Times New Roman"/>
                <w:sz w:val="14"/>
                <w:szCs w:val="14"/>
              </w:rPr>
            </w:pPr>
            <w:r w:rsidRPr="00C52B54">
              <w:rPr>
                <w:rFonts w:ascii="Times New Roman" w:hAnsi="Times New Roman"/>
                <w:sz w:val="14"/>
                <w:szCs w:val="14"/>
              </w:rPr>
              <w:t> </w:t>
            </w:r>
          </w:p>
        </w:tc>
      </w:tr>
    </w:tbl>
    <w:p w:rsidR="001860A9" w:rsidRPr="00425D5B" w:rsidRDefault="001860A9" w:rsidP="00F01DE3">
      <w:pPr>
        <w:pStyle w:val="a4"/>
        <w:spacing w:after="0" w:line="240" w:lineRule="auto"/>
        <w:ind w:left="0"/>
        <w:jc w:val="both"/>
        <w:rPr>
          <w:rFonts w:ascii="Times New Roman" w:hAnsi="Times New Roman"/>
          <w:b/>
          <w:color w:val="FF0000"/>
          <w:sz w:val="24"/>
          <w:szCs w:val="24"/>
          <w:highlight w:val="yellow"/>
        </w:rPr>
      </w:pPr>
    </w:p>
    <w:p w:rsidR="004A702A" w:rsidRPr="00425D5B" w:rsidRDefault="004A702A" w:rsidP="00F01DE3">
      <w:pPr>
        <w:pStyle w:val="a4"/>
        <w:spacing w:after="0" w:line="240" w:lineRule="auto"/>
        <w:ind w:left="0"/>
        <w:jc w:val="both"/>
        <w:rPr>
          <w:rFonts w:ascii="Times New Roman" w:hAnsi="Times New Roman"/>
          <w:b/>
          <w:color w:val="FF0000"/>
          <w:sz w:val="24"/>
          <w:szCs w:val="24"/>
          <w:highlight w:val="yellow"/>
        </w:rPr>
      </w:pPr>
    </w:p>
    <w:p w:rsidR="004A702A" w:rsidRPr="00425D5B" w:rsidRDefault="004A702A" w:rsidP="00F01DE3">
      <w:pPr>
        <w:pStyle w:val="a4"/>
        <w:spacing w:after="0" w:line="240" w:lineRule="auto"/>
        <w:ind w:left="0"/>
        <w:jc w:val="both"/>
        <w:rPr>
          <w:rFonts w:ascii="Times New Roman" w:hAnsi="Times New Roman"/>
          <w:b/>
          <w:color w:val="FF0000"/>
          <w:sz w:val="24"/>
          <w:szCs w:val="24"/>
          <w:highlight w:val="yellow"/>
        </w:rPr>
        <w:sectPr w:rsidR="004A702A" w:rsidRPr="00425D5B" w:rsidSect="00DD2FEA">
          <w:pgSz w:w="16838" w:h="11906" w:orient="landscape"/>
          <w:pgMar w:top="1276" w:right="851" w:bottom="425" w:left="709" w:header="709" w:footer="709" w:gutter="0"/>
          <w:cols w:space="708"/>
          <w:docGrid w:linePitch="360"/>
        </w:sectPr>
      </w:pP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5815"/>
        <w:gridCol w:w="992"/>
        <w:gridCol w:w="920"/>
        <w:gridCol w:w="980"/>
        <w:gridCol w:w="1239"/>
        <w:gridCol w:w="1444"/>
        <w:gridCol w:w="1236"/>
        <w:gridCol w:w="2645"/>
      </w:tblGrid>
      <w:tr w:rsidR="00C52B54" w:rsidRPr="0068377C" w:rsidTr="0068377C">
        <w:trPr>
          <w:trHeight w:val="170"/>
        </w:trPr>
        <w:tc>
          <w:tcPr>
            <w:tcW w:w="5000" w:type="pct"/>
            <w:gridSpan w:val="9"/>
            <w:tcBorders>
              <w:top w:val="nil"/>
              <w:left w:val="nil"/>
              <w:bottom w:val="nil"/>
              <w:right w:val="nil"/>
            </w:tcBorders>
            <w:shd w:val="clear" w:color="auto" w:fill="auto"/>
            <w:noWrap/>
            <w:hideMark/>
          </w:tcPr>
          <w:p w:rsidR="00C52B54" w:rsidRPr="0068377C" w:rsidRDefault="00C52B54" w:rsidP="0068377C">
            <w:pPr>
              <w:spacing w:after="0" w:line="240" w:lineRule="auto"/>
              <w:jc w:val="center"/>
              <w:rPr>
                <w:rFonts w:ascii="Times New Roman" w:hAnsi="Times New Roman"/>
                <w:b/>
                <w:bCs/>
                <w:i/>
                <w:iCs/>
                <w:sz w:val="24"/>
                <w:szCs w:val="24"/>
              </w:rPr>
            </w:pPr>
            <w:r w:rsidRPr="0068377C">
              <w:rPr>
                <w:rFonts w:ascii="Times New Roman" w:hAnsi="Times New Roman"/>
                <w:b/>
                <w:bCs/>
                <w:i/>
                <w:iCs/>
                <w:sz w:val="24"/>
                <w:szCs w:val="24"/>
              </w:rPr>
              <w:lastRenderedPageBreak/>
              <w:t>Степень достижения целей и решения задач муниципальных программ</w:t>
            </w:r>
          </w:p>
        </w:tc>
      </w:tr>
      <w:tr w:rsidR="00C52B54" w:rsidRPr="0068377C" w:rsidTr="0068377C">
        <w:trPr>
          <w:trHeight w:val="170"/>
        </w:trPr>
        <w:tc>
          <w:tcPr>
            <w:tcW w:w="5000" w:type="pct"/>
            <w:gridSpan w:val="9"/>
            <w:tcBorders>
              <w:top w:val="nil"/>
              <w:left w:val="nil"/>
              <w:bottom w:val="single" w:sz="4" w:space="0" w:color="auto"/>
              <w:right w:val="nil"/>
            </w:tcBorders>
            <w:shd w:val="clear" w:color="auto" w:fill="auto"/>
            <w:noWrap/>
            <w:hideMark/>
          </w:tcPr>
          <w:p w:rsidR="00C52B54" w:rsidRPr="0068377C" w:rsidRDefault="00C52B54" w:rsidP="0068377C">
            <w:pPr>
              <w:spacing w:after="0" w:line="240" w:lineRule="auto"/>
              <w:jc w:val="center"/>
              <w:rPr>
                <w:rFonts w:ascii="Times New Roman" w:hAnsi="Times New Roman"/>
                <w:b/>
                <w:bCs/>
                <w:i/>
                <w:iCs/>
                <w:sz w:val="24"/>
                <w:szCs w:val="24"/>
              </w:rPr>
            </w:pPr>
            <w:r w:rsidRPr="0068377C">
              <w:rPr>
                <w:rFonts w:ascii="Times New Roman" w:hAnsi="Times New Roman"/>
                <w:b/>
                <w:bCs/>
                <w:i/>
                <w:iCs/>
                <w:sz w:val="24"/>
                <w:szCs w:val="24"/>
              </w:rPr>
              <w:t>Лужского муниципального района Ленинградской области за 2023 год</w:t>
            </w:r>
          </w:p>
        </w:tc>
      </w:tr>
      <w:tr w:rsidR="00C52B54" w:rsidRPr="0068377C" w:rsidTr="0068377C">
        <w:trPr>
          <w:trHeight w:val="170"/>
        </w:trPr>
        <w:tc>
          <w:tcPr>
            <w:tcW w:w="168" w:type="pct"/>
            <w:vMerge w:val="restart"/>
            <w:tcBorders>
              <w:top w:val="single" w:sz="4" w:space="0" w:color="auto"/>
            </w:tcBorders>
            <w:shd w:val="clear" w:color="auto" w:fill="auto"/>
            <w:noWrap/>
            <w:hideMark/>
          </w:tcPr>
          <w:p w:rsidR="00C52B54" w:rsidRPr="0068377C" w:rsidRDefault="0068377C" w:rsidP="0068377C">
            <w:pPr>
              <w:spacing w:after="0" w:line="240" w:lineRule="auto"/>
              <w:jc w:val="center"/>
              <w:rPr>
                <w:rFonts w:ascii="Times New Roman" w:hAnsi="Times New Roman"/>
                <w:sz w:val="20"/>
                <w:szCs w:val="20"/>
              </w:rPr>
            </w:pPr>
            <w:r w:rsidRPr="0068377C">
              <w:rPr>
                <w:rFonts w:ascii="Times New Roman" w:hAnsi="Times New Roman"/>
                <w:sz w:val="20"/>
                <w:szCs w:val="20"/>
              </w:rPr>
              <w:t>№</w:t>
            </w:r>
          </w:p>
        </w:tc>
        <w:tc>
          <w:tcPr>
            <w:tcW w:w="1840" w:type="pct"/>
            <w:vMerge w:val="restart"/>
            <w:tcBorders>
              <w:top w:val="single" w:sz="4" w:space="0" w:color="auto"/>
            </w:tcBorders>
            <w:shd w:val="clear" w:color="auto" w:fill="auto"/>
            <w:hideMark/>
          </w:tcPr>
          <w:p w:rsidR="00C52B54" w:rsidRPr="0068377C" w:rsidRDefault="00C52B54" w:rsidP="0068377C">
            <w:pPr>
              <w:spacing w:after="0" w:line="240" w:lineRule="auto"/>
              <w:jc w:val="center"/>
              <w:rPr>
                <w:rFonts w:ascii="Times New Roman" w:hAnsi="Times New Roman"/>
                <w:sz w:val="20"/>
                <w:szCs w:val="20"/>
              </w:rPr>
            </w:pPr>
            <w:r w:rsidRPr="0068377C">
              <w:rPr>
                <w:rFonts w:ascii="Times New Roman" w:hAnsi="Times New Roman"/>
                <w:sz w:val="20"/>
                <w:szCs w:val="20"/>
              </w:rPr>
              <w:t>Наименование показателя (индикатора)</w:t>
            </w:r>
          </w:p>
        </w:tc>
        <w:tc>
          <w:tcPr>
            <w:tcW w:w="2155" w:type="pct"/>
            <w:gridSpan w:val="6"/>
            <w:tcBorders>
              <w:top w:val="single" w:sz="4" w:space="0" w:color="auto"/>
            </w:tcBorders>
            <w:shd w:val="clear" w:color="auto" w:fill="auto"/>
            <w:noWrap/>
            <w:hideMark/>
          </w:tcPr>
          <w:p w:rsidR="00C52B54" w:rsidRPr="0068377C" w:rsidRDefault="0068377C" w:rsidP="0068377C">
            <w:pPr>
              <w:spacing w:after="0" w:line="240" w:lineRule="auto"/>
              <w:jc w:val="center"/>
              <w:rPr>
                <w:rFonts w:ascii="Times New Roman" w:hAnsi="Times New Roman"/>
                <w:sz w:val="20"/>
                <w:szCs w:val="20"/>
              </w:rPr>
            </w:pPr>
            <w:r w:rsidRPr="0068377C">
              <w:rPr>
                <w:rFonts w:ascii="Times New Roman" w:hAnsi="Times New Roman"/>
                <w:sz w:val="20"/>
                <w:szCs w:val="20"/>
              </w:rPr>
              <w:t xml:space="preserve">Значения </w:t>
            </w:r>
            <w:r w:rsidR="00C52B54" w:rsidRPr="0068377C">
              <w:rPr>
                <w:rFonts w:ascii="Times New Roman" w:hAnsi="Times New Roman"/>
                <w:sz w:val="20"/>
                <w:szCs w:val="20"/>
              </w:rPr>
              <w:t>показателей муниципальной программы</w:t>
            </w:r>
          </w:p>
        </w:tc>
        <w:tc>
          <w:tcPr>
            <w:tcW w:w="837" w:type="pct"/>
            <w:vMerge w:val="restart"/>
            <w:tcBorders>
              <w:top w:val="single" w:sz="4" w:space="0" w:color="auto"/>
            </w:tcBorders>
            <w:shd w:val="clear" w:color="auto" w:fill="auto"/>
            <w:hideMark/>
          </w:tcPr>
          <w:p w:rsidR="00C52B54" w:rsidRPr="0068377C" w:rsidRDefault="0068377C" w:rsidP="0068377C">
            <w:pPr>
              <w:spacing w:after="0" w:line="240" w:lineRule="auto"/>
              <w:jc w:val="center"/>
              <w:rPr>
                <w:rFonts w:ascii="Times New Roman" w:hAnsi="Times New Roman"/>
                <w:sz w:val="20"/>
                <w:szCs w:val="20"/>
              </w:rPr>
            </w:pPr>
            <w:r w:rsidRPr="0068377C">
              <w:rPr>
                <w:rFonts w:ascii="Times New Roman" w:hAnsi="Times New Roman"/>
                <w:sz w:val="20"/>
                <w:szCs w:val="20"/>
              </w:rPr>
              <w:t xml:space="preserve">Обоснование </w:t>
            </w:r>
            <w:r w:rsidR="00C52B54" w:rsidRPr="0068377C">
              <w:rPr>
                <w:rFonts w:ascii="Times New Roman" w:hAnsi="Times New Roman"/>
                <w:sz w:val="20"/>
                <w:szCs w:val="20"/>
              </w:rPr>
              <w:t>отклонений значений показателя (индикатора)</w:t>
            </w:r>
          </w:p>
        </w:tc>
      </w:tr>
      <w:tr w:rsidR="00C52B54" w:rsidRPr="0068377C" w:rsidTr="0068377C">
        <w:trPr>
          <w:trHeight w:val="170"/>
        </w:trPr>
        <w:tc>
          <w:tcPr>
            <w:tcW w:w="168" w:type="pct"/>
            <w:vMerge/>
            <w:shd w:val="clear" w:color="auto" w:fill="auto"/>
            <w:hideMark/>
          </w:tcPr>
          <w:p w:rsidR="00C52B54" w:rsidRPr="0068377C" w:rsidRDefault="00C52B54" w:rsidP="0068377C">
            <w:pPr>
              <w:spacing w:after="0" w:line="240" w:lineRule="auto"/>
              <w:jc w:val="center"/>
              <w:rPr>
                <w:rFonts w:ascii="Times New Roman" w:hAnsi="Times New Roman"/>
                <w:sz w:val="20"/>
                <w:szCs w:val="20"/>
              </w:rPr>
            </w:pPr>
          </w:p>
        </w:tc>
        <w:tc>
          <w:tcPr>
            <w:tcW w:w="1840" w:type="pct"/>
            <w:vMerge/>
            <w:shd w:val="clear" w:color="auto" w:fill="auto"/>
            <w:hideMark/>
          </w:tcPr>
          <w:p w:rsidR="00C52B54" w:rsidRPr="0068377C" w:rsidRDefault="00C52B54" w:rsidP="0068377C">
            <w:pPr>
              <w:spacing w:after="0" w:line="240" w:lineRule="auto"/>
              <w:jc w:val="center"/>
              <w:rPr>
                <w:rFonts w:ascii="Times New Roman" w:hAnsi="Times New Roman"/>
                <w:sz w:val="20"/>
                <w:szCs w:val="20"/>
              </w:rPr>
            </w:pPr>
          </w:p>
        </w:tc>
        <w:tc>
          <w:tcPr>
            <w:tcW w:w="314" w:type="pct"/>
            <w:vMerge w:val="restart"/>
            <w:shd w:val="clear" w:color="auto" w:fill="auto"/>
            <w:hideMark/>
          </w:tcPr>
          <w:p w:rsidR="00C52B54" w:rsidRPr="0068377C" w:rsidRDefault="00C52B54" w:rsidP="0068377C">
            <w:pPr>
              <w:spacing w:after="0" w:line="240" w:lineRule="auto"/>
              <w:jc w:val="center"/>
              <w:rPr>
                <w:rFonts w:ascii="Times New Roman" w:hAnsi="Times New Roman"/>
                <w:sz w:val="20"/>
                <w:szCs w:val="20"/>
              </w:rPr>
            </w:pPr>
            <w:r w:rsidRPr="0068377C">
              <w:rPr>
                <w:rFonts w:ascii="Times New Roman" w:hAnsi="Times New Roman"/>
                <w:sz w:val="20"/>
                <w:szCs w:val="20"/>
              </w:rPr>
              <w:t>единица измерения</w:t>
            </w:r>
          </w:p>
        </w:tc>
        <w:tc>
          <w:tcPr>
            <w:tcW w:w="291" w:type="pct"/>
            <w:vMerge w:val="restart"/>
            <w:shd w:val="clear" w:color="auto" w:fill="auto"/>
            <w:hideMark/>
          </w:tcPr>
          <w:p w:rsidR="00C52B54" w:rsidRPr="0068377C" w:rsidRDefault="00C52B54" w:rsidP="0068377C">
            <w:pPr>
              <w:spacing w:after="0" w:line="240" w:lineRule="auto"/>
              <w:jc w:val="center"/>
              <w:rPr>
                <w:rFonts w:ascii="Times New Roman" w:hAnsi="Times New Roman"/>
                <w:sz w:val="20"/>
                <w:szCs w:val="20"/>
              </w:rPr>
            </w:pPr>
            <w:r w:rsidRPr="0068377C">
              <w:rPr>
                <w:rFonts w:ascii="Times New Roman" w:hAnsi="Times New Roman"/>
                <w:sz w:val="20"/>
                <w:szCs w:val="20"/>
              </w:rPr>
              <w:t>2022 год</w:t>
            </w:r>
          </w:p>
        </w:tc>
        <w:tc>
          <w:tcPr>
            <w:tcW w:w="1550" w:type="pct"/>
            <w:gridSpan w:val="4"/>
            <w:shd w:val="clear" w:color="auto" w:fill="auto"/>
            <w:noWrap/>
            <w:hideMark/>
          </w:tcPr>
          <w:p w:rsidR="00C52B54" w:rsidRPr="0068377C" w:rsidRDefault="00C52B54" w:rsidP="0068377C">
            <w:pPr>
              <w:spacing w:after="0" w:line="240" w:lineRule="auto"/>
              <w:jc w:val="center"/>
              <w:rPr>
                <w:rFonts w:ascii="Times New Roman" w:hAnsi="Times New Roman"/>
                <w:sz w:val="20"/>
                <w:szCs w:val="20"/>
              </w:rPr>
            </w:pPr>
            <w:r w:rsidRPr="0068377C">
              <w:rPr>
                <w:rFonts w:ascii="Times New Roman" w:hAnsi="Times New Roman"/>
                <w:sz w:val="20"/>
                <w:szCs w:val="20"/>
              </w:rPr>
              <w:t>2023 год</w:t>
            </w:r>
          </w:p>
        </w:tc>
        <w:tc>
          <w:tcPr>
            <w:tcW w:w="837" w:type="pct"/>
            <w:vMerge/>
            <w:shd w:val="clear" w:color="auto" w:fill="auto"/>
            <w:hideMark/>
          </w:tcPr>
          <w:p w:rsidR="00C52B54" w:rsidRPr="0068377C" w:rsidRDefault="00C52B54" w:rsidP="0068377C">
            <w:pPr>
              <w:spacing w:after="0" w:line="240" w:lineRule="auto"/>
              <w:jc w:val="center"/>
              <w:rPr>
                <w:rFonts w:ascii="Times New Roman" w:hAnsi="Times New Roman"/>
                <w:sz w:val="20"/>
                <w:szCs w:val="20"/>
              </w:rPr>
            </w:pPr>
          </w:p>
        </w:tc>
      </w:tr>
      <w:tr w:rsidR="0068377C" w:rsidRPr="0068377C" w:rsidTr="0068377C">
        <w:trPr>
          <w:trHeight w:val="170"/>
        </w:trPr>
        <w:tc>
          <w:tcPr>
            <w:tcW w:w="168" w:type="pct"/>
            <w:vMerge/>
            <w:shd w:val="clear" w:color="auto" w:fill="auto"/>
            <w:hideMark/>
          </w:tcPr>
          <w:p w:rsidR="00C52B54" w:rsidRPr="0068377C" w:rsidRDefault="00C52B54" w:rsidP="0068377C">
            <w:pPr>
              <w:spacing w:after="0" w:line="240" w:lineRule="auto"/>
              <w:jc w:val="center"/>
              <w:rPr>
                <w:rFonts w:ascii="Times New Roman" w:hAnsi="Times New Roman"/>
                <w:sz w:val="20"/>
                <w:szCs w:val="20"/>
              </w:rPr>
            </w:pPr>
          </w:p>
        </w:tc>
        <w:tc>
          <w:tcPr>
            <w:tcW w:w="1840" w:type="pct"/>
            <w:vMerge/>
            <w:shd w:val="clear" w:color="auto" w:fill="auto"/>
            <w:hideMark/>
          </w:tcPr>
          <w:p w:rsidR="00C52B54" w:rsidRPr="0068377C" w:rsidRDefault="00C52B54" w:rsidP="0068377C">
            <w:pPr>
              <w:spacing w:after="0" w:line="240" w:lineRule="auto"/>
              <w:jc w:val="center"/>
              <w:rPr>
                <w:rFonts w:ascii="Times New Roman" w:hAnsi="Times New Roman"/>
                <w:sz w:val="20"/>
                <w:szCs w:val="20"/>
              </w:rPr>
            </w:pPr>
          </w:p>
        </w:tc>
        <w:tc>
          <w:tcPr>
            <w:tcW w:w="314" w:type="pct"/>
            <w:vMerge/>
            <w:shd w:val="clear" w:color="auto" w:fill="auto"/>
            <w:hideMark/>
          </w:tcPr>
          <w:p w:rsidR="00C52B54" w:rsidRPr="0068377C" w:rsidRDefault="00C52B54" w:rsidP="0068377C">
            <w:pPr>
              <w:spacing w:after="0" w:line="240" w:lineRule="auto"/>
              <w:jc w:val="center"/>
              <w:rPr>
                <w:rFonts w:ascii="Times New Roman" w:hAnsi="Times New Roman"/>
                <w:sz w:val="20"/>
                <w:szCs w:val="20"/>
              </w:rPr>
            </w:pPr>
          </w:p>
        </w:tc>
        <w:tc>
          <w:tcPr>
            <w:tcW w:w="291" w:type="pct"/>
            <w:vMerge/>
            <w:shd w:val="clear" w:color="auto" w:fill="auto"/>
            <w:hideMark/>
          </w:tcPr>
          <w:p w:rsidR="00C52B54" w:rsidRPr="0068377C" w:rsidRDefault="00C52B54" w:rsidP="0068377C">
            <w:pPr>
              <w:spacing w:after="0" w:line="240" w:lineRule="auto"/>
              <w:jc w:val="center"/>
              <w:rPr>
                <w:rFonts w:ascii="Times New Roman" w:hAnsi="Times New Roman"/>
                <w:sz w:val="20"/>
                <w:szCs w:val="20"/>
              </w:rPr>
            </w:pPr>
          </w:p>
        </w:tc>
        <w:tc>
          <w:tcPr>
            <w:tcW w:w="310" w:type="pct"/>
            <w:shd w:val="clear" w:color="auto" w:fill="auto"/>
            <w:hideMark/>
          </w:tcPr>
          <w:p w:rsidR="00C52B54" w:rsidRPr="0068377C" w:rsidRDefault="00C52B54" w:rsidP="0068377C">
            <w:pPr>
              <w:spacing w:after="0" w:line="240" w:lineRule="auto"/>
              <w:jc w:val="center"/>
              <w:rPr>
                <w:rFonts w:ascii="Times New Roman" w:hAnsi="Times New Roman"/>
                <w:sz w:val="20"/>
                <w:szCs w:val="20"/>
              </w:rPr>
            </w:pPr>
            <w:r w:rsidRPr="0068377C">
              <w:rPr>
                <w:rFonts w:ascii="Times New Roman" w:hAnsi="Times New Roman"/>
                <w:sz w:val="20"/>
                <w:szCs w:val="20"/>
              </w:rPr>
              <w:t>план</w:t>
            </w:r>
          </w:p>
        </w:tc>
        <w:tc>
          <w:tcPr>
            <w:tcW w:w="391" w:type="pct"/>
            <w:shd w:val="clear" w:color="auto" w:fill="auto"/>
            <w:hideMark/>
          </w:tcPr>
          <w:p w:rsidR="00C52B54" w:rsidRPr="0068377C" w:rsidRDefault="00C52B54" w:rsidP="0068377C">
            <w:pPr>
              <w:spacing w:after="0" w:line="240" w:lineRule="auto"/>
              <w:jc w:val="center"/>
              <w:rPr>
                <w:rFonts w:ascii="Times New Roman" w:hAnsi="Times New Roman"/>
                <w:sz w:val="20"/>
                <w:szCs w:val="20"/>
              </w:rPr>
            </w:pPr>
            <w:r w:rsidRPr="0068377C">
              <w:rPr>
                <w:rFonts w:ascii="Times New Roman" w:hAnsi="Times New Roman"/>
                <w:sz w:val="20"/>
                <w:szCs w:val="20"/>
              </w:rPr>
              <w:t>факт</w:t>
            </w:r>
          </w:p>
        </w:tc>
        <w:tc>
          <w:tcPr>
            <w:tcW w:w="457" w:type="pct"/>
            <w:shd w:val="clear" w:color="auto" w:fill="auto"/>
            <w:hideMark/>
          </w:tcPr>
          <w:p w:rsidR="00C52B54" w:rsidRPr="0068377C" w:rsidRDefault="00C52B54" w:rsidP="0068377C">
            <w:pPr>
              <w:spacing w:after="0" w:line="240" w:lineRule="auto"/>
              <w:jc w:val="center"/>
              <w:rPr>
                <w:rFonts w:ascii="Times New Roman" w:hAnsi="Times New Roman"/>
                <w:sz w:val="20"/>
                <w:szCs w:val="20"/>
              </w:rPr>
            </w:pPr>
            <w:r w:rsidRPr="0068377C">
              <w:rPr>
                <w:rFonts w:ascii="Times New Roman" w:hAnsi="Times New Roman"/>
                <w:sz w:val="20"/>
                <w:szCs w:val="20"/>
              </w:rPr>
              <w:t xml:space="preserve">% к </w:t>
            </w:r>
            <w:r w:rsidR="007926FE" w:rsidRPr="0068377C">
              <w:rPr>
                <w:rFonts w:ascii="Times New Roman" w:hAnsi="Times New Roman"/>
                <w:sz w:val="20"/>
                <w:szCs w:val="20"/>
              </w:rPr>
              <w:t>предшествующему</w:t>
            </w:r>
            <w:r w:rsidRPr="0068377C">
              <w:rPr>
                <w:rFonts w:ascii="Times New Roman" w:hAnsi="Times New Roman"/>
                <w:sz w:val="20"/>
                <w:szCs w:val="20"/>
              </w:rPr>
              <w:t xml:space="preserve"> году</w:t>
            </w:r>
          </w:p>
        </w:tc>
        <w:tc>
          <w:tcPr>
            <w:tcW w:w="391" w:type="pct"/>
            <w:shd w:val="clear" w:color="auto" w:fill="auto"/>
            <w:hideMark/>
          </w:tcPr>
          <w:p w:rsidR="00C52B54" w:rsidRPr="0068377C" w:rsidRDefault="00C52B54" w:rsidP="0068377C">
            <w:pPr>
              <w:spacing w:after="0" w:line="240" w:lineRule="auto"/>
              <w:jc w:val="center"/>
              <w:rPr>
                <w:rFonts w:ascii="Times New Roman" w:hAnsi="Times New Roman"/>
                <w:sz w:val="20"/>
                <w:szCs w:val="20"/>
              </w:rPr>
            </w:pPr>
            <w:r w:rsidRPr="0068377C">
              <w:rPr>
                <w:rFonts w:ascii="Times New Roman" w:hAnsi="Times New Roman"/>
                <w:sz w:val="20"/>
                <w:szCs w:val="20"/>
              </w:rPr>
              <w:t>% к плану</w:t>
            </w:r>
          </w:p>
        </w:tc>
        <w:tc>
          <w:tcPr>
            <w:tcW w:w="837" w:type="pct"/>
            <w:vMerge/>
            <w:shd w:val="clear" w:color="auto" w:fill="auto"/>
            <w:hideMark/>
          </w:tcPr>
          <w:p w:rsidR="00C52B54" w:rsidRPr="0068377C" w:rsidRDefault="00C52B54" w:rsidP="0068377C">
            <w:pPr>
              <w:spacing w:after="0" w:line="240" w:lineRule="auto"/>
              <w:jc w:val="center"/>
              <w:rPr>
                <w:rFonts w:ascii="Times New Roman" w:hAnsi="Times New Roman"/>
                <w:sz w:val="20"/>
                <w:szCs w:val="20"/>
              </w:rPr>
            </w:pP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1</w:t>
            </w:r>
          </w:p>
        </w:tc>
        <w:tc>
          <w:tcPr>
            <w:tcW w:w="1840" w:type="pct"/>
            <w:shd w:val="clear" w:color="auto" w:fill="auto"/>
            <w:noWrap/>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2</w:t>
            </w:r>
          </w:p>
        </w:tc>
        <w:tc>
          <w:tcPr>
            <w:tcW w:w="314" w:type="pct"/>
            <w:shd w:val="clear" w:color="auto" w:fill="auto"/>
            <w:noWrap/>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3</w:t>
            </w:r>
          </w:p>
        </w:tc>
        <w:tc>
          <w:tcPr>
            <w:tcW w:w="291" w:type="pct"/>
            <w:shd w:val="clear" w:color="auto" w:fill="auto"/>
            <w:noWrap/>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4</w:t>
            </w:r>
          </w:p>
        </w:tc>
        <w:tc>
          <w:tcPr>
            <w:tcW w:w="310" w:type="pct"/>
            <w:shd w:val="clear" w:color="auto" w:fill="auto"/>
            <w:noWrap/>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5</w:t>
            </w:r>
          </w:p>
        </w:tc>
        <w:tc>
          <w:tcPr>
            <w:tcW w:w="391" w:type="pct"/>
            <w:shd w:val="clear" w:color="auto" w:fill="auto"/>
            <w:noWrap/>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6</w:t>
            </w:r>
          </w:p>
        </w:tc>
        <w:tc>
          <w:tcPr>
            <w:tcW w:w="457" w:type="pct"/>
            <w:shd w:val="clear" w:color="auto" w:fill="auto"/>
            <w:noWrap/>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7</w:t>
            </w:r>
          </w:p>
        </w:tc>
        <w:tc>
          <w:tcPr>
            <w:tcW w:w="391" w:type="pct"/>
            <w:shd w:val="clear" w:color="auto" w:fill="auto"/>
            <w:noWrap/>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8</w:t>
            </w:r>
          </w:p>
        </w:tc>
        <w:tc>
          <w:tcPr>
            <w:tcW w:w="837" w:type="pct"/>
            <w:shd w:val="clear" w:color="auto" w:fill="auto"/>
            <w:noWrap/>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9</w:t>
            </w:r>
          </w:p>
        </w:tc>
      </w:tr>
      <w:tr w:rsidR="00C52B54"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i/>
                <w:iCs/>
              </w:rPr>
            </w:pPr>
            <w:r w:rsidRPr="0068377C">
              <w:rPr>
                <w:rFonts w:ascii="Times New Roman" w:hAnsi="Times New Roman"/>
                <w:b/>
                <w:bCs/>
                <w:i/>
                <w:iCs/>
              </w:rPr>
              <w:t>1</w:t>
            </w:r>
          </w:p>
        </w:tc>
        <w:tc>
          <w:tcPr>
            <w:tcW w:w="3147" w:type="pct"/>
            <w:gridSpan w:val="5"/>
            <w:shd w:val="clear" w:color="auto" w:fill="auto"/>
            <w:noWrap/>
            <w:hideMark/>
          </w:tcPr>
          <w:p w:rsidR="00C52B54" w:rsidRPr="0068377C" w:rsidRDefault="00C52B54" w:rsidP="0068377C">
            <w:pPr>
              <w:spacing w:after="0" w:line="240" w:lineRule="auto"/>
              <w:rPr>
                <w:rFonts w:ascii="Times New Roman" w:hAnsi="Times New Roman"/>
                <w:b/>
                <w:bCs/>
                <w:i/>
                <w:iCs/>
              </w:rPr>
            </w:pPr>
            <w:r w:rsidRPr="0068377C">
              <w:rPr>
                <w:rFonts w:ascii="Times New Roman" w:hAnsi="Times New Roman"/>
                <w:b/>
                <w:bCs/>
                <w:i/>
                <w:iCs/>
              </w:rPr>
              <w:t>Муниципальная программа «Современное образование в Лужском муниципальном районе»</w:t>
            </w:r>
          </w:p>
        </w:tc>
        <w:tc>
          <w:tcPr>
            <w:tcW w:w="457" w:type="pct"/>
            <w:shd w:val="clear" w:color="auto" w:fill="auto"/>
            <w:noWrap/>
            <w:hideMark/>
          </w:tcPr>
          <w:p w:rsidR="00C52B54" w:rsidRPr="0068377C" w:rsidRDefault="00C52B54" w:rsidP="0068377C">
            <w:pPr>
              <w:spacing w:after="0" w:line="240" w:lineRule="auto"/>
              <w:rPr>
                <w:rFonts w:ascii="Times New Roman" w:hAnsi="Times New Roman"/>
                <w:b/>
                <w:bCs/>
                <w:i/>
                <w:iCs/>
              </w:rPr>
            </w:pPr>
            <w:r w:rsidRPr="0068377C">
              <w:rPr>
                <w:rFonts w:ascii="Times New Roman" w:hAnsi="Times New Roman"/>
                <w:b/>
                <w:bCs/>
                <w:i/>
                <w:iCs/>
              </w:rPr>
              <w:t> </w:t>
            </w:r>
          </w:p>
        </w:tc>
        <w:tc>
          <w:tcPr>
            <w:tcW w:w="391" w:type="pct"/>
            <w:shd w:val="clear" w:color="auto" w:fill="auto"/>
            <w:noWrap/>
            <w:hideMark/>
          </w:tcPr>
          <w:p w:rsidR="00C52B54" w:rsidRPr="0068377C" w:rsidRDefault="00C52B54" w:rsidP="0068377C">
            <w:pPr>
              <w:spacing w:after="0" w:line="240" w:lineRule="auto"/>
              <w:rPr>
                <w:rFonts w:ascii="Times New Roman" w:hAnsi="Times New Roman"/>
                <w:b/>
                <w:bCs/>
                <w:i/>
                <w:iCs/>
              </w:rPr>
            </w:pPr>
            <w:r w:rsidRPr="0068377C">
              <w:rPr>
                <w:rFonts w:ascii="Times New Roman" w:hAnsi="Times New Roman"/>
                <w:b/>
                <w:bCs/>
                <w:i/>
                <w:iCs/>
              </w:rPr>
              <w:t> </w:t>
            </w:r>
          </w:p>
        </w:tc>
        <w:tc>
          <w:tcPr>
            <w:tcW w:w="837" w:type="pct"/>
            <w:shd w:val="clear" w:color="auto" w:fill="auto"/>
            <w:noWrap/>
            <w:hideMark/>
          </w:tcPr>
          <w:p w:rsidR="00C52B54" w:rsidRPr="0068377C" w:rsidRDefault="00C52B54" w:rsidP="0068377C">
            <w:pPr>
              <w:spacing w:after="0" w:line="240" w:lineRule="auto"/>
              <w:rPr>
                <w:rFonts w:ascii="Times New Roman" w:hAnsi="Times New Roman"/>
                <w:b/>
                <w:bCs/>
                <w:i/>
                <w:iCs/>
              </w:rPr>
            </w:pPr>
            <w:r w:rsidRPr="0068377C">
              <w:rPr>
                <w:rFonts w:ascii="Times New Roman" w:hAnsi="Times New Roman"/>
                <w:b/>
                <w:bCs/>
                <w:i/>
                <w:iCs/>
              </w:rPr>
              <w:t> </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 -  </w:t>
            </w:r>
            <w:r w:rsidRPr="0068377C">
              <w:rPr>
                <w:rFonts w:ascii="Times New Roman" w:hAnsi="Times New Roman"/>
                <w:b/>
                <w:bCs/>
                <w:sz w:val="20"/>
                <w:szCs w:val="20"/>
              </w:rPr>
              <w:t>показатель 1</w:t>
            </w:r>
            <w:r w:rsidRPr="0068377C">
              <w:rPr>
                <w:rFonts w:ascii="Times New Roman" w:hAnsi="Times New Roman"/>
                <w:sz w:val="20"/>
                <w:szCs w:val="20"/>
              </w:rPr>
              <w:t xml:space="preserve"> </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Ед.</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 Образовательные организации обеспечены материально-технической базой для внедрения цифровой образовательной среды. -  </w:t>
            </w:r>
            <w:r w:rsidRPr="0068377C">
              <w:rPr>
                <w:rFonts w:ascii="Times New Roman" w:hAnsi="Times New Roman"/>
                <w:b/>
                <w:bCs/>
                <w:sz w:val="20"/>
                <w:szCs w:val="20"/>
              </w:rPr>
              <w:t>показатель 3</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Ед.</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4</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25,0%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Количество организаций, в которых запланировано выполнение мероприятий по реновации (организаций дополнительного дошкольного образования) </w:t>
            </w:r>
            <w:r w:rsidRPr="0068377C">
              <w:rPr>
                <w:rFonts w:ascii="Times New Roman" w:hAnsi="Times New Roman"/>
                <w:b/>
                <w:bCs/>
                <w:sz w:val="20"/>
                <w:szCs w:val="20"/>
              </w:rPr>
              <w:t>– показатель 5</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Ед.</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0</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 Доля детей дошкольного возраста, получающих образование по программам дошкольного образования, нуждающихся в этой услуге. – </w:t>
            </w:r>
            <w:r w:rsidRPr="0068377C">
              <w:rPr>
                <w:rFonts w:ascii="Times New Roman" w:hAnsi="Times New Roman"/>
                <w:b/>
                <w:bCs/>
                <w:sz w:val="20"/>
                <w:szCs w:val="20"/>
              </w:rPr>
              <w:t>показатель 7</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98,3</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99</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100,7%</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99,0%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Недостаточно мест для детей до 2-х лет</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Доля детей с ограниченными возможностями здоровья и детей-инвалидов дошкольного возраста, получающих услугу дошкольного образования, в общей численности детей данной категории. </w:t>
            </w:r>
            <w:r w:rsidRPr="0068377C">
              <w:rPr>
                <w:rFonts w:ascii="Times New Roman" w:hAnsi="Times New Roman"/>
                <w:b/>
                <w:bCs/>
                <w:sz w:val="20"/>
                <w:szCs w:val="20"/>
              </w:rPr>
              <w:t>– показатель 8</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Количество организаций, в которых запланировано выполнение ремонтных работ– </w:t>
            </w:r>
            <w:r w:rsidRPr="0068377C">
              <w:rPr>
                <w:rFonts w:ascii="Times New Roman" w:hAnsi="Times New Roman"/>
                <w:b/>
                <w:bCs/>
                <w:sz w:val="20"/>
                <w:szCs w:val="20"/>
              </w:rPr>
              <w:t xml:space="preserve">показатель 9. </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штук</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3</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3</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300,0%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Количество реализованных проектов (в сфере дошкольного образования детей) – </w:t>
            </w:r>
            <w:r w:rsidRPr="0068377C">
              <w:rPr>
                <w:rFonts w:ascii="Times New Roman" w:hAnsi="Times New Roman"/>
                <w:b/>
                <w:bCs/>
                <w:sz w:val="20"/>
                <w:szCs w:val="20"/>
              </w:rPr>
              <w:t>показатель 10</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штук</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5</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Количество образовательных организаций, реализующих программы дошкольного образования детей, в которых осуществлены мероприятия по укреплению материально-технической базы  - </w:t>
            </w:r>
            <w:r w:rsidRPr="0068377C">
              <w:rPr>
                <w:rFonts w:ascii="Times New Roman" w:hAnsi="Times New Roman"/>
                <w:b/>
                <w:bCs/>
                <w:sz w:val="20"/>
                <w:szCs w:val="20"/>
              </w:rPr>
              <w:t>показатель 11</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штук</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24</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19</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24</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126,3%</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Количество организаций дошкольного образования детей, осуществивших мероприятия по межеванию земельных участков и оформлению прав владения, пользования  и распоряжения земельным участком  – </w:t>
            </w:r>
            <w:r w:rsidRPr="0068377C">
              <w:rPr>
                <w:rFonts w:ascii="Times New Roman" w:hAnsi="Times New Roman"/>
                <w:b/>
                <w:bCs/>
                <w:sz w:val="20"/>
                <w:szCs w:val="20"/>
              </w:rPr>
              <w:t>показатель 12</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штук</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0</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Среднемесячная численность </w:t>
            </w:r>
            <w:r w:rsidR="007926FE" w:rsidRPr="0068377C">
              <w:rPr>
                <w:rFonts w:ascii="Times New Roman" w:hAnsi="Times New Roman"/>
                <w:sz w:val="20"/>
                <w:szCs w:val="20"/>
              </w:rPr>
              <w:t>детей,</w:t>
            </w:r>
            <w:r w:rsidRPr="0068377C">
              <w:rPr>
                <w:rFonts w:ascii="Times New Roman" w:hAnsi="Times New Roman"/>
                <w:sz w:val="20"/>
                <w:szCs w:val="20"/>
              </w:rPr>
              <w:t xml:space="preserve"> на которых осуществлена  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 </w:t>
            </w:r>
            <w:r w:rsidRPr="0068377C">
              <w:rPr>
                <w:rFonts w:ascii="Times New Roman" w:hAnsi="Times New Roman"/>
                <w:b/>
                <w:bCs/>
                <w:sz w:val="20"/>
                <w:szCs w:val="20"/>
              </w:rPr>
              <w:t>показатель 13</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чел</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1138</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1442</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1360</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119,5%</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94,3%</w:t>
            </w:r>
          </w:p>
        </w:tc>
        <w:tc>
          <w:tcPr>
            <w:tcW w:w="837" w:type="pct"/>
            <w:shd w:val="clear" w:color="auto" w:fill="auto"/>
            <w:hideMark/>
          </w:tcPr>
          <w:p w:rsidR="00C52B54" w:rsidRPr="0068377C" w:rsidRDefault="007926FE" w:rsidP="0068377C">
            <w:pPr>
              <w:spacing w:after="0" w:line="240" w:lineRule="auto"/>
              <w:rPr>
                <w:rFonts w:ascii="Times New Roman" w:hAnsi="Times New Roman"/>
                <w:sz w:val="20"/>
                <w:szCs w:val="20"/>
              </w:rPr>
            </w:pPr>
            <w:r w:rsidRPr="0068377C">
              <w:rPr>
                <w:rFonts w:ascii="Times New Roman" w:hAnsi="Times New Roman"/>
                <w:sz w:val="20"/>
                <w:szCs w:val="20"/>
              </w:rPr>
              <w:t>Уменьшение показ</w:t>
            </w:r>
            <w:r>
              <w:rPr>
                <w:rFonts w:ascii="Times New Roman" w:hAnsi="Times New Roman"/>
                <w:sz w:val="20"/>
                <w:szCs w:val="20"/>
              </w:rPr>
              <w:t>ателя к плану из-за снижения</w:t>
            </w:r>
            <w:r w:rsidRPr="0068377C">
              <w:rPr>
                <w:rFonts w:ascii="Times New Roman" w:hAnsi="Times New Roman"/>
                <w:sz w:val="20"/>
                <w:szCs w:val="20"/>
              </w:rPr>
              <w:t xml:space="preserve"> численности детей, которым назначена компенсация родительской </w:t>
            </w:r>
            <w:r w:rsidRPr="0068377C">
              <w:rPr>
                <w:rFonts w:ascii="Times New Roman" w:hAnsi="Times New Roman"/>
                <w:sz w:val="20"/>
                <w:szCs w:val="20"/>
              </w:rPr>
              <w:lastRenderedPageBreak/>
              <w:t xml:space="preserve">платы (отмена родительской платы с детей мобилизованных). </w:t>
            </w:r>
            <w:r w:rsidR="00C52B54" w:rsidRPr="0068377C">
              <w:rPr>
                <w:rFonts w:ascii="Times New Roman" w:hAnsi="Times New Roman"/>
                <w:sz w:val="20"/>
                <w:szCs w:val="20"/>
              </w:rPr>
              <w:t>Показатель вырос по сравнению с 2022 годом на 19,5%</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lastRenderedPageBreak/>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Удельный вес численности детей и молодежи в возрасте от 6,5 до 18 лет, получающих образование по программам начального общего, среднего общего, основного общего образования в общеобразовательных организациях (в общей численности детей и молодежи в возрасте от 6,5 до 18 лет) – </w:t>
            </w:r>
            <w:r w:rsidRPr="0068377C">
              <w:rPr>
                <w:rFonts w:ascii="Times New Roman" w:hAnsi="Times New Roman"/>
                <w:b/>
                <w:bCs/>
                <w:sz w:val="20"/>
                <w:szCs w:val="20"/>
              </w:rPr>
              <w:t>показатель 14</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Расширение профильного обучения на третьей ступени – </w:t>
            </w:r>
            <w:r w:rsidRPr="0068377C">
              <w:rPr>
                <w:rFonts w:ascii="Times New Roman" w:hAnsi="Times New Roman"/>
                <w:b/>
                <w:bCs/>
                <w:sz w:val="20"/>
                <w:szCs w:val="20"/>
              </w:rPr>
              <w:t>показатель 17</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Доля обучающихся 5-11 классов, принявших участие в школьном этапе всероссийской олимпиады школьников (в общей численности обучающихся   5-11 классов) – </w:t>
            </w:r>
            <w:r w:rsidRPr="0068377C">
              <w:rPr>
                <w:rFonts w:ascii="Times New Roman" w:hAnsi="Times New Roman"/>
                <w:b/>
                <w:bCs/>
                <w:sz w:val="20"/>
                <w:szCs w:val="20"/>
              </w:rPr>
              <w:t>показатель 18</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89</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89</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93</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104,5%</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104,5%</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Количество школьных лесничеств- </w:t>
            </w:r>
            <w:r w:rsidRPr="0068377C">
              <w:rPr>
                <w:rFonts w:ascii="Times New Roman" w:hAnsi="Times New Roman"/>
                <w:b/>
                <w:bCs/>
                <w:sz w:val="20"/>
                <w:szCs w:val="20"/>
              </w:rPr>
              <w:t>показатель 19</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Ед.</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Доля обучающихся в общеобразовательных организациях, которым предоставлены условия обучения, соответствующие современным требованиям – </w:t>
            </w:r>
            <w:r w:rsidRPr="0068377C">
              <w:rPr>
                <w:rFonts w:ascii="Times New Roman" w:hAnsi="Times New Roman"/>
                <w:b/>
                <w:bCs/>
                <w:sz w:val="20"/>
                <w:szCs w:val="20"/>
              </w:rPr>
              <w:t>показатель 20</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89,5</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90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90</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100,6%</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Удельный вес численности обучающихся, занимающихся в одну смену, в общей численности обучающихся в общеобразовательных организациях.- </w:t>
            </w:r>
            <w:r w:rsidRPr="0068377C">
              <w:rPr>
                <w:rFonts w:ascii="Times New Roman" w:hAnsi="Times New Roman"/>
                <w:b/>
                <w:bCs/>
                <w:sz w:val="20"/>
                <w:szCs w:val="20"/>
              </w:rPr>
              <w:t>показатель 21</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Количество образовательных организаций, реализующих программы начального общего, основного общего образования, среднего общего образования детей, в которых осуществлены мероприятия по укреплению материально-технической базы – </w:t>
            </w:r>
            <w:r w:rsidRPr="0068377C">
              <w:rPr>
                <w:rFonts w:ascii="Times New Roman" w:hAnsi="Times New Roman"/>
                <w:b/>
                <w:bCs/>
                <w:sz w:val="20"/>
                <w:szCs w:val="20"/>
              </w:rPr>
              <w:t>показатель 22</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штук</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16</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17</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17</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106,3%</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Количество организаций, в которых запланировано выполнение ремонтных работ – </w:t>
            </w:r>
            <w:r w:rsidRPr="0068377C">
              <w:rPr>
                <w:rFonts w:ascii="Times New Roman" w:hAnsi="Times New Roman"/>
                <w:b/>
                <w:bCs/>
                <w:sz w:val="20"/>
                <w:szCs w:val="20"/>
              </w:rPr>
              <w:t>показатель 23</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Шт.</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3</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3</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3</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Количество реализованных проектов (в сфере начального общего, основного общего образования, среднего образования детей) – </w:t>
            </w:r>
            <w:r w:rsidRPr="0068377C">
              <w:rPr>
                <w:rFonts w:ascii="Times New Roman" w:hAnsi="Times New Roman"/>
                <w:b/>
                <w:bCs/>
                <w:sz w:val="20"/>
                <w:szCs w:val="20"/>
              </w:rPr>
              <w:t>показатель 24</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штук</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5</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6</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5</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83,3%</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Проведены работы в рамках выделенных ассигнований. Состав учреждений был пересмотрен, в связи с предстоящей реновацией в 2024 году</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w:t>
            </w:r>
            <w:r w:rsidRPr="0068377C">
              <w:rPr>
                <w:rFonts w:ascii="Times New Roman" w:hAnsi="Times New Roman"/>
                <w:sz w:val="20"/>
                <w:szCs w:val="20"/>
              </w:rPr>
              <w:lastRenderedPageBreak/>
              <w:t xml:space="preserve">образовательных организациях – </w:t>
            </w:r>
            <w:r w:rsidRPr="0068377C">
              <w:rPr>
                <w:rFonts w:ascii="Times New Roman" w:hAnsi="Times New Roman"/>
                <w:b/>
                <w:bCs/>
                <w:sz w:val="20"/>
                <w:szCs w:val="20"/>
              </w:rPr>
              <w:t>показатель 25</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lastRenderedPageBreak/>
              <w:t>%</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lastRenderedPageBreak/>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Численность детей, обучающихся по основным общеобразовательным программам в муниципальных образовательных организациях и получившим бесплатное питание – </w:t>
            </w:r>
            <w:r w:rsidRPr="0068377C">
              <w:rPr>
                <w:rFonts w:ascii="Times New Roman" w:hAnsi="Times New Roman"/>
                <w:b/>
                <w:bCs/>
                <w:sz w:val="20"/>
                <w:szCs w:val="20"/>
              </w:rPr>
              <w:t>показатель 26</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человек</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3562</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3402</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1302</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36,6%</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38,3%</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Снизилось количество детей относящихся к категории трудной жизненной ситуации</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Доля детей в возрасте от 5 до 18 лет программами дополнительного образования – </w:t>
            </w:r>
            <w:r w:rsidRPr="0068377C">
              <w:rPr>
                <w:rFonts w:ascii="Times New Roman" w:hAnsi="Times New Roman"/>
                <w:b/>
                <w:bCs/>
                <w:sz w:val="20"/>
                <w:szCs w:val="20"/>
              </w:rPr>
              <w:t>показатель 27</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85,59</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83,15</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81,61</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95,3%</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98,1%</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Несоответствие численности детей по показателям Росстата с фактической численностью детей от 5 до 18 лет, проживающих на территории Лужского муниципального района Ленинградской области. </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Доля детей в возрасте от 5 до 18 лет, охваченных дополнительным образованием в рамках системы персонифицированного финансирования дополнительного образования детей – </w:t>
            </w:r>
            <w:r w:rsidRPr="0068377C">
              <w:rPr>
                <w:rFonts w:ascii="Times New Roman" w:hAnsi="Times New Roman"/>
                <w:b/>
                <w:bCs/>
                <w:sz w:val="20"/>
                <w:szCs w:val="20"/>
              </w:rPr>
              <w:t>показатель 28</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0,49</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35</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47,36</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9665,3%</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135,3%</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Доля детей, в возрасте от 5 до 18 лет, охваченных дополнительными общеразвивающими программами технической и естественнонаучной направленностей – </w:t>
            </w:r>
            <w:r w:rsidRPr="0068377C">
              <w:rPr>
                <w:rFonts w:ascii="Times New Roman" w:hAnsi="Times New Roman"/>
                <w:b/>
                <w:bCs/>
                <w:sz w:val="20"/>
                <w:szCs w:val="20"/>
              </w:rPr>
              <w:t>показатель 29</w:t>
            </w:r>
            <w:r w:rsidRPr="0068377C">
              <w:rPr>
                <w:rFonts w:ascii="Times New Roman" w:hAnsi="Times New Roman"/>
                <w:sz w:val="20"/>
                <w:szCs w:val="20"/>
              </w:rPr>
              <w:t xml:space="preserve"> </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43,48</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23</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47</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108,1%</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204,3%</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Доля обучающихся в организациях, осуществляющих  образовательную деятельность по дополнительным общеобразовательным программам, вовлеченных в различные формы наставничества – </w:t>
            </w:r>
            <w:r w:rsidRPr="0068377C">
              <w:rPr>
                <w:rFonts w:ascii="Times New Roman" w:hAnsi="Times New Roman"/>
                <w:b/>
                <w:bCs/>
                <w:sz w:val="20"/>
                <w:szCs w:val="20"/>
              </w:rPr>
              <w:t>показатель 30</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70</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55</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55,8</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79,7%</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101,5%</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Количество образовательных организаций, реализующих программы дополнительного образования детей, в которых осуществлены мероприятия по укреплению материально-технической базы – </w:t>
            </w:r>
            <w:r w:rsidRPr="0068377C">
              <w:rPr>
                <w:rFonts w:ascii="Times New Roman" w:hAnsi="Times New Roman"/>
                <w:b/>
                <w:bCs/>
                <w:sz w:val="20"/>
                <w:szCs w:val="20"/>
              </w:rPr>
              <w:t>показатель 31</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штук</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6</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4</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6</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150,0%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Количество организаций, в которых запланировано выполнение ремонтных работ – </w:t>
            </w:r>
            <w:r w:rsidRPr="0068377C">
              <w:rPr>
                <w:rFonts w:ascii="Times New Roman" w:hAnsi="Times New Roman"/>
                <w:b/>
                <w:bCs/>
                <w:sz w:val="20"/>
                <w:szCs w:val="20"/>
              </w:rPr>
              <w:t>показатель 32</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Шт.</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Количество реализованных проектов (в сфере дополнительного образования детей) – </w:t>
            </w:r>
            <w:r w:rsidRPr="0068377C">
              <w:rPr>
                <w:rFonts w:ascii="Times New Roman" w:hAnsi="Times New Roman"/>
                <w:b/>
                <w:bCs/>
                <w:sz w:val="20"/>
                <w:szCs w:val="20"/>
              </w:rPr>
              <w:t>показатель 33</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штук</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4</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50,0%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Уровень достижения целевых показателей и результатов региональных проектов – </w:t>
            </w:r>
            <w:r w:rsidRPr="0068377C">
              <w:rPr>
                <w:rFonts w:ascii="Times New Roman" w:hAnsi="Times New Roman"/>
                <w:b/>
                <w:bCs/>
                <w:sz w:val="20"/>
                <w:szCs w:val="20"/>
              </w:rPr>
              <w:t>показатель 34</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Доля образовательных организаций, осуществляющих образовательную деятельность (всех уровней), охваченных мероприятиями независимой оценки качества условий осуществления образовательной деятельности – </w:t>
            </w:r>
            <w:r w:rsidRPr="0068377C">
              <w:rPr>
                <w:rFonts w:ascii="Times New Roman" w:hAnsi="Times New Roman"/>
                <w:b/>
                <w:bCs/>
                <w:sz w:val="20"/>
                <w:szCs w:val="20"/>
              </w:rPr>
              <w:t>показатель 35</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Доля педагогических работников общеобразовательных организаций  Лужского района, которым при прохождении аттестации присвоена первая или высшая квалификационная </w:t>
            </w:r>
            <w:r w:rsidRPr="0068377C">
              <w:rPr>
                <w:rFonts w:ascii="Times New Roman" w:hAnsi="Times New Roman"/>
                <w:sz w:val="20"/>
                <w:szCs w:val="20"/>
              </w:rPr>
              <w:lastRenderedPageBreak/>
              <w:t xml:space="preserve">категория – </w:t>
            </w:r>
            <w:r w:rsidRPr="0068377C">
              <w:rPr>
                <w:rFonts w:ascii="Times New Roman" w:hAnsi="Times New Roman"/>
                <w:b/>
                <w:bCs/>
                <w:sz w:val="20"/>
                <w:szCs w:val="20"/>
              </w:rPr>
              <w:t>показатель 36</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lastRenderedPageBreak/>
              <w:t>%</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59</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63,5</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54</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91,5%</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85,0%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Увеличилось количество педагогов пенсионного возраста, введен новый </w:t>
            </w:r>
            <w:r w:rsidRPr="0068377C">
              <w:rPr>
                <w:rFonts w:ascii="Times New Roman" w:hAnsi="Times New Roman"/>
                <w:sz w:val="20"/>
                <w:szCs w:val="20"/>
              </w:rPr>
              <w:lastRenderedPageBreak/>
              <w:t>порядок аттестации (с 01.09.2023)</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lastRenderedPageBreak/>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Доля работников педагогических работников образовательных организаций, принявших участие в педагогических конкурсах профессионального мастерства – </w:t>
            </w:r>
            <w:r w:rsidRPr="0068377C">
              <w:rPr>
                <w:rFonts w:ascii="Times New Roman" w:hAnsi="Times New Roman"/>
                <w:b/>
                <w:bCs/>
                <w:sz w:val="20"/>
                <w:szCs w:val="20"/>
              </w:rPr>
              <w:t>показатель 37</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18,5</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12</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13</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70,3%</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108,3%</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 – </w:t>
            </w:r>
            <w:r w:rsidRPr="0068377C">
              <w:rPr>
                <w:rFonts w:ascii="Times New Roman" w:hAnsi="Times New Roman"/>
                <w:b/>
                <w:bCs/>
                <w:sz w:val="20"/>
                <w:szCs w:val="20"/>
              </w:rPr>
              <w:t>показатель 38</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21,03</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24</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18,35</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87,3%</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76,5%</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Молодые специалисты не идут работать в школу.</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Количество обученных педагогов – </w:t>
            </w:r>
            <w:r w:rsidRPr="0068377C">
              <w:rPr>
                <w:rFonts w:ascii="Times New Roman" w:hAnsi="Times New Roman"/>
                <w:b/>
                <w:bCs/>
                <w:sz w:val="20"/>
                <w:szCs w:val="20"/>
              </w:rPr>
              <w:t>показатель 39</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Чел.</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7</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14</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14</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200,0%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Количество работников образовательных организаций, прошедших обязательный медицинский осмотр – </w:t>
            </w:r>
            <w:r w:rsidRPr="0068377C">
              <w:rPr>
                <w:rFonts w:ascii="Times New Roman" w:hAnsi="Times New Roman"/>
                <w:b/>
                <w:bCs/>
                <w:sz w:val="20"/>
                <w:szCs w:val="20"/>
              </w:rPr>
              <w:t>показатель 40</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чел</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1545</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1299</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1503</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97,3%</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115,7%</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Доля рабочих мест в образовательных организациях Лужского муниципального района, условия труда на которых признаны оптимальными и допустимыми – </w:t>
            </w:r>
            <w:r w:rsidRPr="0068377C">
              <w:rPr>
                <w:rFonts w:ascii="Times New Roman" w:hAnsi="Times New Roman"/>
                <w:b/>
                <w:bCs/>
                <w:sz w:val="20"/>
                <w:szCs w:val="20"/>
              </w:rPr>
              <w:t>показатель 41</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85</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96</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85,7</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100,8%</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89,3%</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Не выполнение показателя, за счет наличия вредных условий в дошкольных учреждениях. После проведенной специальной оценки труда, доля рабочих мест увеличилась (85% до проведения спецоценки и 85,7% после) </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Доля детей в возрасте от 6 до 17 лет (включительно) на территории Лужского района, охваченных организованными формами отдыха, оздоровления. – </w:t>
            </w:r>
            <w:r w:rsidRPr="0068377C">
              <w:rPr>
                <w:rFonts w:ascii="Times New Roman" w:hAnsi="Times New Roman"/>
                <w:b/>
                <w:bCs/>
                <w:sz w:val="20"/>
                <w:szCs w:val="20"/>
              </w:rPr>
              <w:t>показатель 42</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52,8</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53,1</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53,1</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100,6%</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Доля оздоровленных детей в возрасте от 6 до 17 лет (включительно), находящихся в трудной жизненной ситуации (от численности детей, находящихся в трудной жизненной ситуации, подлежащих оздоровлению).- </w:t>
            </w:r>
            <w:r w:rsidRPr="0068377C">
              <w:rPr>
                <w:rFonts w:ascii="Times New Roman" w:hAnsi="Times New Roman"/>
                <w:b/>
                <w:bCs/>
                <w:sz w:val="20"/>
                <w:szCs w:val="20"/>
              </w:rPr>
              <w:t>показатель 43</w:t>
            </w:r>
            <w:r w:rsidRPr="0068377C">
              <w:rPr>
                <w:rFonts w:ascii="Times New Roman" w:hAnsi="Times New Roman"/>
                <w:sz w:val="20"/>
                <w:szCs w:val="20"/>
              </w:rPr>
              <w:t xml:space="preserve"> </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56,3</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56,5</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56,5</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100,4%</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Количество детей, находящихся в трудной жизненной ситуации, за исключением детей-сирот и детей, оставшихся без попечения родителей, находящихся в государственных и муниципальных образовательных организациях, получивших оздоровление и отдых в оздоровительных лагерях с дневным пребыванием на базе функционирующих общеобразовательных организаций, организаций дополнительного образования, спортивных сооружений – </w:t>
            </w:r>
            <w:r w:rsidRPr="0068377C">
              <w:rPr>
                <w:rFonts w:ascii="Times New Roman" w:hAnsi="Times New Roman"/>
                <w:b/>
                <w:bCs/>
                <w:sz w:val="20"/>
                <w:szCs w:val="20"/>
              </w:rPr>
              <w:t>показатель 45</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человек</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759</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649</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679</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89,5%</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104,6%</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Количество детей, находящихся в трудной жизненной ситуации, за исключением детей-сирот и детей, оставшихся без попечения родителей, находящихся в государственных и муниципальных образовательных организациях, получивших оздоровление и отдых в оздоровительных лагерях с круглосуточным пребыванием на базе общеобразовательных организаций – </w:t>
            </w:r>
            <w:r w:rsidRPr="0068377C">
              <w:rPr>
                <w:rFonts w:ascii="Times New Roman" w:hAnsi="Times New Roman"/>
                <w:b/>
                <w:bCs/>
                <w:sz w:val="20"/>
                <w:szCs w:val="20"/>
              </w:rPr>
              <w:lastRenderedPageBreak/>
              <w:t>показатель 46</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lastRenderedPageBreak/>
              <w:t>человек</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0</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50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50</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lastRenderedPageBreak/>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Количество ставок советников директора по воспитанию и взаимодействию с детскими общественными объединениями в общеобразовательных организациях Лужского муниципального района – </w:t>
            </w:r>
            <w:r w:rsidRPr="0068377C">
              <w:rPr>
                <w:rFonts w:ascii="Times New Roman" w:hAnsi="Times New Roman"/>
                <w:b/>
                <w:bCs/>
                <w:sz w:val="20"/>
                <w:szCs w:val="20"/>
              </w:rPr>
              <w:t>показатель 50</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Количество ставок</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6</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6,75</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6,75</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112,5%</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Доля обучающихся образовательных организаций Лужского муниципального района, вовлеченных в систему патриотического воспитания – </w:t>
            </w:r>
            <w:r w:rsidRPr="0068377C">
              <w:rPr>
                <w:rFonts w:ascii="Times New Roman" w:hAnsi="Times New Roman"/>
                <w:b/>
                <w:bCs/>
                <w:sz w:val="20"/>
                <w:szCs w:val="20"/>
              </w:rPr>
              <w:t>показатель 51</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0</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90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111,1%</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C52B54"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rPr>
            </w:pPr>
            <w:r w:rsidRPr="0068377C">
              <w:rPr>
                <w:rFonts w:ascii="Times New Roman" w:hAnsi="Times New Roman"/>
                <w:b/>
                <w:bCs/>
                <w:i/>
                <w:iCs/>
              </w:rPr>
              <w:t>2</w:t>
            </w:r>
          </w:p>
        </w:tc>
        <w:tc>
          <w:tcPr>
            <w:tcW w:w="4832" w:type="pct"/>
            <w:gridSpan w:val="8"/>
            <w:shd w:val="clear" w:color="auto" w:fill="auto"/>
            <w:noWrap/>
            <w:hideMark/>
          </w:tcPr>
          <w:p w:rsidR="00C52B54" w:rsidRPr="0068377C" w:rsidRDefault="00C52B54" w:rsidP="0068377C">
            <w:pPr>
              <w:spacing w:after="0" w:line="240" w:lineRule="auto"/>
              <w:rPr>
                <w:rFonts w:ascii="Times New Roman" w:hAnsi="Times New Roman"/>
                <w:b/>
                <w:bCs/>
                <w:i/>
                <w:iCs/>
              </w:rPr>
            </w:pPr>
            <w:r w:rsidRPr="0068377C">
              <w:rPr>
                <w:rFonts w:ascii="Times New Roman" w:hAnsi="Times New Roman"/>
                <w:b/>
                <w:bCs/>
                <w:i/>
                <w:iCs/>
              </w:rPr>
              <w:t xml:space="preserve">Муниципальная программа "Развитие сельского хозяйства Лужского муниципального района Ленинградской области" </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Объем отгруженных товаров собственного производства, выполненных работ и услуг по </w:t>
            </w:r>
            <w:r w:rsidR="0068377C" w:rsidRPr="0068377C">
              <w:rPr>
                <w:rFonts w:ascii="Times New Roman" w:hAnsi="Times New Roman"/>
                <w:sz w:val="20"/>
                <w:szCs w:val="20"/>
              </w:rPr>
              <w:t>организациям</w:t>
            </w:r>
            <w:r w:rsidRPr="0068377C">
              <w:rPr>
                <w:rFonts w:ascii="Times New Roman" w:hAnsi="Times New Roman"/>
                <w:sz w:val="20"/>
                <w:szCs w:val="20"/>
              </w:rPr>
              <w:t xml:space="preserve"> сельского хозяйства, не относящимся к субъектам малого предпринимательства (включая средние предприятия), средняя численность которых превышает 15 человек </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тыс. </w:t>
            </w:r>
            <w:r w:rsidR="007926FE" w:rsidRPr="0068377C">
              <w:rPr>
                <w:rFonts w:ascii="Times New Roman" w:hAnsi="Times New Roman"/>
                <w:sz w:val="20"/>
                <w:szCs w:val="20"/>
              </w:rPr>
              <w:t>руб.</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2299874</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2400640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2365712,5</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102,9%</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98,5%</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Объем инвестиций в основной капитал предприятий сельского хозяйства, не относящимся к субъектам малого предпринимательства *</w:t>
            </w:r>
            <w:r w:rsidR="0068377C" w:rsidRPr="0068377C">
              <w:rPr>
                <w:rFonts w:ascii="Times New Roman" w:hAnsi="Times New Roman"/>
                <w:sz w:val="20"/>
                <w:szCs w:val="20"/>
              </w:rPr>
              <w:t>включая</w:t>
            </w:r>
            <w:r w:rsidRPr="0068377C">
              <w:rPr>
                <w:rFonts w:ascii="Times New Roman" w:hAnsi="Times New Roman"/>
                <w:sz w:val="20"/>
                <w:szCs w:val="20"/>
              </w:rPr>
              <w:t xml:space="preserve"> средние предприятия), средняя численность которых превышает 15 человек (за исключением бюджетных средств)</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тыс. </w:t>
            </w:r>
            <w:r w:rsidR="007926FE" w:rsidRPr="0068377C">
              <w:rPr>
                <w:rFonts w:ascii="Times New Roman" w:hAnsi="Times New Roman"/>
                <w:sz w:val="20"/>
                <w:szCs w:val="20"/>
              </w:rPr>
              <w:t>руб.</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917661</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484120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1549345</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168,8%</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320,0%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Среднемесячная заработная плата работников по </w:t>
            </w:r>
            <w:r w:rsidR="0068377C" w:rsidRPr="0068377C">
              <w:rPr>
                <w:rFonts w:ascii="Times New Roman" w:hAnsi="Times New Roman"/>
                <w:sz w:val="20"/>
                <w:szCs w:val="20"/>
              </w:rPr>
              <w:t>организациям</w:t>
            </w:r>
            <w:r w:rsidRPr="0068377C">
              <w:rPr>
                <w:rFonts w:ascii="Times New Roman" w:hAnsi="Times New Roman"/>
                <w:sz w:val="20"/>
                <w:szCs w:val="20"/>
              </w:rPr>
              <w:t>, не относящимся к субъектам малого предпринимательства (включая средние предприятия), средняя численность работников которых превышает 15 человек. За январь-декабрь (чистый ОКВЭД-Сельское хозяйство)</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тыс. </w:t>
            </w:r>
            <w:r w:rsidR="007926FE" w:rsidRPr="0068377C">
              <w:rPr>
                <w:rFonts w:ascii="Times New Roman" w:hAnsi="Times New Roman"/>
                <w:sz w:val="20"/>
                <w:szCs w:val="20"/>
              </w:rPr>
              <w:t>руб.</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53765,2</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43669</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57897,3</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107,7%</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132,6%</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Среднесписочная численность работников по организациям, не относящимся к субъектам малого предпринимательства (включая средние предприятия), средняя численность работников которых превышает 15 человек. За январь-декабрь (чистый ОКВЭД - Сельское хозяйство)</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чел.</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498</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779</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437</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87,7%</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56,0%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ОАО "Новый Мир" не осуществляют производственную деятельность. АО "Рассвет" признано банкротом. В связи с увеличением производительности ООО "ПЗ "Оредежский" сократило среднесписочную численность работников на 15%. ООО "Правда" сократило среднесписочную численность работников на 25%. Сокращение численности обусловлено повышением </w:t>
            </w:r>
            <w:r w:rsidR="0068377C" w:rsidRPr="0068377C">
              <w:rPr>
                <w:rFonts w:ascii="Times New Roman" w:hAnsi="Times New Roman"/>
                <w:sz w:val="20"/>
                <w:szCs w:val="20"/>
              </w:rPr>
              <w:t>производительности</w:t>
            </w:r>
            <w:r w:rsidRPr="0068377C">
              <w:rPr>
                <w:rFonts w:ascii="Times New Roman" w:hAnsi="Times New Roman"/>
                <w:sz w:val="20"/>
                <w:szCs w:val="20"/>
              </w:rPr>
              <w:t xml:space="preserve"> труда</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lastRenderedPageBreak/>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Индекс производства продукции сельского хозяйства (в </w:t>
            </w:r>
            <w:r w:rsidR="0068377C" w:rsidRPr="0068377C">
              <w:rPr>
                <w:rFonts w:ascii="Times New Roman" w:hAnsi="Times New Roman"/>
                <w:sz w:val="20"/>
                <w:szCs w:val="20"/>
              </w:rPr>
              <w:t>хозяйствах</w:t>
            </w:r>
            <w:r w:rsidRPr="0068377C">
              <w:rPr>
                <w:rFonts w:ascii="Times New Roman" w:hAnsi="Times New Roman"/>
                <w:sz w:val="20"/>
                <w:szCs w:val="20"/>
              </w:rPr>
              <w:t xml:space="preserve"> всех категорий) в </w:t>
            </w:r>
            <w:r w:rsidR="0068377C" w:rsidRPr="0068377C">
              <w:rPr>
                <w:rFonts w:ascii="Times New Roman" w:hAnsi="Times New Roman"/>
                <w:sz w:val="20"/>
                <w:szCs w:val="20"/>
              </w:rPr>
              <w:t>сопоставимых</w:t>
            </w:r>
            <w:r w:rsidRPr="0068377C">
              <w:rPr>
                <w:rFonts w:ascii="Times New Roman" w:hAnsi="Times New Roman"/>
                <w:sz w:val="20"/>
                <w:szCs w:val="20"/>
              </w:rPr>
              <w:t xml:space="preserve"> ценах 2015</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101,1</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101,1</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101</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99,9%</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99,9%</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Реализация </w:t>
            </w:r>
            <w:r w:rsidR="0068377C" w:rsidRPr="0068377C">
              <w:rPr>
                <w:rFonts w:ascii="Times New Roman" w:hAnsi="Times New Roman"/>
                <w:sz w:val="20"/>
                <w:szCs w:val="20"/>
              </w:rPr>
              <w:t>инвестиционных</w:t>
            </w:r>
            <w:r w:rsidRPr="0068377C">
              <w:rPr>
                <w:rFonts w:ascii="Times New Roman" w:hAnsi="Times New Roman"/>
                <w:sz w:val="20"/>
                <w:szCs w:val="20"/>
              </w:rPr>
              <w:t xml:space="preserve"> проектов в сфере сельского хозяйства, объем инвестиций которых составляет не менее 50,0 млн. руб., ед. за этап</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ед. за этап</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 -</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0</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На 2023 год на базе АО "ПЗ "Рапти" был запланирован ввод в эксплуатацию объекта "Коровник на 432 гол. дойного стада с системой добровольного доения VMS V300" реализуемого в рамках инвестиционного проекта. Ввод в эксплуатацию перенесен на апрель 2024 года. </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Сохранение и прирост поголовья с/х животных, % к предыдущему году</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 -</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Производительность труда по ОКВЭД 01</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тыс. </w:t>
            </w:r>
            <w:r w:rsidR="007926FE" w:rsidRPr="0068377C">
              <w:rPr>
                <w:rFonts w:ascii="Times New Roman" w:hAnsi="Times New Roman"/>
                <w:sz w:val="20"/>
                <w:szCs w:val="20"/>
              </w:rPr>
              <w:t>руб.</w:t>
            </w:r>
            <w:r w:rsidRPr="0068377C">
              <w:rPr>
                <w:rFonts w:ascii="Times New Roman" w:hAnsi="Times New Roman"/>
                <w:sz w:val="20"/>
                <w:szCs w:val="20"/>
              </w:rPr>
              <w:t>/чел</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 -</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3081</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5418</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175,9%</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Количество выездных мероприятий, выставок, семинаров на областном и международном уровнях, ед.в год</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ед. в год</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 -</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5</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В связи со сложившейся ситуацией, количество проведенных мероприятий ограничено.</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Количество проведенных на территории муниципального района конкурсов, </w:t>
            </w:r>
            <w:r w:rsidR="0068377C" w:rsidRPr="0068377C">
              <w:rPr>
                <w:rFonts w:ascii="Times New Roman" w:hAnsi="Times New Roman"/>
                <w:sz w:val="20"/>
                <w:szCs w:val="20"/>
              </w:rPr>
              <w:t>ярмарок</w:t>
            </w:r>
            <w:r w:rsidRPr="0068377C">
              <w:rPr>
                <w:rFonts w:ascii="Times New Roman" w:hAnsi="Times New Roman"/>
                <w:sz w:val="20"/>
                <w:szCs w:val="20"/>
              </w:rPr>
              <w:t>, ед. в год</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ед. в год</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5</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5</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5</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Количество плательщиков ЕСХН</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ед. в год</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 -</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4</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4</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Количество участников в конкурсных отборах федерального и регионального уровней на предоставлений грантов на развитие</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ед. в год</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 -</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4</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4</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Количество учреждений культурно-досугового типа, в которых </w:t>
            </w:r>
            <w:r w:rsidR="0068377C" w:rsidRPr="0068377C">
              <w:rPr>
                <w:rFonts w:ascii="Times New Roman" w:hAnsi="Times New Roman"/>
                <w:sz w:val="20"/>
                <w:szCs w:val="20"/>
              </w:rPr>
              <w:t>выполнены</w:t>
            </w:r>
            <w:r w:rsidRPr="0068377C">
              <w:rPr>
                <w:rFonts w:ascii="Times New Roman" w:hAnsi="Times New Roman"/>
                <w:sz w:val="20"/>
                <w:szCs w:val="20"/>
              </w:rPr>
              <w:t xml:space="preserve"> работы по капитальному ремонту, реконструкции и строительству</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ед.</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4</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3</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3</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75,0%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Доля привлеченных сельских поселений к участию в муниципальной программе</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90</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90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90</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C52B54"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i/>
                <w:iCs/>
              </w:rPr>
            </w:pPr>
            <w:r w:rsidRPr="0068377C">
              <w:rPr>
                <w:rFonts w:ascii="Times New Roman" w:hAnsi="Times New Roman"/>
                <w:b/>
                <w:bCs/>
                <w:i/>
                <w:iCs/>
              </w:rPr>
              <w:t>3</w:t>
            </w:r>
          </w:p>
        </w:tc>
        <w:tc>
          <w:tcPr>
            <w:tcW w:w="4832" w:type="pct"/>
            <w:gridSpan w:val="8"/>
            <w:shd w:val="clear" w:color="auto" w:fill="auto"/>
            <w:hideMark/>
          </w:tcPr>
          <w:p w:rsidR="00C52B54" w:rsidRPr="0068377C" w:rsidRDefault="00C52B54" w:rsidP="0068377C">
            <w:pPr>
              <w:spacing w:after="0" w:line="240" w:lineRule="auto"/>
              <w:rPr>
                <w:rFonts w:ascii="Times New Roman" w:hAnsi="Times New Roman"/>
                <w:b/>
                <w:bCs/>
                <w:i/>
                <w:iCs/>
              </w:rPr>
            </w:pPr>
            <w:r w:rsidRPr="0068377C">
              <w:rPr>
                <w:rFonts w:ascii="Times New Roman" w:hAnsi="Times New Roman"/>
                <w:b/>
                <w:bCs/>
                <w:i/>
                <w:iCs/>
              </w:rPr>
              <w:t>Муниципальная программа «Управление муниципальными финансами и муниципальным долгом  Лужского муниципального района»</w:t>
            </w:r>
          </w:p>
        </w:tc>
      </w:tr>
      <w:tr w:rsidR="00C52B54"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vMerge w:val="restar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Наименование показателя (индикатора)</w:t>
            </w:r>
          </w:p>
        </w:tc>
        <w:tc>
          <w:tcPr>
            <w:tcW w:w="2155" w:type="pct"/>
            <w:gridSpan w:val="6"/>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значения показателей муниципальной программы</w:t>
            </w:r>
          </w:p>
        </w:tc>
        <w:tc>
          <w:tcPr>
            <w:tcW w:w="837" w:type="pct"/>
            <w:vMerge w:val="restar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обоснование отклонений значений показателя (индикатора)</w:t>
            </w:r>
          </w:p>
        </w:tc>
      </w:tr>
      <w:tr w:rsidR="00C52B54"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vMerge/>
            <w:shd w:val="clear" w:color="auto" w:fill="auto"/>
            <w:hideMark/>
          </w:tcPr>
          <w:p w:rsidR="00C52B54" w:rsidRPr="0068377C" w:rsidRDefault="00C52B54" w:rsidP="0068377C">
            <w:pPr>
              <w:spacing w:after="0" w:line="240" w:lineRule="auto"/>
              <w:rPr>
                <w:rFonts w:ascii="Times New Roman" w:hAnsi="Times New Roman"/>
                <w:sz w:val="20"/>
                <w:szCs w:val="20"/>
              </w:rPr>
            </w:pPr>
          </w:p>
        </w:tc>
        <w:tc>
          <w:tcPr>
            <w:tcW w:w="314" w:type="pct"/>
            <w:vMerge w:val="restar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единица измерения</w:t>
            </w:r>
          </w:p>
        </w:tc>
        <w:tc>
          <w:tcPr>
            <w:tcW w:w="291" w:type="pct"/>
            <w:vMerge w:val="restar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2022 год</w:t>
            </w:r>
          </w:p>
        </w:tc>
        <w:tc>
          <w:tcPr>
            <w:tcW w:w="1550" w:type="pct"/>
            <w:gridSpan w:val="4"/>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2023 год</w:t>
            </w:r>
          </w:p>
        </w:tc>
        <w:tc>
          <w:tcPr>
            <w:tcW w:w="837" w:type="pct"/>
            <w:vMerge/>
            <w:shd w:val="clear" w:color="auto" w:fill="auto"/>
            <w:hideMark/>
          </w:tcPr>
          <w:p w:rsidR="00C52B54" w:rsidRPr="0068377C" w:rsidRDefault="00C52B54" w:rsidP="0068377C">
            <w:pPr>
              <w:spacing w:after="0" w:line="240" w:lineRule="auto"/>
              <w:rPr>
                <w:rFonts w:ascii="Times New Roman" w:hAnsi="Times New Roman"/>
                <w:sz w:val="20"/>
                <w:szCs w:val="20"/>
              </w:rPr>
            </w:pP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vMerge/>
            <w:shd w:val="clear" w:color="auto" w:fill="auto"/>
            <w:hideMark/>
          </w:tcPr>
          <w:p w:rsidR="00C52B54" w:rsidRPr="0068377C" w:rsidRDefault="00C52B54" w:rsidP="0068377C">
            <w:pPr>
              <w:spacing w:after="0" w:line="240" w:lineRule="auto"/>
              <w:rPr>
                <w:rFonts w:ascii="Times New Roman" w:hAnsi="Times New Roman"/>
                <w:sz w:val="20"/>
                <w:szCs w:val="20"/>
              </w:rPr>
            </w:pPr>
          </w:p>
        </w:tc>
        <w:tc>
          <w:tcPr>
            <w:tcW w:w="314" w:type="pct"/>
            <w:vMerge/>
            <w:shd w:val="clear" w:color="auto" w:fill="auto"/>
            <w:hideMark/>
          </w:tcPr>
          <w:p w:rsidR="00C52B54" w:rsidRPr="0068377C" w:rsidRDefault="00C52B54" w:rsidP="0068377C">
            <w:pPr>
              <w:spacing w:after="0" w:line="240" w:lineRule="auto"/>
              <w:rPr>
                <w:rFonts w:ascii="Times New Roman" w:hAnsi="Times New Roman"/>
                <w:sz w:val="20"/>
                <w:szCs w:val="20"/>
              </w:rPr>
            </w:pPr>
          </w:p>
        </w:tc>
        <w:tc>
          <w:tcPr>
            <w:tcW w:w="291" w:type="pct"/>
            <w:vMerge/>
            <w:shd w:val="clear" w:color="auto" w:fill="auto"/>
            <w:hideMark/>
          </w:tcPr>
          <w:p w:rsidR="00C52B54" w:rsidRPr="0068377C" w:rsidRDefault="00C52B54" w:rsidP="0068377C">
            <w:pPr>
              <w:spacing w:after="0" w:line="240" w:lineRule="auto"/>
              <w:rPr>
                <w:rFonts w:ascii="Times New Roman" w:hAnsi="Times New Roman"/>
                <w:sz w:val="20"/>
                <w:szCs w:val="20"/>
              </w:rPr>
            </w:pP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план</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факт</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к плану</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Итого баллов</w:t>
            </w:r>
          </w:p>
        </w:tc>
        <w:tc>
          <w:tcPr>
            <w:tcW w:w="837" w:type="pct"/>
            <w:vMerge/>
            <w:shd w:val="clear" w:color="auto" w:fill="auto"/>
            <w:hideMark/>
          </w:tcPr>
          <w:p w:rsidR="00C52B54" w:rsidRPr="0068377C" w:rsidRDefault="00C52B54" w:rsidP="0068377C">
            <w:pPr>
              <w:spacing w:after="0" w:line="240" w:lineRule="auto"/>
              <w:rPr>
                <w:rFonts w:ascii="Times New Roman" w:hAnsi="Times New Roman"/>
                <w:sz w:val="20"/>
                <w:szCs w:val="20"/>
              </w:rPr>
            </w:pP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1.1. Отсутствие просроченной задолженности по муниципальным  долговым обязательствам в отчетном финансовом году </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да=1/нет=0</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1.2.Отношение объема расходов на обслуживание муниципального долга к объему расходов бюджета Лужского </w:t>
            </w:r>
            <w:r w:rsidRPr="0068377C">
              <w:rPr>
                <w:rFonts w:ascii="Times New Roman" w:hAnsi="Times New Roman"/>
                <w:sz w:val="20"/>
                <w:szCs w:val="20"/>
              </w:rPr>
              <w:lastRenderedPageBreak/>
              <w:t>муниципального района, за исключением объема расходов, которые осуществляются за счет субвенций, предоставляемых из областного бюджета в отчетном финансовом году, не более</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lastRenderedPageBreak/>
              <w:t>%</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0</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5</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0</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Показатель данного индикатора связан с тем, </w:t>
            </w:r>
            <w:r w:rsidRPr="0068377C">
              <w:rPr>
                <w:rFonts w:ascii="Times New Roman" w:hAnsi="Times New Roman"/>
                <w:sz w:val="20"/>
                <w:szCs w:val="20"/>
              </w:rPr>
              <w:lastRenderedPageBreak/>
              <w:t>что в отчетном году бюджетный кредит не привлекался.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lastRenderedPageBreak/>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1.3. Уровень долговой нагрузки на бюджет Лужского муниципального  района (отношение объема муниципального долга  без учета задолженности по бюджетным кредитам к общему годовому объему доходов бюджета Лужского муниципального  района без учета безвозмездных поступлений), не более</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0</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0</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Показатель данного индикатора связан с отсутствием кредитов от кредитных организаций.</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1.4. Уровень долговой нагрузки по ежегодному погашению долговых обязательств (отношение  объема средств на  погашение долговых обязательств к объему налоговых, неналоговых доходов и дотаций на выравнивание бюджетной обеспеченности), не более</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0</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15</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0</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Показатель данного индикатора связан с отсутствием долговых обязательств.</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1.5. Обеспечение бесперебойной работы автоматических систем в бюджетном процессе</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да=1/нет=0</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2.1. Отношение фактического объема предоставленной дотации на выравнивание бюджетной обеспеченности поселений к утвержденным плановым назначениям, не менее</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3.1. Ежемесячное размещение  на официальном сайте администрации Лужского муниципального района отчетов об исполнении бюджета и размещение реестра расходных обязательств Лужского муниципального района</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да=1/нет=0</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Итого баллов (Иэфф)</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w:t>
            </w:r>
          </w:p>
        </w:tc>
      </w:tr>
      <w:tr w:rsidR="00C52B54"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i/>
                <w:iCs/>
              </w:rPr>
            </w:pPr>
            <w:r w:rsidRPr="0068377C">
              <w:rPr>
                <w:rFonts w:ascii="Times New Roman" w:hAnsi="Times New Roman"/>
                <w:b/>
                <w:bCs/>
                <w:i/>
                <w:iCs/>
              </w:rPr>
              <w:t>4</w:t>
            </w:r>
          </w:p>
        </w:tc>
        <w:tc>
          <w:tcPr>
            <w:tcW w:w="4832" w:type="pct"/>
            <w:gridSpan w:val="8"/>
            <w:shd w:val="clear" w:color="auto" w:fill="auto"/>
            <w:hideMark/>
          </w:tcPr>
          <w:p w:rsidR="00C52B54" w:rsidRPr="0068377C" w:rsidRDefault="00C52B54" w:rsidP="0068377C">
            <w:pPr>
              <w:spacing w:after="0" w:line="240" w:lineRule="auto"/>
              <w:rPr>
                <w:rFonts w:ascii="Times New Roman" w:hAnsi="Times New Roman"/>
                <w:b/>
                <w:bCs/>
                <w:i/>
                <w:iCs/>
              </w:rPr>
            </w:pPr>
            <w:r w:rsidRPr="0068377C">
              <w:rPr>
                <w:rFonts w:ascii="Times New Roman" w:hAnsi="Times New Roman"/>
                <w:b/>
                <w:bCs/>
                <w:i/>
                <w:iCs/>
              </w:rPr>
              <w:t>Муниципальная программа «Развитие молодежного потенциала  Лужского муниципального района»</w:t>
            </w:r>
          </w:p>
        </w:tc>
      </w:tr>
      <w:tr w:rsidR="00C52B54" w:rsidRPr="0068377C" w:rsidTr="0068377C">
        <w:trPr>
          <w:trHeight w:val="170"/>
        </w:trPr>
        <w:tc>
          <w:tcPr>
            <w:tcW w:w="168" w:type="pct"/>
            <w:vMerge w:val="restar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vMerge w:val="restar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Наименование показателя (индикатора)</w:t>
            </w:r>
          </w:p>
        </w:tc>
        <w:tc>
          <w:tcPr>
            <w:tcW w:w="2155" w:type="pct"/>
            <w:gridSpan w:val="6"/>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значения показателей муниципальной программы</w:t>
            </w:r>
          </w:p>
        </w:tc>
        <w:tc>
          <w:tcPr>
            <w:tcW w:w="837" w:type="pct"/>
            <w:vMerge w:val="restar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обоснование отклонений значений показателя (индикатора)</w:t>
            </w:r>
          </w:p>
        </w:tc>
      </w:tr>
      <w:tr w:rsidR="00C52B54" w:rsidRPr="0068377C" w:rsidTr="0068377C">
        <w:trPr>
          <w:trHeight w:val="170"/>
        </w:trPr>
        <w:tc>
          <w:tcPr>
            <w:tcW w:w="168" w:type="pct"/>
            <w:vMerge/>
            <w:shd w:val="clear" w:color="auto" w:fill="auto"/>
            <w:hideMark/>
          </w:tcPr>
          <w:p w:rsidR="00C52B54" w:rsidRPr="0068377C" w:rsidRDefault="00C52B54" w:rsidP="0068377C">
            <w:pPr>
              <w:spacing w:after="0" w:line="240" w:lineRule="auto"/>
              <w:rPr>
                <w:rFonts w:ascii="Times New Roman" w:hAnsi="Times New Roman"/>
                <w:b/>
                <w:bCs/>
                <w:sz w:val="20"/>
                <w:szCs w:val="20"/>
              </w:rPr>
            </w:pPr>
          </w:p>
        </w:tc>
        <w:tc>
          <w:tcPr>
            <w:tcW w:w="1840" w:type="pct"/>
            <w:vMerge/>
            <w:shd w:val="clear" w:color="auto" w:fill="auto"/>
            <w:hideMark/>
          </w:tcPr>
          <w:p w:rsidR="00C52B54" w:rsidRPr="0068377C" w:rsidRDefault="00C52B54" w:rsidP="0068377C">
            <w:pPr>
              <w:spacing w:after="0" w:line="240" w:lineRule="auto"/>
              <w:rPr>
                <w:rFonts w:ascii="Times New Roman" w:hAnsi="Times New Roman"/>
                <w:sz w:val="20"/>
                <w:szCs w:val="20"/>
              </w:rPr>
            </w:pPr>
          </w:p>
        </w:tc>
        <w:tc>
          <w:tcPr>
            <w:tcW w:w="314" w:type="pct"/>
            <w:vMerge w:val="restar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единица измерения</w:t>
            </w:r>
          </w:p>
        </w:tc>
        <w:tc>
          <w:tcPr>
            <w:tcW w:w="291" w:type="pct"/>
            <w:vMerge w:val="restar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2022 год</w:t>
            </w:r>
          </w:p>
        </w:tc>
        <w:tc>
          <w:tcPr>
            <w:tcW w:w="1550" w:type="pct"/>
            <w:gridSpan w:val="4"/>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2023 год</w:t>
            </w:r>
          </w:p>
        </w:tc>
        <w:tc>
          <w:tcPr>
            <w:tcW w:w="837" w:type="pct"/>
            <w:vMerge/>
            <w:shd w:val="clear" w:color="auto" w:fill="auto"/>
            <w:hideMark/>
          </w:tcPr>
          <w:p w:rsidR="00C52B54" w:rsidRPr="0068377C" w:rsidRDefault="00C52B54" w:rsidP="0068377C">
            <w:pPr>
              <w:spacing w:after="0" w:line="240" w:lineRule="auto"/>
              <w:rPr>
                <w:rFonts w:ascii="Times New Roman" w:hAnsi="Times New Roman"/>
                <w:sz w:val="20"/>
                <w:szCs w:val="20"/>
              </w:rPr>
            </w:pPr>
          </w:p>
        </w:tc>
      </w:tr>
      <w:tr w:rsidR="0068377C" w:rsidRPr="0068377C" w:rsidTr="0068377C">
        <w:trPr>
          <w:trHeight w:val="170"/>
        </w:trPr>
        <w:tc>
          <w:tcPr>
            <w:tcW w:w="168" w:type="pct"/>
            <w:vMerge/>
            <w:shd w:val="clear" w:color="auto" w:fill="auto"/>
            <w:hideMark/>
          </w:tcPr>
          <w:p w:rsidR="00C52B54" w:rsidRPr="0068377C" w:rsidRDefault="00C52B54" w:rsidP="0068377C">
            <w:pPr>
              <w:spacing w:after="0" w:line="240" w:lineRule="auto"/>
              <w:rPr>
                <w:rFonts w:ascii="Times New Roman" w:hAnsi="Times New Roman"/>
                <w:b/>
                <w:bCs/>
                <w:sz w:val="20"/>
                <w:szCs w:val="20"/>
              </w:rPr>
            </w:pPr>
          </w:p>
        </w:tc>
        <w:tc>
          <w:tcPr>
            <w:tcW w:w="1840" w:type="pct"/>
            <w:vMerge/>
            <w:shd w:val="clear" w:color="auto" w:fill="auto"/>
            <w:hideMark/>
          </w:tcPr>
          <w:p w:rsidR="00C52B54" w:rsidRPr="0068377C" w:rsidRDefault="00C52B54" w:rsidP="0068377C">
            <w:pPr>
              <w:spacing w:after="0" w:line="240" w:lineRule="auto"/>
              <w:rPr>
                <w:rFonts w:ascii="Times New Roman" w:hAnsi="Times New Roman"/>
                <w:sz w:val="20"/>
                <w:szCs w:val="20"/>
              </w:rPr>
            </w:pPr>
          </w:p>
        </w:tc>
        <w:tc>
          <w:tcPr>
            <w:tcW w:w="314" w:type="pct"/>
            <w:vMerge/>
            <w:shd w:val="clear" w:color="auto" w:fill="auto"/>
            <w:hideMark/>
          </w:tcPr>
          <w:p w:rsidR="00C52B54" w:rsidRPr="0068377C" w:rsidRDefault="00C52B54" w:rsidP="0068377C">
            <w:pPr>
              <w:spacing w:after="0" w:line="240" w:lineRule="auto"/>
              <w:rPr>
                <w:rFonts w:ascii="Times New Roman" w:hAnsi="Times New Roman"/>
                <w:sz w:val="20"/>
                <w:szCs w:val="20"/>
              </w:rPr>
            </w:pPr>
          </w:p>
        </w:tc>
        <w:tc>
          <w:tcPr>
            <w:tcW w:w="291" w:type="pct"/>
            <w:vMerge/>
            <w:shd w:val="clear" w:color="auto" w:fill="auto"/>
            <w:hideMark/>
          </w:tcPr>
          <w:p w:rsidR="00C52B54" w:rsidRPr="0068377C" w:rsidRDefault="00C52B54" w:rsidP="0068377C">
            <w:pPr>
              <w:spacing w:after="0" w:line="240" w:lineRule="auto"/>
              <w:rPr>
                <w:rFonts w:ascii="Times New Roman" w:hAnsi="Times New Roman"/>
                <w:sz w:val="20"/>
                <w:szCs w:val="20"/>
              </w:rPr>
            </w:pP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план</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факт</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 к </w:t>
            </w:r>
            <w:r w:rsidR="007926FE" w:rsidRPr="0068377C">
              <w:rPr>
                <w:rFonts w:ascii="Times New Roman" w:hAnsi="Times New Roman"/>
                <w:sz w:val="20"/>
                <w:szCs w:val="20"/>
              </w:rPr>
              <w:t>предшествующему</w:t>
            </w:r>
            <w:r w:rsidRPr="0068377C">
              <w:rPr>
                <w:rFonts w:ascii="Times New Roman" w:hAnsi="Times New Roman"/>
                <w:sz w:val="20"/>
                <w:szCs w:val="20"/>
              </w:rPr>
              <w:t xml:space="preserve"> году</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к плану</w:t>
            </w:r>
          </w:p>
        </w:tc>
        <w:tc>
          <w:tcPr>
            <w:tcW w:w="837" w:type="pct"/>
            <w:vMerge/>
            <w:shd w:val="clear" w:color="auto" w:fill="auto"/>
            <w:hideMark/>
          </w:tcPr>
          <w:p w:rsidR="00C52B54" w:rsidRPr="0068377C" w:rsidRDefault="00C52B54" w:rsidP="0068377C">
            <w:pPr>
              <w:spacing w:after="0" w:line="240" w:lineRule="auto"/>
              <w:rPr>
                <w:rFonts w:ascii="Times New Roman" w:hAnsi="Times New Roman"/>
                <w:sz w:val="20"/>
                <w:szCs w:val="20"/>
              </w:rPr>
            </w:pP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1.1. Число участников мероприятий по поддержке творческой и талантливой молодежи, культурно-массовых мероприятий, а также мероприятий, посвященных государственным праздникам</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чел.</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20768</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21700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21700</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104,5%</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1.2.Число участников мероприятий, направленных на пропаганду здорового образа жизни в молодежной среде и семейных ценностей</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чел.</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1280</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1300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1300</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101,6%</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1.3. Доля граждан, занимающихся волонтерской (добровольческой) деятельностью или вовлеченных в деятельность волонтерских (добровольческих) организаций</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3,5</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4</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4</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114,3%</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1.4. Число участников мероприятий по гражданско-патриотическому и духовно-нравственному воспитанию молодежи</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ед.</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3748</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3784</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3784</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101,0%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2.1. Степень вовлеченности подростков и молодежи в </w:t>
            </w:r>
            <w:r w:rsidRPr="0068377C">
              <w:rPr>
                <w:rFonts w:ascii="Times New Roman" w:hAnsi="Times New Roman"/>
                <w:sz w:val="20"/>
                <w:szCs w:val="20"/>
              </w:rPr>
              <w:lastRenderedPageBreak/>
              <w:t>реализацию мероприятия по содействию трудовой адаптации и занятости молодежи, в год</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lastRenderedPageBreak/>
              <w:t>чел./дне</w:t>
            </w:r>
            <w:r w:rsidRPr="0068377C">
              <w:rPr>
                <w:rFonts w:ascii="Times New Roman" w:hAnsi="Times New Roman"/>
                <w:sz w:val="20"/>
                <w:szCs w:val="20"/>
              </w:rPr>
              <w:lastRenderedPageBreak/>
              <w:t>й</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lastRenderedPageBreak/>
              <w:t>6720</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6720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6720</w:t>
            </w:r>
          </w:p>
        </w:tc>
        <w:tc>
          <w:tcPr>
            <w:tcW w:w="45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Достигнуто плановое </w:t>
            </w:r>
            <w:r w:rsidRPr="0068377C">
              <w:rPr>
                <w:rFonts w:ascii="Times New Roman" w:hAnsi="Times New Roman"/>
                <w:sz w:val="20"/>
                <w:szCs w:val="20"/>
              </w:rPr>
              <w:lastRenderedPageBreak/>
              <w:t>значение показателя</w:t>
            </w:r>
          </w:p>
        </w:tc>
      </w:tr>
      <w:tr w:rsidR="00C52B54"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i/>
                <w:iCs/>
              </w:rPr>
            </w:pPr>
            <w:r w:rsidRPr="0068377C">
              <w:rPr>
                <w:rFonts w:ascii="Times New Roman" w:hAnsi="Times New Roman"/>
                <w:b/>
                <w:bCs/>
                <w:i/>
                <w:iCs/>
              </w:rPr>
              <w:lastRenderedPageBreak/>
              <w:t>5</w:t>
            </w:r>
          </w:p>
        </w:tc>
        <w:tc>
          <w:tcPr>
            <w:tcW w:w="4832" w:type="pct"/>
            <w:gridSpan w:val="8"/>
            <w:shd w:val="clear" w:color="auto" w:fill="auto"/>
            <w:hideMark/>
          </w:tcPr>
          <w:p w:rsidR="00C52B54" w:rsidRPr="0068377C" w:rsidRDefault="00C52B54" w:rsidP="0068377C">
            <w:pPr>
              <w:spacing w:after="0" w:line="240" w:lineRule="auto"/>
              <w:rPr>
                <w:rFonts w:ascii="Times New Roman" w:hAnsi="Times New Roman"/>
                <w:b/>
                <w:bCs/>
                <w:i/>
                <w:iCs/>
              </w:rPr>
            </w:pPr>
            <w:r w:rsidRPr="0068377C">
              <w:rPr>
                <w:rFonts w:ascii="Times New Roman" w:hAnsi="Times New Roman"/>
                <w:b/>
                <w:bCs/>
                <w:i/>
                <w:iCs/>
              </w:rPr>
              <w:t>Муниципальная программа  «Стимулирование экономической активности Лужского муниципального района»</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ind w:firstLineChars="100" w:firstLine="200"/>
              <w:rPr>
                <w:rFonts w:ascii="Times New Roman" w:hAnsi="Times New Roman"/>
                <w:sz w:val="20"/>
                <w:szCs w:val="20"/>
              </w:rPr>
            </w:pPr>
            <w:r w:rsidRPr="0068377C">
              <w:rPr>
                <w:rFonts w:ascii="Times New Roman" w:hAnsi="Times New Roman"/>
                <w:sz w:val="20"/>
                <w:szCs w:val="20"/>
              </w:rPr>
              <w:t xml:space="preserve">1.1.  Объем инвестиций в основной капитал (за исключением бюджетных средств) на душу населения </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тыс. руб. </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23,56</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27,2</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36,64</w:t>
            </w:r>
          </w:p>
        </w:tc>
        <w:tc>
          <w:tcPr>
            <w:tcW w:w="457"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155,50%</w:t>
            </w:r>
          </w:p>
        </w:tc>
        <w:tc>
          <w:tcPr>
            <w:tcW w:w="391"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134,69%</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ind w:firstLineChars="100" w:firstLine="200"/>
              <w:rPr>
                <w:rFonts w:ascii="Times New Roman" w:hAnsi="Times New Roman"/>
                <w:sz w:val="20"/>
                <w:szCs w:val="20"/>
              </w:rPr>
            </w:pPr>
            <w:r w:rsidRPr="0068377C">
              <w:rPr>
                <w:rFonts w:ascii="Times New Roman" w:hAnsi="Times New Roman"/>
                <w:sz w:val="20"/>
                <w:szCs w:val="20"/>
              </w:rPr>
              <w:t xml:space="preserve">1.2.  Объем отгруженных товаров собственного производства, выполненных работ и услуг - в расчете на душу населения </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тыс. руб.</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360,685</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351,4</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308,50</w:t>
            </w:r>
          </w:p>
        </w:tc>
        <w:tc>
          <w:tcPr>
            <w:tcW w:w="457"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85,53%</w:t>
            </w:r>
          </w:p>
        </w:tc>
        <w:tc>
          <w:tcPr>
            <w:tcW w:w="391"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87,79%</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Наблюдается снижение отгрузки в отрасли сельского хозяйства (ОАО "Новый Мир" не осуществляют производственную деятельность, АО "Рассвет" признано банкротом), в сфере общественного питания и деятельности гостиниц. </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ind w:firstLineChars="100" w:firstLine="200"/>
              <w:rPr>
                <w:rFonts w:ascii="Times New Roman" w:hAnsi="Times New Roman"/>
                <w:sz w:val="20"/>
                <w:szCs w:val="20"/>
              </w:rPr>
            </w:pPr>
            <w:r w:rsidRPr="0068377C">
              <w:rPr>
                <w:rFonts w:ascii="Times New Roman" w:hAnsi="Times New Roman"/>
                <w:sz w:val="20"/>
                <w:szCs w:val="20"/>
              </w:rPr>
              <w:t>1.3.  Среднесписочная численность работников предприятий обрабатывающей промышленности</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чел.</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1956</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2144</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1788</w:t>
            </w:r>
          </w:p>
        </w:tc>
        <w:tc>
          <w:tcPr>
            <w:tcW w:w="457"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91,41%</w:t>
            </w:r>
          </w:p>
        </w:tc>
        <w:tc>
          <w:tcPr>
            <w:tcW w:w="391"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83,40%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Статистическое снижение численности в связи с ликвидацией АО "Лужский молочный комбинат" и созданием ООО "молочный комбинат" не являющегося средним предприятием</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ind w:firstLineChars="100" w:firstLine="200"/>
              <w:rPr>
                <w:rFonts w:ascii="Times New Roman" w:hAnsi="Times New Roman"/>
                <w:sz w:val="20"/>
                <w:szCs w:val="20"/>
              </w:rPr>
            </w:pPr>
            <w:r w:rsidRPr="0068377C">
              <w:rPr>
                <w:rFonts w:ascii="Times New Roman" w:hAnsi="Times New Roman"/>
                <w:sz w:val="20"/>
                <w:szCs w:val="20"/>
              </w:rPr>
              <w:t>1.4. Количество отчетов введенных в ИАС «Мониторинг СЭР МО»</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ед.</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802</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697</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703</w:t>
            </w:r>
          </w:p>
        </w:tc>
        <w:tc>
          <w:tcPr>
            <w:tcW w:w="457"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87,66%</w:t>
            </w:r>
          </w:p>
        </w:tc>
        <w:tc>
          <w:tcPr>
            <w:tcW w:w="391"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100,86%</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ind w:firstLineChars="100" w:firstLine="200"/>
              <w:rPr>
                <w:rFonts w:ascii="Times New Roman" w:hAnsi="Times New Roman"/>
                <w:sz w:val="20"/>
                <w:szCs w:val="20"/>
              </w:rPr>
            </w:pPr>
            <w:r w:rsidRPr="0068377C">
              <w:rPr>
                <w:rFonts w:ascii="Times New Roman" w:hAnsi="Times New Roman"/>
                <w:sz w:val="20"/>
                <w:szCs w:val="20"/>
              </w:rPr>
              <w:t>1.5.  Количество туристов и экскурсантов, посетивших район</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тыс.чел.</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105,499</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110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109,08</w:t>
            </w:r>
          </w:p>
        </w:tc>
        <w:tc>
          <w:tcPr>
            <w:tcW w:w="457"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103,39%</w:t>
            </w:r>
          </w:p>
        </w:tc>
        <w:tc>
          <w:tcPr>
            <w:tcW w:w="391"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99,16%</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ind w:firstLineChars="100" w:firstLine="200"/>
              <w:rPr>
                <w:rFonts w:ascii="Times New Roman" w:hAnsi="Times New Roman"/>
                <w:sz w:val="20"/>
                <w:szCs w:val="20"/>
              </w:rPr>
            </w:pPr>
            <w:r w:rsidRPr="0068377C">
              <w:rPr>
                <w:rFonts w:ascii="Times New Roman" w:hAnsi="Times New Roman"/>
                <w:sz w:val="20"/>
                <w:szCs w:val="20"/>
              </w:rPr>
              <w:t>2.1.  Количество субъектов МСП в расчете на 1 тыс. человек населения</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ед.</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32,9</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28,7</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30,6</w:t>
            </w:r>
          </w:p>
        </w:tc>
        <w:tc>
          <w:tcPr>
            <w:tcW w:w="457"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93,01%</w:t>
            </w:r>
          </w:p>
        </w:tc>
        <w:tc>
          <w:tcPr>
            <w:tcW w:w="391"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106,62%</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ind w:firstLineChars="100" w:firstLine="200"/>
              <w:rPr>
                <w:rFonts w:ascii="Times New Roman" w:hAnsi="Times New Roman"/>
                <w:sz w:val="20"/>
                <w:szCs w:val="20"/>
              </w:rPr>
            </w:pPr>
            <w:r w:rsidRPr="0068377C">
              <w:rPr>
                <w:rFonts w:ascii="Times New Roman" w:hAnsi="Times New Roman"/>
                <w:sz w:val="20"/>
                <w:szCs w:val="20"/>
              </w:rPr>
              <w:t>2.2.  Численность занятых в сфере малого и среднего предпринимательства, включая индивидуальных предпринимателей</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тыс. чел.</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8,9</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9,6</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10,2</w:t>
            </w:r>
          </w:p>
        </w:tc>
        <w:tc>
          <w:tcPr>
            <w:tcW w:w="457"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114,61%</w:t>
            </w:r>
          </w:p>
        </w:tc>
        <w:tc>
          <w:tcPr>
            <w:tcW w:w="391"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106,25%</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ind w:firstLineChars="100" w:firstLine="200"/>
              <w:rPr>
                <w:rFonts w:ascii="Times New Roman" w:hAnsi="Times New Roman"/>
                <w:sz w:val="20"/>
                <w:szCs w:val="20"/>
              </w:rPr>
            </w:pPr>
            <w:r w:rsidRPr="0068377C">
              <w:rPr>
                <w:rFonts w:ascii="Times New Roman" w:hAnsi="Times New Roman"/>
                <w:sz w:val="20"/>
                <w:szCs w:val="20"/>
              </w:rPr>
              <w:t>2.3.  Количество самозанятых граждан, зафиксировавших свой статус и применяющих специальный налоговый режим «Налог на профессиональный доход», тыс. человек нарастающим итогом</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тыс. чел.</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2,2</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2,7</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3,7</w:t>
            </w:r>
          </w:p>
        </w:tc>
        <w:tc>
          <w:tcPr>
            <w:tcW w:w="457"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168,18%</w:t>
            </w:r>
          </w:p>
        </w:tc>
        <w:tc>
          <w:tcPr>
            <w:tcW w:w="391"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137,04%</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ind w:firstLineChars="100" w:firstLine="200"/>
              <w:rPr>
                <w:rFonts w:ascii="Times New Roman" w:hAnsi="Times New Roman"/>
                <w:sz w:val="20"/>
                <w:szCs w:val="20"/>
              </w:rPr>
            </w:pPr>
            <w:r w:rsidRPr="0068377C">
              <w:rPr>
                <w:rFonts w:ascii="Times New Roman" w:hAnsi="Times New Roman"/>
                <w:sz w:val="20"/>
                <w:szCs w:val="20"/>
              </w:rPr>
              <w:t>2.4. Количество вновь созданных субъектов малого предпринимательства, получивших финансовую поддержку</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ед.</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6</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4</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5</w:t>
            </w:r>
          </w:p>
        </w:tc>
        <w:tc>
          <w:tcPr>
            <w:tcW w:w="457"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83,33%</w:t>
            </w:r>
          </w:p>
        </w:tc>
        <w:tc>
          <w:tcPr>
            <w:tcW w:w="391"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125,00%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ind w:firstLineChars="100" w:firstLine="200"/>
              <w:rPr>
                <w:rFonts w:ascii="Times New Roman" w:hAnsi="Times New Roman"/>
                <w:sz w:val="20"/>
                <w:szCs w:val="20"/>
              </w:rPr>
            </w:pPr>
            <w:r w:rsidRPr="0068377C">
              <w:rPr>
                <w:rFonts w:ascii="Times New Roman" w:hAnsi="Times New Roman"/>
                <w:sz w:val="20"/>
                <w:szCs w:val="20"/>
              </w:rPr>
              <w:t>2.5.  Количество организаций потребительской кооперации, получивших поддержку</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ед.</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w:t>
            </w:r>
          </w:p>
        </w:tc>
        <w:tc>
          <w:tcPr>
            <w:tcW w:w="457"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100,00%</w:t>
            </w:r>
          </w:p>
        </w:tc>
        <w:tc>
          <w:tcPr>
            <w:tcW w:w="391"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200,00%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C52B54" w:rsidRPr="0068377C" w:rsidTr="0068377C">
        <w:trPr>
          <w:trHeight w:val="170"/>
        </w:trPr>
        <w:tc>
          <w:tcPr>
            <w:tcW w:w="168" w:type="pct"/>
            <w:shd w:val="clear" w:color="auto" w:fill="auto"/>
            <w:hideMark/>
          </w:tcPr>
          <w:p w:rsidR="00C52B54" w:rsidRPr="0068377C" w:rsidRDefault="00C52B54" w:rsidP="0068377C">
            <w:pPr>
              <w:spacing w:after="0" w:line="240" w:lineRule="auto"/>
              <w:rPr>
                <w:rFonts w:ascii="Times New Roman" w:hAnsi="Times New Roman"/>
                <w:b/>
                <w:bCs/>
                <w:i/>
                <w:iCs/>
              </w:rPr>
            </w:pPr>
            <w:r w:rsidRPr="0068377C">
              <w:rPr>
                <w:rFonts w:ascii="Times New Roman" w:hAnsi="Times New Roman"/>
                <w:b/>
                <w:bCs/>
                <w:i/>
                <w:iCs/>
              </w:rPr>
              <w:t>6</w:t>
            </w:r>
          </w:p>
        </w:tc>
        <w:tc>
          <w:tcPr>
            <w:tcW w:w="4832" w:type="pct"/>
            <w:gridSpan w:val="8"/>
            <w:shd w:val="clear" w:color="auto" w:fill="auto"/>
            <w:hideMark/>
          </w:tcPr>
          <w:p w:rsidR="00C52B54" w:rsidRPr="0068377C" w:rsidRDefault="00C52B54" w:rsidP="0068377C">
            <w:pPr>
              <w:spacing w:after="0" w:line="240" w:lineRule="auto"/>
              <w:rPr>
                <w:rFonts w:ascii="Times New Roman" w:hAnsi="Times New Roman"/>
                <w:b/>
                <w:bCs/>
                <w:i/>
                <w:iCs/>
              </w:rPr>
            </w:pPr>
            <w:r w:rsidRPr="0068377C">
              <w:rPr>
                <w:rFonts w:ascii="Times New Roman" w:hAnsi="Times New Roman"/>
                <w:b/>
                <w:bCs/>
                <w:i/>
                <w:iCs/>
              </w:rPr>
              <w:t>Муниципальная программа "Развитие физической культуры и спорта в Лужском муниципальном районе"</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ind w:firstLineChars="100" w:firstLine="200"/>
              <w:rPr>
                <w:rFonts w:ascii="Times New Roman" w:hAnsi="Times New Roman"/>
                <w:sz w:val="20"/>
                <w:szCs w:val="20"/>
              </w:rPr>
            </w:pPr>
            <w:r w:rsidRPr="0068377C">
              <w:rPr>
                <w:rFonts w:ascii="Times New Roman" w:hAnsi="Times New Roman"/>
                <w:sz w:val="20"/>
                <w:szCs w:val="20"/>
              </w:rPr>
              <w:t>Доля населения, систематически занимающегося физической культурой и спортом</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44,69</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45,92</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55</w:t>
            </w:r>
          </w:p>
        </w:tc>
        <w:tc>
          <w:tcPr>
            <w:tcW w:w="457"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123,07%</w:t>
            </w:r>
          </w:p>
        </w:tc>
        <w:tc>
          <w:tcPr>
            <w:tcW w:w="391"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119,77%</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lastRenderedPageBreak/>
              <w:t> </w:t>
            </w:r>
          </w:p>
        </w:tc>
        <w:tc>
          <w:tcPr>
            <w:tcW w:w="1840" w:type="pct"/>
            <w:shd w:val="clear" w:color="auto" w:fill="auto"/>
            <w:hideMark/>
          </w:tcPr>
          <w:p w:rsidR="00C52B54" w:rsidRPr="0068377C" w:rsidRDefault="00C52B54" w:rsidP="0068377C">
            <w:pPr>
              <w:spacing w:after="0" w:line="240" w:lineRule="auto"/>
              <w:ind w:firstLineChars="100" w:firstLine="200"/>
              <w:rPr>
                <w:rFonts w:ascii="Times New Roman" w:hAnsi="Times New Roman"/>
                <w:sz w:val="20"/>
                <w:szCs w:val="20"/>
              </w:rPr>
            </w:pPr>
            <w:r w:rsidRPr="0068377C">
              <w:rPr>
                <w:rFonts w:ascii="Times New Roman" w:hAnsi="Times New Roman"/>
                <w:sz w:val="20"/>
                <w:szCs w:val="20"/>
              </w:rPr>
              <w:t>Доля обучающихся и студентов, систематически занимающихся физической культурой и спортом, в общей численности обучающихся и студентов</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80,97</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91,4</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91,4</w:t>
            </w:r>
          </w:p>
        </w:tc>
        <w:tc>
          <w:tcPr>
            <w:tcW w:w="457"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112,88%</w:t>
            </w:r>
          </w:p>
        </w:tc>
        <w:tc>
          <w:tcPr>
            <w:tcW w:w="391"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ind w:firstLineChars="100" w:firstLine="200"/>
              <w:rPr>
                <w:rFonts w:ascii="Times New Roman" w:hAnsi="Times New Roman"/>
                <w:sz w:val="20"/>
                <w:szCs w:val="20"/>
              </w:rPr>
            </w:pPr>
            <w:r w:rsidRPr="0068377C">
              <w:rPr>
                <w:rFonts w:ascii="Times New Roman" w:hAnsi="Times New Roman"/>
                <w:sz w:val="20"/>
                <w:szCs w:val="20"/>
              </w:rPr>
              <w:t>Количество массово-спортивных мероприятий, в том  числе для лиц, нуждающихся в социальной поддержке и лиц с ограниченными возможностями здоровья, внутрирегионального и межрегионального уровня, ед. за этап</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Ед.</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50</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55</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55</w:t>
            </w:r>
          </w:p>
        </w:tc>
        <w:tc>
          <w:tcPr>
            <w:tcW w:w="457"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110,00%</w:t>
            </w:r>
          </w:p>
        </w:tc>
        <w:tc>
          <w:tcPr>
            <w:tcW w:w="391"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sz w:val="20"/>
                <w:szCs w:val="20"/>
              </w:rPr>
            </w:pPr>
            <w:r w:rsidRPr="0068377C">
              <w:rPr>
                <w:rFonts w:ascii="Times New Roman" w:hAnsi="Times New Roman"/>
                <w:b/>
                <w:bCs/>
                <w:sz w:val="20"/>
                <w:szCs w:val="20"/>
              </w:rPr>
              <w:t> </w:t>
            </w:r>
          </w:p>
        </w:tc>
        <w:tc>
          <w:tcPr>
            <w:tcW w:w="1840" w:type="pct"/>
            <w:shd w:val="clear" w:color="auto" w:fill="auto"/>
            <w:hideMark/>
          </w:tcPr>
          <w:p w:rsidR="00C52B54" w:rsidRPr="0068377C" w:rsidRDefault="00C52B54" w:rsidP="0068377C">
            <w:pPr>
              <w:spacing w:after="0" w:line="240" w:lineRule="auto"/>
              <w:ind w:firstLineChars="100" w:firstLine="200"/>
              <w:rPr>
                <w:rFonts w:ascii="Times New Roman" w:hAnsi="Times New Roman"/>
                <w:sz w:val="20"/>
                <w:szCs w:val="20"/>
              </w:rPr>
            </w:pPr>
            <w:r w:rsidRPr="0068377C">
              <w:rPr>
                <w:rFonts w:ascii="Times New Roman" w:hAnsi="Times New Roman"/>
                <w:sz w:val="20"/>
                <w:szCs w:val="20"/>
              </w:rPr>
              <w:t>Уровень обеспеченности населения спортивными сооружениями, исходя из единовременной пропускной способности</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20,8</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55,97</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48,44</w:t>
            </w:r>
          </w:p>
        </w:tc>
        <w:tc>
          <w:tcPr>
            <w:tcW w:w="457"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232,88%</w:t>
            </w:r>
          </w:p>
        </w:tc>
        <w:tc>
          <w:tcPr>
            <w:tcW w:w="391"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86,55%</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В связи со значительным увеличением</w:t>
            </w:r>
            <w:r w:rsidR="0068377C">
              <w:rPr>
                <w:rFonts w:ascii="Times New Roman" w:hAnsi="Times New Roman"/>
                <w:sz w:val="20"/>
                <w:szCs w:val="20"/>
              </w:rPr>
              <w:t xml:space="preserve"> </w:t>
            </w:r>
            <w:r w:rsidRPr="0068377C">
              <w:rPr>
                <w:rFonts w:ascii="Times New Roman" w:hAnsi="Times New Roman"/>
                <w:sz w:val="20"/>
                <w:szCs w:val="20"/>
              </w:rPr>
              <w:t xml:space="preserve">численности населения в Лужском муниципальном районе в 2023 году  </w:t>
            </w:r>
          </w:p>
        </w:tc>
      </w:tr>
      <w:tr w:rsidR="00C52B54"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rPr>
            </w:pPr>
            <w:r w:rsidRPr="0068377C">
              <w:rPr>
                <w:rFonts w:ascii="Times New Roman" w:hAnsi="Times New Roman"/>
                <w:b/>
                <w:bCs/>
                <w:i/>
                <w:iCs/>
              </w:rPr>
              <w:t>7</w:t>
            </w:r>
          </w:p>
        </w:tc>
        <w:tc>
          <w:tcPr>
            <w:tcW w:w="4832" w:type="pct"/>
            <w:gridSpan w:val="8"/>
            <w:shd w:val="clear" w:color="auto" w:fill="auto"/>
            <w:hideMark/>
          </w:tcPr>
          <w:p w:rsidR="00C52B54" w:rsidRPr="0068377C" w:rsidRDefault="00C52B54" w:rsidP="0068377C">
            <w:pPr>
              <w:spacing w:after="0" w:line="240" w:lineRule="auto"/>
              <w:rPr>
                <w:rFonts w:ascii="Times New Roman" w:hAnsi="Times New Roman"/>
                <w:b/>
                <w:bCs/>
                <w:i/>
                <w:iCs/>
              </w:rPr>
            </w:pPr>
            <w:r w:rsidRPr="0068377C">
              <w:rPr>
                <w:rFonts w:ascii="Times New Roman" w:hAnsi="Times New Roman"/>
                <w:b/>
                <w:bCs/>
                <w:i/>
                <w:iCs/>
              </w:rPr>
              <w:t>Муниципальная программа  «Развитие культуры  в Лужском муниципальном районе»</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sz w:val="20"/>
                <w:szCs w:val="20"/>
              </w:rPr>
            </w:pPr>
            <w:r w:rsidRPr="0068377C">
              <w:rPr>
                <w:rFonts w:ascii="Times New Roman" w:hAnsi="Times New Roman"/>
                <w:b/>
                <w:bCs/>
                <w:i/>
                <w:iCs/>
                <w:sz w:val="20"/>
                <w:szCs w:val="20"/>
              </w:rPr>
              <w:t> </w:t>
            </w:r>
          </w:p>
        </w:tc>
        <w:tc>
          <w:tcPr>
            <w:tcW w:w="1840" w:type="pct"/>
            <w:shd w:val="clear" w:color="auto" w:fill="auto"/>
            <w:hideMark/>
          </w:tcPr>
          <w:p w:rsidR="00C52B54" w:rsidRPr="0068377C" w:rsidRDefault="00C52B54" w:rsidP="0068377C">
            <w:pPr>
              <w:spacing w:after="0" w:line="240" w:lineRule="auto"/>
              <w:ind w:firstLineChars="100" w:firstLine="200"/>
              <w:rPr>
                <w:rFonts w:ascii="Times New Roman" w:hAnsi="Times New Roman"/>
                <w:sz w:val="20"/>
                <w:szCs w:val="20"/>
              </w:rPr>
            </w:pPr>
            <w:r w:rsidRPr="0068377C">
              <w:rPr>
                <w:rFonts w:ascii="Times New Roman" w:hAnsi="Times New Roman"/>
                <w:sz w:val="20"/>
                <w:szCs w:val="20"/>
              </w:rPr>
              <w:t>Количество посещений библиотеки</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Тыс. чел.</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163,5</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164,3</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183,2</w:t>
            </w:r>
          </w:p>
        </w:tc>
        <w:tc>
          <w:tcPr>
            <w:tcW w:w="457"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112,05%</w:t>
            </w:r>
          </w:p>
        </w:tc>
        <w:tc>
          <w:tcPr>
            <w:tcW w:w="391"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111,50%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sz w:val="20"/>
                <w:szCs w:val="20"/>
              </w:rPr>
            </w:pPr>
            <w:r w:rsidRPr="0068377C">
              <w:rPr>
                <w:rFonts w:ascii="Times New Roman" w:hAnsi="Times New Roman"/>
                <w:b/>
                <w:bCs/>
                <w:i/>
                <w:iCs/>
                <w:sz w:val="20"/>
                <w:szCs w:val="20"/>
              </w:rPr>
              <w:t> </w:t>
            </w:r>
          </w:p>
        </w:tc>
        <w:tc>
          <w:tcPr>
            <w:tcW w:w="1840" w:type="pct"/>
            <w:shd w:val="clear" w:color="auto" w:fill="auto"/>
            <w:hideMark/>
          </w:tcPr>
          <w:p w:rsidR="00C52B54" w:rsidRPr="0068377C" w:rsidRDefault="00C52B54" w:rsidP="0068377C">
            <w:pPr>
              <w:spacing w:after="0" w:line="240" w:lineRule="auto"/>
              <w:ind w:firstLineChars="100" w:firstLine="200"/>
              <w:rPr>
                <w:rFonts w:ascii="Times New Roman" w:hAnsi="Times New Roman"/>
                <w:sz w:val="20"/>
                <w:szCs w:val="20"/>
              </w:rPr>
            </w:pPr>
            <w:r w:rsidRPr="0068377C">
              <w:rPr>
                <w:rFonts w:ascii="Times New Roman" w:hAnsi="Times New Roman"/>
                <w:sz w:val="20"/>
                <w:szCs w:val="20"/>
              </w:rPr>
              <w:t>Количество экземпляров новых поступлений в библиотечный фонд</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Тыс. чел.</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4,6</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4,7</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3,8</w:t>
            </w:r>
          </w:p>
        </w:tc>
        <w:tc>
          <w:tcPr>
            <w:tcW w:w="457"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82,61%</w:t>
            </w:r>
          </w:p>
        </w:tc>
        <w:tc>
          <w:tcPr>
            <w:tcW w:w="391"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80,85%</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Снижение финансирования на 2023 год и удорожание книжного фонда</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sz w:val="20"/>
                <w:szCs w:val="20"/>
              </w:rPr>
            </w:pPr>
            <w:r w:rsidRPr="0068377C">
              <w:rPr>
                <w:rFonts w:ascii="Times New Roman" w:hAnsi="Times New Roman"/>
                <w:b/>
                <w:bCs/>
                <w:i/>
                <w:iCs/>
                <w:sz w:val="20"/>
                <w:szCs w:val="20"/>
              </w:rPr>
              <w:t> </w:t>
            </w:r>
          </w:p>
        </w:tc>
        <w:tc>
          <w:tcPr>
            <w:tcW w:w="1840" w:type="pct"/>
            <w:shd w:val="clear" w:color="auto" w:fill="auto"/>
            <w:hideMark/>
          </w:tcPr>
          <w:p w:rsidR="00C52B54" w:rsidRPr="0068377C" w:rsidRDefault="00C52B54" w:rsidP="0068377C">
            <w:pPr>
              <w:spacing w:after="0" w:line="240" w:lineRule="auto"/>
              <w:ind w:firstLineChars="100" w:firstLine="200"/>
              <w:rPr>
                <w:rFonts w:ascii="Times New Roman" w:hAnsi="Times New Roman"/>
                <w:sz w:val="20"/>
                <w:szCs w:val="20"/>
              </w:rPr>
            </w:pPr>
            <w:r w:rsidRPr="0068377C">
              <w:rPr>
                <w:rFonts w:ascii="Times New Roman" w:hAnsi="Times New Roman"/>
                <w:sz w:val="20"/>
                <w:szCs w:val="20"/>
              </w:rPr>
              <w:t>Соотношение средней заработной платы работников учреждений культуры Лужского городского поселения к средней заработной плате работников учреждений культуры Ленинградской области</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100,93</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100,93</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100,93</w:t>
            </w:r>
          </w:p>
        </w:tc>
        <w:tc>
          <w:tcPr>
            <w:tcW w:w="457"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100,00%</w:t>
            </w:r>
          </w:p>
        </w:tc>
        <w:tc>
          <w:tcPr>
            <w:tcW w:w="391"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sz w:val="20"/>
                <w:szCs w:val="20"/>
              </w:rPr>
            </w:pPr>
            <w:r w:rsidRPr="0068377C">
              <w:rPr>
                <w:rFonts w:ascii="Times New Roman" w:hAnsi="Times New Roman"/>
                <w:b/>
                <w:bCs/>
                <w:i/>
                <w:iCs/>
                <w:sz w:val="20"/>
                <w:szCs w:val="20"/>
              </w:rPr>
              <w:t> </w:t>
            </w:r>
          </w:p>
        </w:tc>
        <w:tc>
          <w:tcPr>
            <w:tcW w:w="1840" w:type="pct"/>
            <w:shd w:val="clear" w:color="auto" w:fill="auto"/>
            <w:hideMark/>
          </w:tcPr>
          <w:p w:rsidR="00C52B54" w:rsidRPr="0068377C" w:rsidRDefault="00C52B54" w:rsidP="0068377C">
            <w:pPr>
              <w:spacing w:after="0" w:line="240" w:lineRule="auto"/>
              <w:ind w:firstLineChars="100" w:firstLine="200"/>
              <w:rPr>
                <w:rFonts w:ascii="Times New Roman" w:hAnsi="Times New Roman"/>
                <w:sz w:val="20"/>
                <w:szCs w:val="20"/>
              </w:rPr>
            </w:pPr>
            <w:r w:rsidRPr="0068377C">
              <w:rPr>
                <w:rFonts w:ascii="Times New Roman" w:hAnsi="Times New Roman"/>
                <w:sz w:val="20"/>
                <w:szCs w:val="20"/>
              </w:rPr>
              <w:t>Количество зданий (помещений), в которых проведен ремонт в рамках государственной программы Ленинградской области «Развитие культуры в Ленинградской области»</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ед.</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457"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w:t>
            </w:r>
          </w:p>
        </w:tc>
        <w:tc>
          <w:tcPr>
            <w:tcW w:w="391"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sz w:val="20"/>
                <w:szCs w:val="20"/>
              </w:rPr>
            </w:pPr>
            <w:r w:rsidRPr="0068377C">
              <w:rPr>
                <w:rFonts w:ascii="Times New Roman" w:hAnsi="Times New Roman"/>
                <w:b/>
                <w:bCs/>
                <w:i/>
                <w:iCs/>
                <w:sz w:val="20"/>
                <w:szCs w:val="20"/>
              </w:rPr>
              <w:t> </w:t>
            </w:r>
          </w:p>
        </w:tc>
        <w:tc>
          <w:tcPr>
            <w:tcW w:w="1840" w:type="pct"/>
            <w:shd w:val="clear" w:color="auto" w:fill="auto"/>
            <w:hideMark/>
          </w:tcPr>
          <w:p w:rsidR="00C52B54" w:rsidRPr="0068377C" w:rsidRDefault="00C52B54" w:rsidP="0068377C">
            <w:pPr>
              <w:spacing w:after="0" w:line="240" w:lineRule="auto"/>
              <w:ind w:firstLineChars="100" w:firstLine="200"/>
              <w:rPr>
                <w:rFonts w:ascii="Times New Roman" w:hAnsi="Times New Roman"/>
                <w:sz w:val="20"/>
                <w:szCs w:val="20"/>
              </w:rPr>
            </w:pPr>
            <w:r w:rsidRPr="0068377C">
              <w:rPr>
                <w:rFonts w:ascii="Times New Roman" w:hAnsi="Times New Roman"/>
                <w:sz w:val="20"/>
                <w:szCs w:val="20"/>
              </w:rPr>
              <w:t>Количество социально  –культурных  мероприятий регионального, национального и международного масштаба проведенных на территории ЛМР</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ед.</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457"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100,00%</w:t>
            </w:r>
          </w:p>
        </w:tc>
        <w:tc>
          <w:tcPr>
            <w:tcW w:w="391"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sz w:val="20"/>
                <w:szCs w:val="20"/>
              </w:rPr>
            </w:pPr>
            <w:r w:rsidRPr="0068377C">
              <w:rPr>
                <w:rFonts w:ascii="Times New Roman" w:hAnsi="Times New Roman"/>
                <w:b/>
                <w:bCs/>
                <w:i/>
                <w:iCs/>
                <w:sz w:val="20"/>
                <w:szCs w:val="20"/>
              </w:rPr>
              <w:t> </w:t>
            </w:r>
          </w:p>
        </w:tc>
        <w:tc>
          <w:tcPr>
            <w:tcW w:w="1840" w:type="pct"/>
            <w:shd w:val="clear" w:color="auto" w:fill="auto"/>
            <w:hideMark/>
          </w:tcPr>
          <w:p w:rsidR="00C52B54" w:rsidRPr="0068377C" w:rsidRDefault="00C52B54" w:rsidP="0068377C">
            <w:pPr>
              <w:spacing w:after="0" w:line="240" w:lineRule="auto"/>
              <w:ind w:firstLineChars="100" w:firstLine="200"/>
              <w:rPr>
                <w:rFonts w:ascii="Times New Roman" w:hAnsi="Times New Roman"/>
                <w:sz w:val="20"/>
                <w:szCs w:val="20"/>
              </w:rPr>
            </w:pPr>
            <w:r w:rsidRPr="0068377C">
              <w:rPr>
                <w:rFonts w:ascii="Times New Roman" w:hAnsi="Times New Roman"/>
                <w:sz w:val="20"/>
                <w:szCs w:val="20"/>
              </w:rPr>
              <w:t>Количество посетителей культурно-массовых мероприятий</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Тыс. чел./год</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137,9</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140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146,3</w:t>
            </w:r>
          </w:p>
        </w:tc>
        <w:tc>
          <w:tcPr>
            <w:tcW w:w="457"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106,09%</w:t>
            </w:r>
          </w:p>
        </w:tc>
        <w:tc>
          <w:tcPr>
            <w:tcW w:w="391"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104,50%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sz w:val="20"/>
                <w:szCs w:val="20"/>
              </w:rPr>
            </w:pPr>
            <w:r w:rsidRPr="0068377C">
              <w:rPr>
                <w:rFonts w:ascii="Times New Roman" w:hAnsi="Times New Roman"/>
                <w:b/>
                <w:bCs/>
                <w:i/>
                <w:iCs/>
                <w:sz w:val="20"/>
                <w:szCs w:val="20"/>
              </w:rPr>
              <w:t> </w:t>
            </w:r>
          </w:p>
        </w:tc>
        <w:tc>
          <w:tcPr>
            <w:tcW w:w="1840" w:type="pct"/>
            <w:shd w:val="clear" w:color="auto" w:fill="auto"/>
            <w:hideMark/>
          </w:tcPr>
          <w:p w:rsidR="00C52B54" w:rsidRPr="0068377C" w:rsidRDefault="00C52B54" w:rsidP="0068377C">
            <w:pPr>
              <w:spacing w:after="0" w:line="240" w:lineRule="auto"/>
              <w:ind w:firstLineChars="100" w:firstLine="200"/>
              <w:rPr>
                <w:rFonts w:ascii="Times New Roman" w:hAnsi="Times New Roman"/>
                <w:sz w:val="20"/>
                <w:szCs w:val="20"/>
              </w:rPr>
            </w:pPr>
            <w:r w:rsidRPr="0068377C">
              <w:rPr>
                <w:rFonts w:ascii="Times New Roman" w:hAnsi="Times New Roman"/>
                <w:sz w:val="20"/>
                <w:szCs w:val="20"/>
              </w:rPr>
              <w:t>Количество культурно-досуговых учреждений Лужского муниципального района</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ед.</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24</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24</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24</w:t>
            </w:r>
          </w:p>
        </w:tc>
        <w:tc>
          <w:tcPr>
            <w:tcW w:w="457"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100,00%</w:t>
            </w:r>
          </w:p>
        </w:tc>
        <w:tc>
          <w:tcPr>
            <w:tcW w:w="391"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sz w:val="20"/>
                <w:szCs w:val="20"/>
              </w:rPr>
            </w:pPr>
            <w:r w:rsidRPr="0068377C">
              <w:rPr>
                <w:rFonts w:ascii="Times New Roman" w:hAnsi="Times New Roman"/>
                <w:b/>
                <w:bCs/>
                <w:i/>
                <w:iCs/>
                <w:sz w:val="20"/>
                <w:szCs w:val="20"/>
              </w:rPr>
              <w:t> </w:t>
            </w:r>
          </w:p>
        </w:tc>
        <w:tc>
          <w:tcPr>
            <w:tcW w:w="1840" w:type="pct"/>
            <w:shd w:val="clear" w:color="auto" w:fill="auto"/>
            <w:hideMark/>
          </w:tcPr>
          <w:p w:rsidR="00C52B54" w:rsidRPr="0068377C" w:rsidRDefault="00C52B54" w:rsidP="0068377C">
            <w:pPr>
              <w:spacing w:after="0" w:line="240" w:lineRule="auto"/>
              <w:ind w:firstLineChars="100" w:firstLine="200"/>
              <w:rPr>
                <w:rFonts w:ascii="Times New Roman" w:hAnsi="Times New Roman"/>
                <w:sz w:val="20"/>
                <w:szCs w:val="20"/>
              </w:rPr>
            </w:pPr>
            <w:r w:rsidRPr="0068377C">
              <w:rPr>
                <w:rFonts w:ascii="Times New Roman" w:hAnsi="Times New Roman"/>
                <w:sz w:val="20"/>
                <w:szCs w:val="20"/>
              </w:rPr>
              <w:t>Количество участников творческих коллективов</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чел.</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7674</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7712</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9392</w:t>
            </w:r>
          </w:p>
        </w:tc>
        <w:tc>
          <w:tcPr>
            <w:tcW w:w="457"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122,39%</w:t>
            </w:r>
          </w:p>
        </w:tc>
        <w:tc>
          <w:tcPr>
            <w:tcW w:w="391"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121,78%</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C52B54"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rPr>
            </w:pPr>
            <w:r w:rsidRPr="0068377C">
              <w:rPr>
                <w:rFonts w:ascii="Times New Roman" w:hAnsi="Times New Roman"/>
                <w:b/>
                <w:bCs/>
                <w:i/>
                <w:iCs/>
              </w:rPr>
              <w:t>8</w:t>
            </w:r>
          </w:p>
        </w:tc>
        <w:tc>
          <w:tcPr>
            <w:tcW w:w="4832" w:type="pct"/>
            <w:gridSpan w:val="8"/>
            <w:shd w:val="clear" w:color="auto" w:fill="auto"/>
            <w:hideMark/>
          </w:tcPr>
          <w:p w:rsidR="00C52B54" w:rsidRPr="0068377C" w:rsidRDefault="00C52B54" w:rsidP="0068377C">
            <w:pPr>
              <w:spacing w:after="0" w:line="240" w:lineRule="auto"/>
              <w:rPr>
                <w:rFonts w:ascii="Times New Roman" w:hAnsi="Times New Roman"/>
                <w:b/>
                <w:bCs/>
                <w:i/>
                <w:iCs/>
              </w:rPr>
            </w:pPr>
            <w:r w:rsidRPr="0068377C">
              <w:rPr>
                <w:rFonts w:ascii="Times New Roman" w:hAnsi="Times New Roman"/>
                <w:b/>
                <w:bCs/>
                <w:i/>
                <w:iCs/>
              </w:rPr>
              <w:t>Муниципальная программа  «Развитие жилищно-коммунального и дорожного хозяйства Лужского муниципального район»</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color w:val="FF0000"/>
                <w:sz w:val="20"/>
                <w:szCs w:val="20"/>
              </w:rPr>
            </w:pPr>
            <w:r w:rsidRPr="0068377C">
              <w:rPr>
                <w:rFonts w:ascii="Times New Roman" w:hAnsi="Times New Roman"/>
                <w:b/>
                <w:bCs/>
                <w:i/>
                <w:iCs/>
                <w:color w:val="FF0000"/>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Показатель 1.1.Замена старых оконных блоков на энергосберегающие 2-х камерные стеклопакеты</w:t>
            </w:r>
          </w:p>
        </w:tc>
        <w:tc>
          <w:tcPr>
            <w:tcW w:w="314"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ед.</w:t>
            </w:r>
          </w:p>
        </w:tc>
        <w:tc>
          <w:tcPr>
            <w:tcW w:w="291"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11</w:t>
            </w:r>
          </w:p>
        </w:tc>
        <w:tc>
          <w:tcPr>
            <w:tcW w:w="310"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25</w:t>
            </w:r>
          </w:p>
        </w:tc>
        <w:tc>
          <w:tcPr>
            <w:tcW w:w="391"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16</w:t>
            </w:r>
          </w:p>
        </w:tc>
        <w:tc>
          <w:tcPr>
            <w:tcW w:w="457" w:type="pct"/>
            <w:shd w:val="clear" w:color="auto" w:fill="auto"/>
            <w:noWrap/>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145,45%</w:t>
            </w:r>
          </w:p>
        </w:tc>
        <w:tc>
          <w:tcPr>
            <w:tcW w:w="391" w:type="pct"/>
            <w:shd w:val="clear" w:color="auto" w:fill="auto"/>
            <w:noWrap/>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64,00%</w:t>
            </w:r>
          </w:p>
        </w:tc>
        <w:tc>
          <w:tcPr>
            <w:tcW w:w="837"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Мероприятия выполнены в полном объеме. Отклонение значения показателя в меньшую сторону  обусловлено увеличением стоимости материалов и работ.</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color w:val="FF0000"/>
                <w:sz w:val="20"/>
                <w:szCs w:val="20"/>
              </w:rPr>
            </w:pPr>
            <w:r w:rsidRPr="0068377C">
              <w:rPr>
                <w:rFonts w:ascii="Times New Roman" w:hAnsi="Times New Roman"/>
                <w:b/>
                <w:bCs/>
                <w:i/>
                <w:iCs/>
                <w:color w:val="FF0000"/>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 xml:space="preserve">Показатель 2.1. Протяженность отремонтированных </w:t>
            </w:r>
            <w:r w:rsidRPr="0068377C">
              <w:rPr>
                <w:rFonts w:ascii="Times New Roman" w:hAnsi="Times New Roman"/>
                <w:color w:val="000000"/>
                <w:sz w:val="20"/>
                <w:szCs w:val="20"/>
              </w:rPr>
              <w:lastRenderedPageBreak/>
              <w:t>автомобильных дорог общего пользования местного значения</w:t>
            </w:r>
          </w:p>
        </w:tc>
        <w:tc>
          <w:tcPr>
            <w:tcW w:w="314"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lastRenderedPageBreak/>
              <w:t>км.</w:t>
            </w:r>
          </w:p>
        </w:tc>
        <w:tc>
          <w:tcPr>
            <w:tcW w:w="291"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 </w:t>
            </w:r>
          </w:p>
        </w:tc>
        <w:tc>
          <w:tcPr>
            <w:tcW w:w="310"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4</w:t>
            </w:r>
          </w:p>
        </w:tc>
        <w:tc>
          <w:tcPr>
            <w:tcW w:w="391"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4,2</w:t>
            </w:r>
          </w:p>
        </w:tc>
        <w:tc>
          <w:tcPr>
            <w:tcW w:w="457" w:type="pct"/>
            <w:shd w:val="clear" w:color="auto" w:fill="auto"/>
            <w:noWrap/>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 </w:t>
            </w:r>
          </w:p>
        </w:tc>
        <w:tc>
          <w:tcPr>
            <w:tcW w:w="391" w:type="pct"/>
            <w:shd w:val="clear" w:color="auto" w:fill="auto"/>
            <w:noWrap/>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105,00%</w:t>
            </w:r>
          </w:p>
        </w:tc>
        <w:tc>
          <w:tcPr>
            <w:tcW w:w="837"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 xml:space="preserve">Мероприятия выполнены в </w:t>
            </w:r>
            <w:r w:rsidRPr="0068377C">
              <w:rPr>
                <w:rFonts w:ascii="Times New Roman" w:hAnsi="Times New Roman"/>
                <w:color w:val="000000"/>
                <w:sz w:val="20"/>
                <w:szCs w:val="20"/>
              </w:rPr>
              <w:lastRenderedPageBreak/>
              <w:t xml:space="preserve">полном объеме. </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color w:val="FF0000"/>
                <w:sz w:val="20"/>
                <w:szCs w:val="20"/>
              </w:rPr>
            </w:pPr>
            <w:r w:rsidRPr="0068377C">
              <w:rPr>
                <w:rFonts w:ascii="Times New Roman" w:hAnsi="Times New Roman"/>
                <w:b/>
                <w:bCs/>
                <w:i/>
                <w:iCs/>
                <w:color w:val="FF0000"/>
                <w:sz w:val="20"/>
                <w:szCs w:val="20"/>
              </w:rPr>
              <w:lastRenderedPageBreak/>
              <w:t> </w:t>
            </w:r>
          </w:p>
        </w:tc>
        <w:tc>
          <w:tcPr>
            <w:tcW w:w="1840"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Показатель 2.2. Содержание проезжей части дорог с асфальтовым и усовершенствованным покрытием</w:t>
            </w:r>
          </w:p>
        </w:tc>
        <w:tc>
          <w:tcPr>
            <w:tcW w:w="314"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км.</w:t>
            </w:r>
          </w:p>
        </w:tc>
        <w:tc>
          <w:tcPr>
            <w:tcW w:w="291"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12,81</w:t>
            </w:r>
          </w:p>
        </w:tc>
        <w:tc>
          <w:tcPr>
            <w:tcW w:w="310"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12,81</w:t>
            </w:r>
          </w:p>
        </w:tc>
        <w:tc>
          <w:tcPr>
            <w:tcW w:w="391"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12,81</w:t>
            </w:r>
          </w:p>
        </w:tc>
        <w:tc>
          <w:tcPr>
            <w:tcW w:w="457" w:type="pct"/>
            <w:shd w:val="clear" w:color="auto" w:fill="auto"/>
            <w:noWrap/>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100,00%</w:t>
            </w:r>
          </w:p>
        </w:tc>
        <w:tc>
          <w:tcPr>
            <w:tcW w:w="391" w:type="pct"/>
            <w:shd w:val="clear" w:color="auto" w:fill="auto"/>
            <w:noWrap/>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100,00%</w:t>
            </w:r>
          </w:p>
        </w:tc>
        <w:tc>
          <w:tcPr>
            <w:tcW w:w="837"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 xml:space="preserve">Мероприятия выполнены в полном объеме. </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color w:val="FF0000"/>
                <w:sz w:val="20"/>
                <w:szCs w:val="20"/>
              </w:rPr>
            </w:pPr>
            <w:r w:rsidRPr="0068377C">
              <w:rPr>
                <w:rFonts w:ascii="Times New Roman" w:hAnsi="Times New Roman"/>
                <w:b/>
                <w:bCs/>
                <w:i/>
                <w:iCs/>
                <w:color w:val="FF0000"/>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Показатель 2.3.Содержание проезжей части грунтовых и щебеночных дорог</w:t>
            </w:r>
          </w:p>
        </w:tc>
        <w:tc>
          <w:tcPr>
            <w:tcW w:w="314"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км.</w:t>
            </w:r>
          </w:p>
        </w:tc>
        <w:tc>
          <w:tcPr>
            <w:tcW w:w="291"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207,73</w:t>
            </w:r>
          </w:p>
        </w:tc>
        <w:tc>
          <w:tcPr>
            <w:tcW w:w="310"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207,73</w:t>
            </w:r>
          </w:p>
        </w:tc>
        <w:tc>
          <w:tcPr>
            <w:tcW w:w="391"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207,73</w:t>
            </w:r>
          </w:p>
        </w:tc>
        <w:tc>
          <w:tcPr>
            <w:tcW w:w="457" w:type="pct"/>
            <w:shd w:val="clear" w:color="auto" w:fill="auto"/>
            <w:noWrap/>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100,00%</w:t>
            </w:r>
          </w:p>
        </w:tc>
        <w:tc>
          <w:tcPr>
            <w:tcW w:w="391" w:type="pct"/>
            <w:shd w:val="clear" w:color="auto" w:fill="auto"/>
            <w:noWrap/>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100,00%</w:t>
            </w:r>
          </w:p>
        </w:tc>
        <w:tc>
          <w:tcPr>
            <w:tcW w:w="837"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 xml:space="preserve">Мероприятия выполнены в полном объеме. </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color w:val="FF0000"/>
                <w:sz w:val="20"/>
                <w:szCs w:val="20"/>
              </w:rPr>
            </w:pPr>
            <w:r w:rsidRPr="0068377C">
              <w:rPr>
                <w:rFonts w:ascii="Times New Roman" w:hAnsi="Times New Roman"/>
                <w:b/>
                <w:bCs/>
                <w:i/>
                <w:iCs/>
                <w:color w:val="FF0000"/>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Показатель 3.2.Разработка и ежегодная актуализация КСОД</w:t>
            </w:r>
          </w:p>
        </w:tc>
        <w:tc>
          <w:tcPr>
            <w:tcW w:w="314"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ед.</w:t>
            </w:r>
          </w:p>
        </w:tc>
        <w:tc>
          <w:tcPr>
            <w:tcW w:w="291"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 </w:t>
            </w:r>
          </w:p>
        </w:tc>
        <w:tc>
          <w:tcPr>
            <w:tcW w:w="310"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1</w:t>
            </w:r>
          </w:p>
        </w:tc>
        <w:tc>
          <w:tcPr>
            <w:tcW w:w="391"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1</w:t>
            </w:r>
          </w:p>
        </w:tc>
        <w:tc>
          <w:tcPr>
            <w:tcW w:w="457" w:type="pct"/>
            <w:shd w:val="clear" w:color="auto" w:fill="auto"/>
            <w:noWrap/>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 </w:t>
            </w:r>
          </w:p>
        </w:tc>
        <w:tc>
          <w:tcPr>
            <w:tcW w:w="391" w:type="pct"/>
            <w:shd w:val="clear" w:color="auto" w:fill="auto"/>
            <w:noWrap/>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100,00%</w:t>
            </w:r>
          </w:p>
        </w:tc>
        <w:tc>
          <w:tcPr>
            <w:tcW w:w="837"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 xml:space="preserve">Мероприятия выполнены в полном объеме. </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color w:val="FF0000"/>
                <w:sz w:val="20"/>
                <w:szCs w:val="20"/>
              </w:rPr>
            </w:pPr>
            <w:r w:rsidRPr="0068377C">
              <w:rPr>
                <w:rFonts w:ascii="Times New Roman" w:hAnsi="Times New Roman"/>
                <w:b/>
                <w:bCs/>
                <w:i/>
                <w:iCs/>
                <w:color w:val="FF0000"/>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Показатель 3.3. Количество приобретенных материалов и инвентаря</w:t>
            </w:r>
          </w:p>
        </w:tc>
        <w:tc>
          <w:tcPr>
            <w:tcW w:w="314"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ед.</w:t>
            </w:r>
          </w:p>
        </w:tc>
        <w:tc>
          <w:tcPr>
            <w:tcW w:w="291"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528</w:t>
            </w:r>
          </w:p>
        </w:tc>
        <w:tc>
          <w:tcPr>
            <w:tcW w:w="310"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30</w:t>
            </w:r>
          </w:p>
        </w:tc>
        <w:tc>
          <w:tcPr>
            <w:tcW w:w="391"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298</w:t>
            </w:r>
          </w:p>
        </w:tc>
        <w:tc>
          <w:tcPr>
            <w:tcW w:w="457" w:type="pct"/>
            <w:shd w:val="clear" w:color="auto" w:fill="auto"/>
            <w:noWrap/>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56,44%</w:t>
            </w:r>
          </w:p>
        </w:tc>
        <w:tc>
          <w:tcPr>
            <w:tcW w:w="391" w:type="pct"/>
            <w:shd w:val="clear" w:color="auto" w:fill="auto"/>
            <w:noWrap/>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993,33%</w:t>
            </w:r>
          </w:p>
        </w:tc>
        <w:tc>
          <w:tcPr>
            <w:tcW w:w="837"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 xml:space="preserve">Мероприятия выполнены в полном объеме. </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color w:val="FF0000"/>
                <w:sz w:val="20"/>
                <w:szCs w:val="20"/>
              </w:rPr>
            </w:pPr>
            <w:r w:rsidRPr="0068377C">
              <w:rPr>
                <w:rFonts w:ascii="Times New Roman" w:hAnsi="Times New Roman"/>
                <w:b/>
                <w:bCs/>
                <w:i/>
                <w:iCs/>
                <w:color w:val="FF0000"/>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Показатель 4.2.Количество проведенных мероприятий экологического просвещения</w:t>
            </w:r>
          </w:p>
        </w:tc>
        <w:tc>
          <w:tcPr>
            <w:tcW w:w="314"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ед.</w:t>
            </w:r>
          </w:p>
        </w:tc>
        <w:tc>
          <w:tcPr>
            <w:tcW w:w="291"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1</w:t>
            </w:r>
          </w:p>
        </w:tc>
        <w:tc>
          <w:tcPr>
            <w:tcW w:w="310"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1</w:t>
            </w:r>
          </w:p>
        </w:tc>
        <w:tc>
          <w:tcPr>
            <w:tcW w:w="391"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0</w:t>
            </w:r>
          </w:p>
        </w:tc>
        <w:tc>
          <w:tcPr>
            <w:tcW w:w="457" w:type="pct"/>
            <w:shd w:val="clear" w:color="auto" w:fill="auto"/>
            <w:noWrap/>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0,00%</w:t>
            </w:r>
          </w:p>
        </w:tc>
        <w:tc>
          <w:tcPr>
            <w:tcW w:w="391" w:type="pct"/>
            <w:shd w:val="clear" w:color="auto" w:fill="auto"/>
            <w:noWrap/>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0,00%</w:t>
            </w:r>
          </w:p>
        </w:tc>
        <w:tc>
          <w:tcPr>
            <w:tcW w:w="837"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 xml:space="preserve"> Недостаточное количество средств для подготовки и проведения мероприятий по экологическому просвещению. Денежные средства перенесены на 2024 год.</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color w:val="FF0000"/>
                <w:sz w:val="20"/>
                <w:szCs w:val="20"/>
              </w:rPr>
            </w:pPr>
            <w:r w:rsidRPr="0068377C">
              <w:rPr>
                <w:rFonts w:ascii="Times New Roman" w:hAnsi="Times New Roman"/>
                <w:b/>
                <w:bCs/>
                <w:i/>
                <w:iCs/>
                <w:color w:val="FF0000"/>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Показатель 4.3. Количество участвующих поселений</w:t>
            </w:r>
          </w:p>
        </w:tc>
        <w:tc>
          <w:tcPr>
            <w:tcW w:w="314"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ед.</w:t>
            </w:r>
          </w:p>
        </w:tc>
        <w:tc>
          <w:tcPr>
            <w:tcW w:w="291"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 </w:t>
            </w:r>
          </w:p>
        </w:tc>
        <w:tc>
          <w:tcPr>
            <w:tcW w:w="310"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1</w:t>
            </w:r>
          </w:p>
        </w:tc>
        <w:tc>
          <w:tcPr>
            <w:tcW w:w="391"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0</w:t>
            </w:r>
          </w:p>
        </w:tc>
        <w:tc>
          <w:tcPr>
            <w:tcW w:w="457" w:type="pct"/>
            <w:shd w:val="clear" w:color="auto" w:fill="auto"/>
            <w:noWrap/>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 </w:t>
            </w:r>
          </w:p>
        </w:tc>
        <w:tc>
          <w:tcPr>
            <w:tcW w:w="391" w:type="pct"/>
            <w:shd w:val="clear" w:color="auto" w:fill="auto"/>
            <w:noWrap/>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0,00%</w:t>
            </w:r>
          </w:p>
        </w:tc>
        <w:tc>
          <w:tcPr>
            <w:tcW w:w="837"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 xml:space="preserve">Предоставление денежных средств бюджетам поселений на реализацию природоохранных мероприятий будет </w:t>
            </w:r>
            <w:r w:rsidR="0068377C" w:rsidRPr="0068377C">
              <w:rPr>
                <w:rFonts w:ascii="Times New Roman" w:hAnsi="Times New Roman"/>
                <w:color w:val="000000"/>
                <w:sz w:val="20"/>
                <w:szCs w:val="20"/>
              </w:rPr>
              <w:t>осуществля</w:t>
            </w:r>
            <w:r w:rsidR="0068377C">
              <w:rPr>
                <w:rFonts w:ascii="Times New Roman" w:hAnsi="Times New Roman"/>
                <w:color w:val="000000"/>
                <w:sz w:val="20"/>
                <w:szCs w:val="20"/>
              </w:rPr>
              <w:t>ть</w:t>
            </w:r>
            <w:r w:rsidR="0068377C" w:rsidRPr="0068377C">
              <w:rPr>
                <w:rFonts w:ascii="Times New Roman" w:hAnsi="Times New Roman"/>
                <w:color w:val="000000"/>
                <w:sz w:val="20"/>
                <w:szCs w:val="20"/>
              </w:rPr>
              <w:t>ся</w:t>
            </w:r>
            <w:r w:rsidRPr="0068377C">
              <w:rPr>
                <w:rFonts w:ascii="Times New Roman" w:hAnsi="Times New Roman"/>
                <w:color w:val="000000"/>
                <w:sz w:val="20"/>
                <w:szCs w:val="20"/>
              </w:rPr>
              <w:t xml:space="preserve"> в 2024 году по поступившим от поселений заявкам.</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color w:val="FF0000"/>
                <w:sz w:val="20"/>
                <w:szCs w:val="20"/>
              </w:rPr>
            </w:pPr>
            <w:r w:rsidRPr="0068377C">
              <w:rPr>
                <w:rFonts w:ascii="Times New Roman" w:hAnsi="Times New Roman"/>
                <w:b/>
                <w:bCs/>
                <w:i/>
                <w:iCs/>
                <w:color w:val="FF0000"/>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Показатель 5.2. Организация социальных автобусных маршрутов</w:t>
            </w:r>
          </w:p>
        </w:tc>
        <w:tc>
          <w:tcPr>
            <w:tcW w:w="314"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ед.</w:t>
            </w:r>
          </w:p>
        </w:tc>
        <w:tc>
          <w:tcPr>
            <w:tcW w:w="291"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49</w:t>
            </w:r>
          </w:p>
        </w:tc>
        <w:tc>
          <w:tcPr>
            <w:tcW w:w="310"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48</w:t>
            </w:r>
          </w:p>
        </w:tc>
        <w:tc>
          <w:tcPr>
            <w:tcW w:w="391"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48</w:t>
            </w:r>
          </w:p>
        </w:tc>
        <w:tc>
          <w:tcPr>
            <w:tcW w:w="457" w:type="pct"/>
            <w:shd w:val="clear" w:color="auto" w:fill="auto"/>
            <w:noWrap/>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97,96%</w:t>
            </w:r>
          </w:p>
        </w:tc>
        <w:tc>
          <w:tcPr>
            <w:tcW w:w="391" w:type="pct"/>
            <w:shd w:val="clear" w:color="auto" w:fill="auto"/>
            <w:noWrap/>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100,00%</w:t>
            </w:r>
          </w:p>
        </w:tc>
        <w:tc>
          <w:tcPr>
            <w:tcW w:w="837"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 xml:space="preserve">Мероприятия выполнены в полном объеме. </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color w:val="FF0000"/>
                <w:sz w:val="20"/>
                <w:szCs w:val="20"/>
              </w:rPr>
            </w:pPr>
            <w:r w:rsidRPr="0068377C">
              <w:rPr>
                <w:rFonts w:ascii="Times New Roman" w:hAnsi="Times New Roman"/>
                <w:b/>
                <w:bCs/>
                <w:i/>
                <w:iCs/>
                <w:color w:val="FF0000"/>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Показатель 5.3. Количество разработанных ПСД</w:t>
            </w:r>
          </w:p>
        </w:tc>
        <w:tc>
          <w:tcPr>
            <w:tcW w:w="314"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ед.</w:t>
            </w:r>
          </w:p>
        </w:tc>
        <w:tc>
          <w:tcPr>
            <w:tcW w:w="291"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 </w:t>
            </w:r>
          </w:p>
        </w:tc>
        <w:tc>
          <w:tcPr>
            <w:tcW w:w="310"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1</w:t>
            </w:r>
          </w:p>
        </w:tc>
        <w:tc>
          <w:tcPr>
            <w:tcW w:w="391"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0</w:t>
            </w:r>
          </w:p>
        </w:tc>
        <w:tc>
          <w:tcPr>
            <w:tcW w:w="457" w:type="pct"/>
            <w:shd w:val="clear" w:color="auto" w:fill="auto"/>
            <w:noWrap/>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 </w:t>
            </w:r>
          </w:p>
        </w:tc>
        <w:tc>
          <w:tcPr>
            <w:tcW w:w="391" w:type="pct"/>
            <w:shd w:val="clear" w:color="auto" w:fill="auto"/>
            <w:noWrap/>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0,00%</w:t>
            </w:r>
          </w:p>
        </w:tc>
        <w:tc>
          <w:tcPr>
            <w:tcW w:w="837"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Ведется подготовка проектной документации по объекту "Остановочный пункт с элементами кассово-диспетчерского обслуживания и площадкой отстоя автобусов в г. Луге" для прохождения государственной экспертизы.  Денежные средства перенесены на 2024 год.</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color w:val="FF0000"/>
                <w:sz w:val="20"/>
                <w:szCs w:val="20"/>
              </w:rPr>
            </w:pPr>
            <w:r w:rsidRPr="0068377C">
              <w:rPr>
                <w:rFonts w:ascii="Times New Roman" w:hAnsi="Times New Roman"/>
                <w:b/>
                <w:bCs/>
                <w:i/>
                <w:iCs/>
                <w:color w:val="FF0000"/>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Показатель 6.1. Количество выполненной ПСД объектов газоснабжения</w:t>
            </w:r>
          </w:p>
        </w:tc>
        <w:tc>
          <w:tcPr>
            <w:tcW w:w="314"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шт.</w:t>
            </w:r>
          </w:p>
        </w:tc>
        <w:tc>
          <w:tcPr>
            <w:tcW w:w="291"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 </w:t>
            </w:r>
          </w:p>
        </w:tc>
        <w:tc>
          <w:tcPr>
            <w:tcW w:w="310"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1</w:t>
            </w:r>
          </w:p>
        </w:tc>
        <w:tc>
          <w:tcPr>
            <w:tcW w:w="391"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1</w:t>
            </w:r>
          </w:p>
        </w:tc>
        <w:tc>
          <w:tcPr>
            <w:tcW w:w="457" w:type="pct"/>
            <w:shd w:val="clear" w:color="auto" w:fill="auto"/>
            <w:noWrap/>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 </w:t>
            </w:r>
          </w:p>
        </w:tc>
        <w:tc>
          <w:tcPr>
            <w:tcW w:w="391" w:type="pct"/>
            <w:shd w:val="clear" w:color="auto" w:fill="auto"/>
            <w:noWrap/>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100,00%</w:t>
            </w:r>
          </w:p>
        </w:tc>
        <w:tc>
          <w:tcPr>
            <w:tcW w:w="837"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 xml:space="preserve">Мероприятия выполнены в полном объеме. </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color w:val="FF0000"/>
                <w:sz w:val="20"/>
                <w:szCs w:val="20"/>
              </w:rPr>
            </w:pPr>
            <w:r w:rsidRPr="0068377C">
              <w:rPr>
                <w:rFonts w:ascii="Times New Roman" w:hAnsi="Times New Roman"/>
                <w:b/>
                <w:bCs/>
                <w:i/>
                <w:iCs/>
                <w:color w:val="FF0000"/>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Показатель 6.2. Количество построенных объектов газификации</w:t>
            </w:r>
          </w:p>
        </w:tc>
        <w:tc>
          <w:tcPr>
            <w:tcW w:w="314"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ед.</w:t>
            </w:r>
          </w:p>
        </w:tc>
        <w:tc>
          <w:tcPr>
            <w:tcW w:w="291"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 </w:t>
            </w:r>
          </w:p>
        </w:tc>
        <w:tc>
          <w:tcPr>
            <w:tcW w:w="310"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2</w:t>
            </w:r>
          </w:p>
        </w:tc>
        <w:tc>
          <w:tcPr>
            <w:tcW w:w="391"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0</w:t>
            </w:r>
          </w:p>
        </w:tc>
        <w:tc>
          <w:tcPr>
            <w:tcW w:w="457" w:type="pct"/>
            <w:shd w:val="clear" w:color="auto" w:fill="auto"/>
            <w:noWrap/>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 </w:t>
            </w:r>
          </w:p>
        </w:tc>
        <w:tc>
          <w:tcPr>
            <w:tcW w:w="391" w:type="pct"/>
            <w:shd w:val="clear" w:color="auto" w:fill="auto"/>
            <w:noWrap/>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0,00%</w:t>
            </w:r>
          </w:p>
        </w:tc>
        <w:tc>
          <w:tcPr>
            <w:tcW w:w="837"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 xml:space="preserve"> Согласно соглашению с АО "Газпром газораспределение </w:t>
            </w:r>
            <w:r w:rsidRPr="0068377C">
              <w:rPr>
                <w:rFonts w:ascii="Times New Roman" w:hAnsi="Times New Roman"/>
                <w:color w:val="000000"/>
                <w:sz w:val="20"/>
                <w:szCs w:val="20"/>
              </w:rPr>
              <w:lastRenderedPageBreak/>
              <w:t xml:space="preserve">Ленинградская область" о передаче проектной документации строительство межпоселковых газопроводов будет производится за счет средств АО "Газпром газораспределение Ленинградская область". </w:t>
            </w:r>
          </w:p>
        </w:tc>
      </w:tr>
      <w:tr w:rsidR="00C52B54"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rPr>
            </w:pPr>
            <w:r w:rsidRPr="0068377C">
              <w:rPr>
                <w:rFonts w:ascii="Times New Roman" w:hAnsi="Times New Roman"/>
                <w:b/>
                <w:bCs/>
                <w:i/>
                <w:iCs/>
              </w:rPr>
              <w:lastRenderedPageBreak/>
              <w:t>9</w:t>
            </w:r>
          </w:p>
        </w:tc>
        <w:tc>
          <w:tcPr>
            <w:tcW w:w="4832" w:type="pct"/>
            <w:gridSpan w:val="8"/>
            <w:shd w:val="clear" w:color="auto" w:fill="auto"/>
            <w:hideMark/>
          </w:tcPr>
          <w:p w:rsidR="00C52B54" w:rsidRPr="0068377C" w:rsidRDefault="00C52B54" w:rsidP="0068377C">
            <w:pPr>
              <w:spacing w:after="0" w:line="240" w:lineRule="auto"/>
              <w:rPr>
                <w:rFonts w:ascii="Times New Roman" w:hAnsi="Times New Roman"/>
                <w:b/>
                <w:bCs/>
                <w:i/>
                <w:iCs/>
              </w:rPr>
            </w:pPr>
            <w:r w:rsidRPr="0068377C">
              <w:rPr>
                <w:rFonts w:ascii="Times New Roman" w:hAnsi="Times New Roman"/>
                <w:b/>
                <w:bCs/>
                <w:i/>
                <w:iCs/>
              </w:rPr>
              <w:t>Муниципальная программа  «Развитие системы защиты прав потребителей в муниципальном образовании Лужский муниципальный район Ленинградской области»</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sz w:val="20"/>
                <w:szCs w:val="20"/>
              </w:rPr>
            </w:pPr>
            <w:r w:rsidRPr="0068377C">
              <w:rPr>
                <w:rFonts w:ascii="Times New Roman" w:hAnsi="Times New Roman"/>
                <w:b/>
                <w:bCs/>
                <w:i/>
                <w:i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Количество ИКЦ, работающих на территории Лужского муниципального района</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Ед.</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457"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100,00%</w:t>
            </w:r>
          </w:p>
        </w:tc>
        <w:tc>
          <w:tcPr>
            <w:tcW w:w="391"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sz w:val="20"/>
                <w:szCs w:val="20"/>
              </w:rPr>
            </w:pPr>
            <w:r w:rsidRPr="0068377C">
              <w:rPr>
                <w:rFonts w:ascii="Times New Roman" w:hAnsi="Times New Roman"/>
                <w:b/>
                <w:bCs/>
                <w:i/>
                <w:i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Количество публикаций информационных материалов по вопросам защиты прав потребителей</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Ед.</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15</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15</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15</w:t>
            </w:r>
          </w:p>
        </w:tc>
        <w:tc>
          <w:tcPr>
            <w:tcW w:w="457"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100,00%</w:t>
            </w:r>
          </w:p>
        </w:tc>
        <w:tc>
          <w:tcPr>
            <w:tcW w:w="391"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C52B54"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rPr>
            </w:pPr>
            <w:r w:rsidRPr="0068377C">
              <w:rPr>
                <w:rFonts w:ascii="Times New Roman" w:hAnsi="Times New Roman"/>
                <w:b/>
                <w:bCs/>
                <w:i/>
                <w:iCs/>
              </w:rPr>
              <w:t>10</w:t>
            </w:r>
          </w:p>
        </w:tc>
        <w:tc>
          <w:tcPr>
            <w:tcW w:w="4832" w:type="pct"/>
            <w:gridSpan w:val="8"/>
            <w:shd w:val="clear" w:color="auto" w:fill="auto"/>
            <w:hideMark/>
          </w:tcPr>
          <w:p w:rsidR="00C52B54" w:rsidRPr="0068377C" w:rsidRDefault="00C52B54" w:rsidP="0068377C">
            <w:pPr>
              <w:spacing w:after="0" w:line="240" w:lineRule="auto"/>
              <w:rPr>
                <w:rFonts w:ascii="Times New Roman" w:hAnsi="Times New Roman"/>
                <w:b/>
                <w:bCs/>
                <w:i/>
                <w:iCs/>
              </w:rPr>
            </w:pPr>
            <w:r w:rsidRPr="0068377C">
              <w:rPr>
                <w:rFonts w:ascii="Times New Roman" w:hAnsi="Times New Roman"/>
                <w:b/>
                <w:bCs/>
                <w:i/>
                <w:iCs/>
              </w:rPr>
              <w:t>Муниципальная программа «Обеспечение безопасности на территории Лужского муниципального района Ленинградской области»</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sz w:val="20"/>
                <w:szCs w:val="20"/>
              </w:rPr>
            </w:pPr>
            <w:r w:rsidRPr="0068377C">
              <w:rPr>
                <w:rFonts w:ascii="Times New Roman" w:hAnsi="Times New Roman"/>
                <w:b/>
                <w:bCs/>
                <w:i/>
                <w:i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Количество проведенных мероприятий для детей и молодёжи, направленных на повышение уровня толерантности, формирование нетерпимости к любым проявлениям экстремизма, негативного отношения к незаконному потреблению наркотических средств, психотропных веществ и их аналогов</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ед.</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5</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5</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5</w:t>
            </w:r>
          </w:p>
        </w:tc>
        <w:tc>
          <w:tcPr>
            <w:tcW w:w="457"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100,00%</w:t>
            </w:r>
          </w:p>
        </w:tc>
        <w:tc>
          <w:tcPr>
            <w:tcW w:w="391"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sz w:val="20"/>
                <w:szCs w:val="20"/>
              </w:rPr>
            </w:pPr>
            <w:r w:rsidRPr="0068377C">
              <w:rPr>
                <w:rFonts w:ascii="Times New Roman" w:hAnsi="Times New Roman"/>
                <w:b/>
                <w:bCs/>
                <w:i/>
                <w:i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Количество распространенной информации по антитеррористической тематике и профилактике экстремизма, возникновения чрезвычайных ситуаций, пожарной безопасности</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ед.</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w:t>
            </w:r>
          </w:p>
        </w:tc>
        <w:tc>
          <w:tcPr>
            <w:tcW w:w="457"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100,00%</w:t>
            </w:r>
          </w:p>
        </w:tc>
        <w:tc>
          <w:tcPr>
            <w:tcW w:w="391"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sz w:val="20"/>
                <w:szCs w:val="20"/>
              </w:rPr>
            </w:pPr>
            <w:r w:rsidRPr="0068377C">
              <w:rPr>
                <w:rFonts w:ascii="Times New Roman" w:hAnsi="Times New Roman"/>
                <w:b/>
                <w:bCs/>
                <w:i/>
                <w:i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Количество  заседаний антитеррористической, антинаркотической комиссий, комиссии по профилактике правонарушений</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ед.</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12</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12</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12</w:t>
            </w:r>
          </w:p>
        </w:tc>
        <w:tc>
          <w:tcPr>
            <w:tcW w:w="457"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100,00%</w:t>
            </w:r>
          </w:p>
        </w:tc>
        <w:tc>
          <w:tcPr>
            <w:tcW w:w="391"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sz w:val="20"/>
                <w:szCs w:val="20"/>
              </w:rPr>
            </w:pPr>
            <w:r w:rsidRPr="0068377C">
              <w:rPr>
                <w:rFonts w:ascii="Times New Roman" w:hAnsi="Times New Roman"/>
                <w:b/>
                <w:bCs/>
                <w:i/>
                <w:i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Количество проведенных занятий по обучению населения района способам защиты от опасностей, возникающих при ведении военных действий или ГО.</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ед.</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w:t>
            </w:r>
          </w:p>
        </w:tc>
        <w:tc>
          <w:tcPr>
            <w:tcW w:w="457"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100,00%</w:t>
            </w:r>
          </w:p>
        </w:tc>
        <w:tc>
          <w:tcPr>
            <w:tcW w:w="391"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sz w:val="20"/>
                <w:szCs w:val="20"/>
              </w:rPr>
            </w:pPr>
            <w:r w:rsidRPr="0068377C">
              <w:rPr>
                <w:rFonts w:ascii="Times New Roman" w:hAnsi="Times New Roman"/>
                <w:b/>
                <w:bCs/>
                <w:i/>
                <w:i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Количество проведенных занятий по обучению населения района способам защиты от опасностей, при возникновении чрезвычайных ситуаций природного и техногенного характера.</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ед.</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w:t>
            </w:r>
          </w:p>
        </w:tc>
        <w:tc>
          <w:tcPr>
            <w:tcW w:w="457"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100,00%</w:t>
            </w:r>
          </w:p>
        </w:tc>
        <w:tc>
          <w:tcPr>
            <w:tcW w:w="391"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sz w:val="20"/>
                <w:szCs w:val="20"/>
              </w:rPr>
            </w:pPr>
            <w:r w:rsidRPr="0068377C">
              <w:rPr>
                <w:rFonts w:ascii="Times New Roman" w:hAnsi="Times New Roman"/>
                <w:b/>
                <w:bCs/>
                <w:i/>
                <w:i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Количество объектов обслуживания аварийно-спасательной службой Лужского муниципального района</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ед.</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457"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100,00%</w:t>
            </w:r>
          </w:p>
        </w:tc>
        <w:tc>
          <w:tcPr>
            <w:tcW w:w="391"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sz w:val="20"/>
                <w:szCs w:val="20"/>
              </w:rPr>
            </w:pPr>
            <w:r w:rsidRPr="0068377C">
              <w:rPr>
                <w:rFonts w:ascii="Times New Roman" w:hAnsi="Times New Roman"/>
                <w:b/>
                <w:bCs/>
                <w:i/>
                <w:i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Наличие  запаса материально-технических, продовольственных, медицинских и иных средств для целей гражданской обороны</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ед.</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да</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да</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да</w:t>
            </w:r>
          </w:p>
        </w:tc>
        <w:tc>
          <w:tcPr>
            <w:tcW w:w="457"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100,00%</w:t>
            </w:r>
          </w:p>
        </w:tc>
        <w:tc>
          <w:tcPr>
            <w:tcW w:w="391"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sz w:val="20"/>
                <w:szCs w:val="20"/>
              </w:rPr>
            </w:pPr>
            <w:r w:rsidRPr="0068377C">
              <w:rPr>
                <w:rFonts w:ascii="Times New Roman" w:hAnsi="Times New Roman"/>
                <w:b/>
                <w:bCs/>
                <w:i/>
                <w:i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Количество водных объектов обслуживаемых в соответствии с муниципальными контрактами</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ед.</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457"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100,00%</w:t>
            </w:r>
          </w:p>
        </w:tc>
        <w:tc>
          <w:tcPr>
            <w:tcW w:w="391"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sz w:val="20"/>
                <w:szCs w:val="20"/>
              </w:rPr>
            </w:pPr>
            <w:r w:rsidRPr="0068377C">
              <w:rPr>
                <w:rFonts w:ascii="Times New Roman" w:hAnsi="Times New Roman"/>
                <w:b/>
                <w:bCs/>
                <w:i/>
                <w:i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Количество мероприятий по предупреждению и ликвидации чрезвычайных ситуаций и стихийных бедствий, по </w:t>
            </w:r>
            <w:r w:rsidRPr="0068377C">
              <w:rPr>
                <w:rFonts w:ascii="Times New Roman" w:hAnsi="Times New Roman"/>
                <w:sz w:val="20"/>
                <w:szCs w:val="20"/>
              </w:rPr>
              <w:lastRenderedPageBreak/>
              <w:t>предотвращению распространения заболевания, опасного для окружающих</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lastRenderedPageBreak/>
              <w:t>ед.</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4</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4</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4</w:t>
            </w:r>
          </w:p>
        </w:tc>
        <w:tc>
          <w:tcPr>
            <w:tcW w:w="457"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100,00%</w:t>
            </w:r>
          </w:p>
        </w:tc>
        <w:tc>
          <w:tcPr>
            <w:tcW w:w="391"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C52B54"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rPr>
            </w:pPr>
            <w:r w:rsidRPr="0068377C">
              <w:rPr>
                <w:rFonts w:ascii="Times New Roman" w:hAnsi="Times New Roman"/>
                <w:b/>
                <w:bCs/>
                <w:i/>
                <w:iCs/>
              </w:rPr>
              <w:lastRenderedPageBreak/>
              <w:t>11</w:t>
            </w:r>
          </w:p>
        </w:tc>
        <w:tc>
          <w:tcPr>
            <w:tcW w:w="4832" w:type="pct"/>
            <w:gridSpan w:val="8"/>
            <w:shd w:val="clear" w:color="auto" w:fill="auto"/>
            <w:hideMark/>
          </w:tcPr>
          <w:p w:rsidR="00C52B54" w:rsidRPr="0068377C" w:rsidRDefault="00C52B54" w:rsidP="0068377C">
            <w:pPr>
              <w:spacing w:after="0" w:line="240" w:lineRule="auto"/>
              <w:rPr>
                <w:rFonts w:ascii="Times New Roman" w:hAnsi="Times New Roman"/>
                <w:b/>
                <w:bCs/>
                <w:i/>
                <w:iCs/>
              </w:rPr>
            </w:pPr>
            <w:r w:rsidRPr="0068377C">
              <w:rPr>
                <w:rFonts w:ascii="Times New Roman" w:hAnsi="Times New Roman"/>
                <w:b/>
                <w:bCs/>
                <w:i/>
                <w:iCs/>
              </w:rPr>
              <w:t>Муниципальная программа «Поддержка социально ориентированных некоммерческих организаций в Лужском муниципальном районе »</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sz w:val="20"/>
                <w:szCs w:val="20"/>
              </w:rPr>
            </w:pPr>
            <w:r w:rsidRPr="0068377C">
              <w:rPr>
                <w:rFonts w:ascii="Times New Roman" w:hAnsi="Times New Roman"/>
                <w:b/>
                <w:bCs/>
                <w:i/>
                <w:i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Показатель 1.1 Количество социально ориентированных некоммерческих организаций, которым оказана поддержка в виде субсидий </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Ед.</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w:t>
            </w:r>
          </w:p>
        </w:tc>
        <w:tc>
          <w:tcPr>
            <w:tcW w:w="457"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sz w:val="20"/>
                <w:szCs w:val="20"/>
              </w:rPr>
            </w:pPr>
            <w:r w:rsidRPr="0068377C">
              <w:rPr>
                <w:rFonts w:ascii="Times New Roman" w:hAnsi="Times New Roman"/>
                <w:b/>
                <w:bCs/>
                <w:i/>
                <w:i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Показатель 1.2 Количество социально ориентированных некоммерческих организаций, которым оказана имущественная поддержка</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Ед.</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3</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3</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3</w:t>
            </w:r>
          </w:p>
        </w:tc>
        <w:tc>
          <w:tcPr>
            <w:tcW w:w="457"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sz w:val="20"/>
                <w:szCs w:val="20"/>
              </w:rPr>
            </w:pPr>
            <w:r w:rsidRPr="0068377C">
              <w:rPr>
                <w:rFonts w:ascii="Times New Roman" w:hAnsi="Times New Roman"/>
                <w:b/>
                <w:bCs/>
                <w:i/>
                <w:iCs/>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Показатель 1.3 Количество методических, информационных, обучающих и иных общественных мероприятий для представителей некоммерческих организаций Лужского муниципального района</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Ед.</w:t>
            </w:r>
          </w:p>
        </w:tc>
        <w:tc>
          <w:tcPr>
            <w:tcW w:w="2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45</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40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45</w:t>
            </w:r>
          </w:p>
        </w:tc>
        <w:tc>
          <w:tcPr>
            <w:tcW w:w="457"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112,5%</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C52B54"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rPr>
            </w:pPr>
            <w:r w:rsidRPr="0068377C">
              <w:rPr>
                <w:rFonts w:ascii="Times New Roman" w:hAnsi="Times New Roman"/>
                <w:b/>
                <w:bCs/>
                <w:i/>
                <w:iCs/>
              </w:rPr>
              <w:t>12</w:t>
            </w:r>
          </w:p>
        </w:tc>
        <w:tc>
          <w:tcPr>
            <w:tcW w:w="4832" w:type="pct"/>
            <w:gridSpan w:val="8"/>
            <w:shd w:val="clear" w:color="auto" w:fill="auto"/>
            <w:hideMark/>
          </w:tcPr>
          <w:p w:rsidR="00C52B54" w:rsidRPr="0068377C" w:rsidRDefault="00C52B54" w:rsidP="0068377C">
            <w:pPr>
              <w:spacing w:after="0" w:line="240" w:lineRule="auto"/>
              <w:rPr>
                <w:rFonts w:ascii="Times New Roman" w:hAnsi="Times New Roman"/>
                <w:b/>
                <w:bCs/>
                <w:i/>
                <w:iCs/>
              </w:rPr>
            </w:pPr>
            <w:r w:rsidRPr="0068377C">
              <w:rPr>
                <w:rFonts w:ascii="Times New Roman" w:hAnsi="Times New Roman"/>
                <w:b/>
                <w:bCs/>
                <w:i/>
                <w:iCs/>
              </w:rPr>
              <w:t>Муниципальная программа «Оказание мер поддержки детям-сиротам и детям, оставшимся без попечения родителей, недееспособным гражданам»</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color w:val="FF0000"/>
                <w:sz w:val="20"/>
                <w:szCs w:val="20"/>
              </w:rPr>
            </w:pPr>
            <w:r w:rsidRPr="0068377C">
              <w:rPr>
                <w:rFonts w:ascii="Times New Roman" w:hAnsi="Times New Roman"/>
                <w:b/>
                <w:bCs/>
                <w:i/>
                <w:iCs/>
                <w:color w:val="FF0000"/>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1.1. Доля детей, оставшихся без попечения родителей, переданных в приемные семьи, на усыновление (удочерение), под опеку (попечительство), охваченных другими формами семейного устройства (семейные детские дома), относительно детей-сирот и детей, оставшихся без попечения родителей, выявленных органами опеки и попечительства, в том числе с учетом возвратов детей из семей в организации</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w:t>
            </w:r>
          </w:p>
        </w:tc>
        <w:tc>
          <w:tcPr>
            <w:tcW w:w="291"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72,7</w:t>
            </w:r>
          </w:p>
        </w:tc>
        <w:tc>
          <w:tcPr>
            <w:tcW w:w="310"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79,3</w:t>
            </w:r>
          </w:p>
        </w:tc>
        <w:tc>
          <w:tcPr>
            <w:tcW w:w="391"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61,1</w:t>
            </w:r>
          </w:p>
        </w:tc>
        <w:tc>
          <w:tcPr>
            <w:tcW w:w="457"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84,1%</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77,1%</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в </w:t>
            </w:r>
            <w:r w:rsidR="007926FE" w:rsidRPr="0068377C">
              <w:rPr>
                <w:rFonts w:ascii="Times New Roman" w:hAnsi="Times New Roman"/>
                <w:sz w:val="20"/>
                <w:szCs w:val="20"/>
              </w:rPr>
              <w:t>региональном</w:t>
            </w:r>
            <w:r w:rsidRPr="0068377C">
              <w:rPr>
                <w:rFonts w:ascii="Times New Roman" w:hAnsi="Times New Roman"/>
                <w:sz w:val="20"/>
                <w:szCs w:val="20"/>
              </w:rPr>
              <w:t xml:space="preserve"> банке данных отсутствуют граждане, выразившие желание принять в семью ребенка в возрасте от 10 до 18 лет</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color w:val="FF0000"/>
                <w:sz w:val="20"/>
                <w:szCs w:val="20"/>
              </w:rPr>
            </w:pPr>
            <w:r w:rsidRPr="0068377C">
              <w:rPr>
                <w:rFonts w:ascii="Times New Roman" w:hAnsi="Times New Roman"/>
                <w:b/>
                <w:bCs/>
                <w:i/>
                <w:iCs/>
                <w:color w:val="FF0000"/>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1.2. Доля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w:t>
            </w:r>
          </w:p>
        </w:tc>
        <w:tc>
          <w:tcPr>
            <w:tcW w:w="291"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14</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22,00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22,00</w:t>
            </w:r>
          </w:p>
        </w:tc>
        <w:tc>
          <w:tcPr>
            <w:tcW w:w="457"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157,1%</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color w:val="FF0000"/>
                <w:sz w:val="20"/>
                <w:szCs w:val="20"/>
              </w:rPr>
            </w:pPr>
            <w:r w:rsidRPr="0068377C">
              <w:rPr>
                <w:rFonts w:ascii="Times New Roman" w:hAnsi="Times New Roman"/>
                <w:b/>
                <w:bCs/>
                <w:i/>
                <w:iCs/>
                <w:color w:val="FF0000"/>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1.3. Подготовка граждан, желающих принять на воспитание в свою семью ребенка, оставшегося без попечения родителей</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w:t>
            </w:r>
          </w:p>
        </w:tc>
        <w:tc>
          <w:tcPr>
            <w:tcW w:w="291"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100</w:t>
            </w:r>
          </w:p>
        </w:tc>
        <w:tc>
          <w:tcPr>
            <w:tcW w:w="310"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100</w:t>
            </w:r>
          </w:p>
        </w:tc>
        <w:tc>
          <w:tcPr>
            <w:tcW w:w="391"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100</w:t>
            </w:r>
          </w:p>
        </w:tc>
        <w:tc>
          <w:tcPr>
            <w:tcW w:w="457"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color w:val="FF0000"/>
                <w:sz w:val="20"/>
                <w:szCs w:val="20"/>
              </w:rPr>
            </w:pPr>
            <w:r w:rsidRPr="0068377C">
              <w:rPr>
                <w:rFonts w:ascii="Times New Roman" w:hAnsi="Times New Roman"/>
                <w:b/>
                <w:bCs/>
                <w:i/>
                <w:iCs/>
                <w:color w:val="FF0000"/>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1.4. Доля детей-сирот и детей, оставшихся без попечения родителей, находящихся под опекой и в приемной семье,  обучающихся в учебных учреждениях, которым предоставлена компенсация стоимости проезда к месту учебы и обратно </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w:t>
            </w:r>
          </w:p>
        </w:tc>
        <w:tc>
          <w:tcPr>
            <w:tcW w:w="291"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100</w:t>
            </w:r>
          </w:p>
        </w:tc>
        <w:tc>
          <w:tcPr>
            <w:tcW w:w="310"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100</w:t>
            </w:r>
          </w:p>
        </w:tc>
        <w:tc>
          <w:tcPr>
            <w:tcW w:w="391"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100</w:t>
            </w:r>
          </w:p>
        </w:tc>
        <w:tc>
          <w:tcPr>
            <w:tcW w:w="457"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color w:val="FF0000"/>
                <w:sz w:val="20"/>
                <w:szCs w:val="20"/>
              </w:rPr>
            </w:pPr>
            <w:r w:rsidRPr="0068377C">
              <w:rPr>
                <w:rFonts w:ascii="Times New Roman" w:hAnsi="Times New Roman"/>
                <w:b/>
                <w:bCs/>
                <w:i/>
                <w:iCs/>
                <w:color w:val="FF0000"/>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1.5. Обеспечение текущим ремонтом жилых помещений, признанных нуждающимися в проведении текущего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право пользования,  которыми сохранялось до достижения ими совершеннолетия, при заселении в них указанных лиц</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w:t>
            </w:r>
          </w:p>
        </w:tc>
        <w:tc>
          <w:tcPr>
            <w:tcW w:w="291"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100</w:t>
            </w:r>
          </w:p>
        </w:tc>
        <w:tc>
          <w:tcPr>
            <w:tcW w:w="310"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100</w:t>
            </w:r>
          </w:p>
        </w:tc>
        <w:tc>
          <w:tcPr>
            <w:tcW w:w="391"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0</w:t>
            </w:r>
          </w:p>
        </w:tc>
        <w:tc>
          <w:tcPr>
            <w:tcW w:w="457"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предоставление единовременной ден.выплаты на проведение ремонта   жилого помещения не представилось возможным ввиду некорректного КБК, а именно изменение вида расхода</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color w:val="FF0000"/>
                <w:sz w:val="20"/>
                <w:szCs w:val="20"/>
              </w:rPr>
            </w:pPr>
            <w:r w:rsidRPr="0068377C">
              <w:rPr>
                <w:rFonts w:ascii="Times New Roman" w:hAnsi="Times New Roman"/>
                <w:b/>
                <w:bCs/>
                <w:i/>
                <w:iCs/>
                <w:color w:val="FF0000"/>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 xml:space="preserve">1.6. Обеспечение  арендой жилых помещений  детей-сирот и детей, оставшихся без попечения родителей и лиц из числа </w:t>
            </w:r>
            <w:r w:rsidRPr="0068377C">
              <w:rPr>
                <w:rFonts w:ascii="Times New Roman" w:hAnsi="Times New Roman"/>
                <w:sz w:val="20"/>
                <w:szCs w:val="20"/>
              </w:rPr>
              <w:lastRenderedPageBreak/>
              <w:t>детей-сирот и детей, оставшихся без попечения родителей, на период до обеспечения их жилыми помещениями</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lastRenderedPageBreak/>
              <w:t>%</w:t>
            </w:r>
          </w:p>
        </w:tc>
        <w:tc>
          <w:tcPr>
            <w:tcW w:w="291"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100</w:t>
            </w:r>
          </w:p>
        </w:tc>
        <w:tc>
          <w:tcPr>
            <w:tcW w:w="310"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100</w:t>
            </w:r>
          </w:p>
        </w:tc>
        <w:tc>
          <w:tcPr>
            <w:tcW w:w="391"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100</w:t>
            </w:r>
          </w:p>
        </w:tc>
        <w:tc>
          <w:tcPr>
            <w:tcW w:w="457"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color w:val="FF0000"/>
                <w:sz w:val="20"/>
                <w:szCs w:val="20"/>
              </w:rPr>
            </w:pPr>
            <w:r w:rsidRPr="0068377C">
              <w:rPr>
                <w:rFonts w:ascii="Times New Roman" w:hAnsi="Times New Roman"/>
                <w:b/>
                <w:bCs/>
                <w:i/>
                <w:iCs/>
                <w:color w:val="FF0000"/>
                <w:sz w:val="20"/>
                <w:szCs w:val="20"/>
              </w:rPr>
              <w:lastRenderedPageBreak/>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1.7. Освобождение детей-сирот и детей, оставшихся без попечения родителей, а также лиц из числа детей-сирот и детей, оставшихся без попечения родителей (обучающихся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оценки стоимости указанного жилого помещения в случае передачи его в собственность</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w:t>
            </w:r>
          </w:p>
        </w:tc>
        <w:tc>
          <w:tcPr>
            <w:tcW w:w="291"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100</w:t>
            </w:r>
          </w:p>
        </w:tc>
        <w:tc>
          <w:tcPr>
            <w:tcW w:w="310"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100</w:t>
            </w:r>
          </w:p>
        </w:tc>
        <w:tc>
          <w:tcPr>
            <w:tcW w:w="391"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100</w:t>
            </w:r>
          </w:p>
        </w:tc>
        <w:tc>
          <w:tcPr>
            <w:tcW w:w="457"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color w:val="FF0000"/>
                <w:sz w:val="20"/>
                <w:szCs w:val="20"/>
              </w:rPr>
            </w:pPr>
            <w:r w:rsidRPr="0068377C">
              <w:rPr>
                <w:rFonts w:ascii="Times New Roman" w:hAnsi="Times New Roman"/>
                <w:b/>
                <w:bCs/>
                <w:i/>
                <w:iCs/>
                <w:color w:val="FF0000"/>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1.8. Организация выплаты вознаграждения, причитающегося приемным родителям</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w:t>
            </w:r>
          </w:p>
        </w:tc>
        <w:tc>
          <w:tcPr>
            <w:tcW w:w="291"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100</w:t>
            </w:r>
          </w:p>
        </w:tc>
        <w:tc>
          <w:tcPr>
            <w:tcW w:w="310"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100</w:t>
            </w:r>
          </w:p>
        </w:tc>
        <w:tc>
          <w:tcPr>
            <w:tcW w:w="391"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100,0</w:t>
            </w:r>
          </w:p>
        </w:tc>
        <w:tc>
          <w:tcPr>
            <w:tcW w:w="457"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r w:rsidR="0068377C" w:rsidRPr="0068377C" w:rsidTr="0068377C">
        <w:trPr>
          <w:trHeight w:val="170"/>
        </w:trPr>
        <w:tc>
          <w:tcPr>
            <w:tcW w:w="168" w:type="pct"/>
            <w:shd w:val="clear" w:color="auto" w:fill="auto"/>
            <w:noWrap/>
            <w:hideMark/>
          </w:tcPr>
          <w:p w:rsidR="00C52B54" w:rsidRPr="0068377C" w:rsidRDefault="00C52B54" w:rsidP="0068377C">
            <w:pPr>
              <w:spacing w:after="0" w:line="240" w:lineRule="auto"/>
              <w:rPr>
                <w:rFonts w:ascii="Times New Roman" w:hAnsi="Times New Roman"/>
                <w:b/>
                <w:bCs/>
                <w:i/>
                <w:iCs/>
                <w:color w:val="FF0000"/>
                <w:sz w:val="20"/>
                <w:szCs w:val="20"/>
              </w:rPr>
            </w:pPr>
            <w:r w:rsidRPr="0068377C">
              <w:rPr>
                <w:rFonts w:ascii="Times New Roman" w:hAnsi="Times New Roman"/>
                <w:b/>
                <w:bCs/>
                <w:i/>
                <w:iCs/>
                <w:color w:val="FF0000"/>
                <w:sz w:val="20"/>
                <w:szCs w:val="20"/>
              </w:rPr>
              <w:t> </w:t>
            </w:r>
          </w:p>
        </w:tc>
        <w:tc>
          <w:tcPr>
            <w:tcW w:w="184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1.9. Оказание качественных услуг в сфере опеки и попечительства</w:t>
            </w:r>
          </w:p>
        </w:tc>
        <w:tc>
          <w:tcPr>
            <w:tcW w:w="314"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w:t>
            </w:r>
          </w:p>
        </w:tc>
        <w:tc>
          <w:tcPr>
            <w:tcW w:w="291" w:type="pct"/>
            <w:shd w:val="clear" w:color="auto" w:fill="auto"/>
            <w:hideMark/>
          </w:tcPr>
          <w:p w:rsidR="00C52B54" w:rsidRPr="0068377C" w:rsidRDefault="00C52B54" w:rsidP="0068377C">
            <w:pPr>
              <w:spacing w:after="0" w:line="240" w:lineRule="auto"/>
              <w:rPr>
                <w:rFonts w:ascii="Times New Roman" w:hAnsi="Times New Roman"/>
                <w:color w:val="000000"/>
                <w:sz w:val="20"/>
                <w:szCs w:val="20"/>
              </w:rPr>
            </w:pPr>
            <w:r w:rsidRPr="0068377C">
              <w:rPr>
                <w:rFonts w:ascii="Times New Roman" w:hAnsi="Times New Roman"/>
                <w:color w:val="000000"/>
                <w:sz w:val="20"/>
                <w:szCs w:val="20"/>
              </w:rPr>
              <w:t>92,1</w:t>
            </w:r>
          </w:p>
        </w:tc>
        <w:tc>
          <w:tcPr>
            <w:tcW w:w="310"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92,1</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92,1</w:t>
            </w:r>
          </w:p>
        </w:tc>
        <w:tc>
          <w:tcPr>
            <w:tcW w:w="457" w:type="pct"/>
            <w:shd w:val="clear" w:color="auto" w:fill="auto"/>
            <w:noWrap/>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391"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100,0%</w:t>
            </w:r>
          </w:p>
        </w:tc>
        <w:tc>
          <w:tcPr>
            <w:tcW w:w="837" w:type="pct"/>
            <w:shd w:val="clear" w:color="auto" w:fill="auto"/>
            <w:hideMark/>
          </w:tcPr>
          <w:p w:rsidR="00C52B54" w:rsidRPr="0068377C" w:rsidRDefault="00C52B54" w:rsidP="0068377C">
            <w:pPr>
              <w:spacing w:after="0" w:line="240" w:lineRule="auto"/>
              <w:rPr>
                <w:rFonts w:ascii="Times New Roman" w:hAnsi="Times New Roman"/>
                <w:sz w:val="20"/>
                <w:szCs w:val="20"/>
              </w:rPr>
            </w:pPr>
            <w:r w:rsidRPr="0068377C">
              <w:rPr>
                <w:rFonts w:ascii="Times New Roman" w:hAnsi="Times New Roman"/>
                <w:sz w:val="20"/>
                <w:szCs w:val="20"/>
              </w:rPr>
              <w:t>достигнуто плановое значение показателя</w:t>
            </w:r>
          </w:p>
        </w:tc>
      </w:tr>
    </w:tbl>
    <w:p w:rsidR="00087953" w:rsidRPr="00425D5B" w:rsidRDefault="00087953" w:rsidP="00F01DE3">
      <w:pPr>
        <w:pStyle w:val="a4"/>
        <w:spacing w:after="0" w:line="240" w:lineRule="auto"/>
        <w:ind w:left="0"/>
        <w:jc w:val="both"/>
        <w:rPr>
          <w:rFonts w:ascii="Times New Roman" w:hAnsi="Times New Roman"/>
          <w:b/>
          <w:color w:val="FF0000"/>
          <w:sz w:val="24"/>
          <w:szCs w:val="24"/>
          <w:highlight w:val="yellow"/>
        </w:rPr>
      </w:pPr>
    </w:p>
    <w:p w:rsidR="00087953" w:rsidRPr="00425D5B" w:rsidRDefault="00087953" w:rsidP="00F01DE3">
      <w:pPr>
        <w:pStyle w:val="a4"/>
        <w:spacing w:after="0" w:line="240" w:lineRule="auto"/>
        <w:ind w:left="0"/>
        <w:jc w:val="both"/>
        <w:rPr>
          <w:rFonts w:ascii="Times New Roman" w:hAnsi="Times New Roman"/>
          <w:b/>
          <w:color w:val="FF0000"/>
          <w:sz w:val="24"/>
          <w:szCs w:val="24"/>
          <w:highlight w:val="yellow"/>
        </w:rPr>
        <w:sectPr w:rsidR="00087953" w:rsidRPr="00425D5B" w:rsidSect="00DD2FEA">
          <w:pgSz w:w="16838" w:h="11906" w:orient="landscape"/>
          <w:pgMar w:top="1276" w:right="851" w:bottom="425" w:left="709" w:header="709" w:footer="709" w:gutter="0"/>
          <w:cols w:space="708"/>
          <w:docGrid w:linePitch="360"/>
        </w:sectPr>
      </w:pPr>
    </w:p>
    <w:tbl>
      <w:tblPr>
        <w:tblW w:w="10081" w:type="dxa"/>
        <w:tblInd w:w="92" w:type="dxa"/>
        <w:tblLayout w:type="fixed"/>
        <w:tblLook w:val="04A0"/>
      </w:tblPr>
      <w:tblGrid>
        <w:gridCol w:w="442"/>
        <w:gridCol w:w="3437"/>
        <w:gridCol w:w="1731"/>
        <w:gridCol w:w="1560"/>
        <w:gridCol w:w="2911"/>
      </w:tblGrid>
      <w:tr w:rsidR="0068377C" w:rsidRPr="0068377C" w:rsidTr="007926FE">
        <w:trPr>
          <w:trHeight w:val="170"/>
        </w:trPr>
        <w:tc>
          <w:tcPr>
            <w:tcW w:w="10081" w:type="dxa"/>
            <w:gridSpan w:val="5"/>
            <w:tcBorders>
              <w:top w:val="nil"/>
              <w:left w:val="nil"/>
              <w:bottom w:val="nil"/>
              <w:right w:val="nil"/>
            </w:tcBorders>
            <w:shd w:val="clear" w:color="auto" w:fill="auto"/>
            <w:noWrap/>
            <w:hideMark/>
          </w:tcPr>
          <w:p w:rsidR="0068377C" w:rsidRPr="0068377C" w:rsidRDefault="0068377C" w:rsidP="0068377C">
            <w:pPr>
              <w:spacing w:after="0" w:line="240" w:lineRule="auto"/>
              <w:jc w:val="center"/>
              <w:rPr>
                <w:rFonts w:ascii="Times New Roman" w:hAnsi="Times New Roman"/>
                <w:b/>
                <w:bCs/>
                <w:i/>
                <w:iCs/>
                <w:sz w:val="24"/>
                <w:szCs w:val="24"/>
              </w:rPr>
            </w:pPr>
            <w:r w:rsidRPr="0068377C">
              <w:rPr>
                <w:rFonts w:ascii="Times New Roman" w:hAnsi="Times New Roman"/>
                <w:b/>
                <w:bCs/>
                <w:i/>
                <w:iCs/>
                <w:sz w:val="24"/>
                <w:szCs w:val="24"/>
              </w:rPr>
              <w:lastRenderedPageBreak/>
              <w:t>Оценка эффективности реализации муниципальных программ</w:t>
            </w:r>
          </w:p>
        </w:tc>
      </w:tr>
      <w:tr w:rsidR="0068377C" w:rsidRPr="0068377C" w:rsidTr="007926FE">
        <w:trPr>
          <w:trHeight w:val="170"/>
        </w:trPr>
        <w:tc>
          <w:tcPr>
            <w:tcW w:w="10081" w:type="dxa"/>
            <w:gridSpan w:val="5"/>
            <w:tcBorders>
              <w:top w:val="nil"/>
              <w:left w:val="nil"/>
              <w:bottom w:val="nil"/>
              <w:right w:val="nil"/>
            </w:tcBorders>
            <w:shd w:val="clear" w:color="auto" w:fill="auto"/>
            <w:noWrap/>
            <w:hideMark/>
          </w:tcPr>
          <w:p w:rsidR="0068377C" w:rsidRPr="0068377C" w:rsidRDefault="0068377C" w:rsidP="0068377C">
            <w:pPr>
              <w:spacing w:after="0" w:line="240" w:lineRule="auto"/>
              <w:jc w:val="center"/>
              <w:rPr>
                <w:rFonts w:ascii="Times New Roman" w:hAnsi="Times New Roman"/>
                <w:b/>
                <w:bCs/>
                <w:i/>
                <w:iCs/>
                <w:sz w:val="24"/>
                <w:szCs w:val="24"/>
              </w:rPr>
            </w:pPr>
            <w:r w:rsidRPr="0068377C">
              <w:rPr>
                <w:rFonts w:ascii="Times New Roman" w:hAnsi="Times New Roman"/>
                <w:b/>
                <w:bCs/>
                <w:i/>
                <w:iCs/>
                <w:sz w:val="24"/>
                <w:szCs w:val="24"/>
              </w:rPr>
              <w:t>Лужского муниципального района Ленинградской области за 2023 год</w:t>
            </w:r>
          </w:p>
        </w:tc>
      </w:tr>
      <w:tr w:rsidR="0068377C" w:rsidRPr="0068377C" w:rsidTr="007926FE">
        <w:trPr>
          <w:trHeight w:val="170"/>
        </w:trPr>
        <w:tc>
          <w:tcPr>
            <w:tcW w:w="442" w:type="dxa"/>
            <w:tcBorders>
              <w:top w:val="nil"/>
              <w:left w:val="nil"/>
              <w:bottom w:val="nil"/>
              <w:right w:val="nil"/>
            </w:tcBorders>
            <w:shd w:val="clear" w:color="auto" w:fill="auto"/>
            <w:noWrap/>
            <w:hideMark/>
          </w:tcPr>
          <w:p w:rsidR="0068377C" w:rsidRPr="0068377C" w:rsidRDefault="0068377C" w:rsidP="0068377C">
            <w:pPr>
              <w:spacing w:after="0" w:line="240" w:lineRule="auto"/>
              <w:jc w:val="center"/>
              <w:rPr>
                <w:b/>
                <w:bCs/>
              </w:rPr>
            </w:pPr>
          </w:p>
        </w:tc>
        <w:tc>
          <w:tcPr>
            <w:tcW w:w="3437" w:type="dxa"/>
            <w:tcBorders>
              <w:top w:val="nil"/>
              <w:left w:val="nil"/>
              <w:bottom w:val="nil"/>
              <w:right w:val="nil"/>
            </w:tcBorders>
            <w:shd w:val="clear" w:color="auto" w:fill="auto"/>
            <w:noWrap/>
            <w:hideMark/>
          </w:tcPr>
          <w:p w:rsidR="0068377C" w:rsidRPr="0068377C" w:rsidRDefault="0068377C" w:rsidP="0068377C">
            <w:pPr>
              <w:spacing w:after="0" w:line="240" w:lineRule="auto"/>
              <w:jc w:val="center"/>
            </w:pPr>
          </w:p>
        </w:tc>
        <w:tc>
          <w:tcPr>
            <w:tcW w:w="1731" w:type="dxa"/>
            <w:tcBorders>
              <w:top w:val="nil"/>
              <w:left w:val="nil"/>
              <w:bottom w:val="nil"/>
              <w:right w:val="nil"/>
            </w:tcBorders>
            <w:shd w:val="clear" w:color="auto" w:fill="auto"/>
            <w:noWrap/>
            <w:hideMark/>
          </w:tcPr>
          <w:p w:rsidR="0068377C" w:rsidRPr="0068377C" w:rsidRDefault="0068377C" w:rsidP="0068377C">
            <w:pPr>
              <w:spacing w:after="0" w:line="240" w:lineRule="auto"/>
              <w:jc w:val="center"/>
            </w:pPr>
          </w:p>
        </w:tc>
        <w:tc>
          <w:tcPr>
            <w:tcW w:w="1560" w:type="dxa"/>
            <w:tcBorders>
              <w:top w:val="nil"/>
              <w:left w:val="nil"/>
              <w:bottom w:val="nil"/>
              <w:right w:val="nil"/>
            </w:tcBorders>
            <w:shd w:val="clear" w:color="auto" w:fill="auto"/>
            <w:noWrap/>
            <w:hideMark/>
          </w:tcPr>
          <w:p w:rsidR="0068377C" w:rsidRPr="0068377C" w:rsidRDefault="0068377C" w:rsidP="0068377C">
            <w:pPr>
              <w:spacing w:after="0" w:line="240" w:lineRule="auto"/>
              <w:jc w:val="center"/>
            </w:pPr>
          </w:p>
        </w:tc>
        <w:tc>
          <w:tcPr>
            <w:tcW w:w="2911" w:type="dxa"/>
            <w:tcBorders>
              <w:top w:val="nil"/>
              <w:left w:val="nil"/>
              <w:bottom w:val="nil"/>
              <w:right w:val="nil"/>
            </w:tcBorders>
            <w:shd w:val="clear" w:color="auto" w:fill="auto"/>
            <w:noWrap/>
            <w:hideMark/>
          </w:tcPr>
          <w:p w:rsidR="0068377C" w:rsidRPr="0068377C" w:rsidRDefault="0068377C" w:rsidP="0068377C">
            <w:pPr>
              <w:spacing w:after="0" w:line="240" w:lineRule="auto"/>
              <w:jc w:val="center"/>
            </w:pPr>
          </w:p>
        </w:tc>
      </w:tr>
      <w:tr w:rsidR="0068377C" w:rsidRPr="0068377C" w:rsidTr="007926FE">
        <w:trPr>
          <w:trHeight w:val="170"/>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77C" w:rsidRPr="0068377C" w:rsidRDefault="0068377C" w:rsidP="0068377C">
            <w:pPr>
              <w:spacing w:after="0" w:line="240" w:lineRule="auto"/>
              <w:jc w:val="center"/>
            </w:pPr>
            <w:r w:rsidRPr="0068377C">
              <w:t>№</w:t>
            </w:r>
          </w:p>
        </w:tc>
        <w:tc>
          <w:tcPr>
            <w:tcW w:w="3437" w:type="dxa"/>
            <w:tcBorders>
              <w:top w:val="single" w:sz="4" w:space="0" w:color="auto"/>
              <w:left w:val="nil"/>
              <w:bottom w:val="single" w:sz="4" w:space="0" w:color="auto"/>
              <w:right w:val="single" w:sz="4" w:space="0" w:color="auto"/>
            </w:tcBorders>
            <w:shd w:val="clear" w:color="auto" w:fill="auto"/>
            <w:vAlign w:val="center"/>
            <w:hideMark/>
          </w:tcPr>
          <w:p w:rsidR="0068377C" w:rsidRPr="0068377C" w:rsidRDefault="0068377C" w:rsidP="0068377C">
            <w:pPr>
              <w:spacing w:after="0" w:line="240" w:lineRule="auto"/>
              <w:jc w:val="center"/>
              <w:rPr>
                <w:rFonts w:ascii="Times New Roman" w:hAnsi="Times New Roman"/>
                <w:sz w:val="24"/>
                <w:szCs w:val="24"/>
              </w:rPr>
            </w:pPr>
            <w:r w:rsidRPr="0068377C">
              <w:rPr>
                <w:rFonts w:ascii="Times New Roman" w:hAnsi="Times New Roman"/>
                <w:sz w:val="24"/>
                <w:szCs w:val="24"/>
              </w:rPr>
              <w:t>Наименование подпрограммы</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8377C" w:rsidRPr="0068377C" w:rsidRDefault="0068377C" w:rsidP="0068377C">
            <w:pPr>
              <w:spacing w:after="0" w:line="240" w:lineRule="auto"/>
              <w:jc w:val="center"/>
              <w:rPr>
                <w:rFonts w:ascii="Times New Roman" w:hAnsi="Times New Roman"/>
                <w:sz w:val="20"/>
                <w:szCs w:val="20"/>
              </w:rPr>
            </w:pPr>
            <w:r w:rsidRPr="0068377C">
              <w:rPr>
                <w:rFonts w:ascii="Times New Roman" w:hAnsi="Times New Roman"/>
                <w:sz w:val="20"/>
                <w:szCs w:val="20"/>
              </w:rPr>
              <w:t>Индекс результативности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8377C" w:rsidRPr="0068377C" w:rsidRDefault="0068377C" w:rsidP="0068377C">
            <w:pPr>
              <w:spacing w:after="0" w:line="240" w:lineRule="auto"/>
              <w:jc w:val="center"/>
              <w:rPr>
                <w:rFonts w:ascii="Times New Roman" w:hAnsi="Times New Roman"/>
                <w:sz w:val="20"/>
                <w:szCs w:val="20"/>
              </w:rPr>
            </w:pPr>
            <w:r w:rsidRPr="0068377C">
              <w:rPr>
                <w:rFonts w:ascii="Times New Roman" w:hAnsi="Times New Roman"/>
                <w:sz w:val="20"/>
                <w:szCs w:val="20"/>
              </w:rPr>
              <w:t>Индекс эффективности</w:t>
            </w:r>
          </w:p>
        </w:tc>
        <w:tc>
          <w:tcPr>
            <w:tcW w:w="2911" w:type="dxa"/>
            <w:tcBorders>
              <w:top w:val="single" w:sz="4" w:space="0" w:color="auto"/>
              <w:left w:val="nil"/>
              <w:bottom w:val="single" w:sz="4" w:space="0" w:color="auto"/>
              <w:right w:val="single" w:sz="4" w:space="0" w:color="auto"/>
            </w:tcBorders>
            <w:shd w:val="clear" w:color="auto" w:fill="auto"/>
            <w:vAlign w:val="center"/>
            <w:hideMark/>
          </w:tcPr>
          <w:p w:rsidR="0068377C" w:rsidRPr="0068377C" w:rsidRDefault="0068377C" w:rsidP="0068377C">
            <w:pPr>
              <w:spacing w:after="0" w:line="240" w:lineRule="auto"/>
              <w:jc w:val="center"/>
              <w:rPr>
                <w:rFonts w:ascii="Times New Roman" w:hAnsi="Times New Roman"/>
              </w:rPr>
            </w:pPr>
            <w:r w:rsidRPr="0068377C">
              <w:rPr>
                <w:rFonts w:ascii="Times New Roman" w:hAnsi="Times New Roman"/>
              </w:rPr>
              <w:t>Качественная оценка программы (подпрограммы)</w:t>
            </w:r>
          </w:p>
        </w:tc>
      </w:tr>
      <w:tr w:rsidR="0068377C" w:rsidRPr="0068377C" w:rsidTr="007926FE">
        <w:trPr>
          <w:trHeight w:val="170"/>
        </w:trPr>
        <w:tc>
          <w:tcPr>
            <w:tcW w:w="442" w:type="dxa"/>
            <w:tcBorders>
              <w:top w:val="nil"/>
              <w:left w:val="single" w:sz="4" w:space="0" w:color="auto"/>
              <w:bottom w:val="single" w:sz="4" w:space="0" w:color="auto"/>
              <w:right w:val="single" w:sz="4" w:space="0" w:color="auto"/>
            </w:tcBorders>
            <w:shd w:val="clear" w:color="auto" w:fill="auto"/>
            <w:noWrap/>
            <w:hideMark/>
          </w:tcPr>
          <w:p w:rsidR="0068377C" w:rsidRPr="0068377C" w:rsidRDefault="0068377C" w:rsidP="0068377C">
            <w:pPr>
              <w:spacing w:after="0" w:line="240" w:lineRule="auto"/>
              <w:jc w:val="center"/>
              <w:rPr>
                <w:b/>
                <w:bCs/>
              </w:rPr>
            </w:pPr>
            <w:r w:rsidRPr="0068377C">
              <w:rPr>
                <w:b/>
                <w:bCs/>
              </w:rPr>
              <w:t>1</w:t>
            </w:r>
          </w:p>
        </w:tc>
        <w:tc>
          <w:tcPr>
            <w:tcW w:w="9639" w:type="dxa"/>
            <w:gridSpan w:val="4"/>
            <w:tcBorders>
              <w:top w:val="single" w:sz="4" w:space="0" w:color="auto"/>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b/>
                <w:bCs/>
                <w:i/>
                <w:iCs/>
              </w:rPr>
            </w:pPr>
            <w:r w:rsidRPr="0068377C">
              <w:rPr>
                <w:rFonts w:ascii="Times New Roman" w:hAnsi="Times New Roman"/>
                <w:b/>
                <w:bCs/>
                <w:i/>
                <w:iCs/>
              </w:rPr>
              <w:t>Муниципальная программа «Современное образование в Лужском муниципальном районе»</w:t>
            </w:r>
          </w:p>
        </w:tc>
      </w:tr>
      <w:tr w:rsidR="0068377C" w:rsidRPr="0068377C" w:rsidTr="007926FE">
        <w:trPr>
          <w:trHeight w:val="170"/>
        </w:trPr>
        <w:tc>
          <w:tcPr>
            <w:tcW w:w="442" w:type="dxa"/>
            <w:tcBorders>
              <w:top w:val="nil"/>
              <w:left w:val="single" w:sz="4" w:space="0" w:color="auto"/>
              <w:bottom w:val="single" w:sz="4" w:space="0" w:color="auto"/>
              <w:right w:val="single" w:sz="4" w:space="0" w:color="auto"/>
            </w:tcBorders>
            <w:shd w:val="clear" w:color="auto" w:fill="auto"/>
            <w:noWrap/>
            <w:hideMark/>
          </w:tcPr>
          <w:p w:rsidR="0068377C" w:rsidRPr="0068377C" w:rsidRDefault="0068377C" w:rsidP="0068377C">
            <w:pPr>
              <w:spacing w:after="0" w:line="240" w:lineRule="auto"/>
              <w:jc w:val="center"/>
              <w:rPr>
                <w:b/>
                <w:bCs/>
              </w:rPr>
            </w:pPr>
            <w:r w:rsidRPr="0068377C">
              <w:rPr>
                <w:b/>
                <w:bCs/>
              </w:rPr>
              <w:t> </w:t>
            </w:r>
          </w:p>
        </w:tc>
        <w:tc>
          <w:tcPr>
            <w:tcW w:w="3437" w:type="dxa"/>
            <w:tcBorders>
              <w:top w:val="nil"/>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b/>
                <w:bCs/>
              </w:rPr>
            </w:pPr>
            <w:r w:rsidRPr="0068377C">
              <w:rPr>
                <w:rFonts w:ascii="Times New Roman" w:hAnsi="Times New Roman"/>
                <w:b/>
                <w:bCs/>
              </w:rPr>
              <w:t xml:space="preserve">Итого муниципальная программа </w:t>
            </w:r>
          </w:p>
        </w:tc>
        <w:tc>
          <w:tcPr>
            <w:tcW w:w="1731" w:type="dxa"/>
            <w:tcBorders>
              <w:top w:val="nil"/>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b/>
                <w:bCs/>
              </w:rPr>
            </w:pPr>
            <w:r w:rsidRPr="0068377C">
              <w:rPr>
                <w:rFonts w:ascii="Times New Roman" w:hAnsi="Times New Roman"/>
                <w:b/>
                <w:bCs/>
              </w:rPr>
              <w:t>1,03</w:t>
            </w:r>
          </w:p>
        </w:tc>
        <w:tc>
          <w:tcPr>
            <w:tcW w:w="1560" w:type="dxa"/>
            <w:tcBorders>
              <w:top w:val="nil"/>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b/>
                <w:bCs/>
              </w:rPr>
            </w:pPr>
            <w:r w:rsidRPr="0068377C">
              <w:rPr>
                <w:rFonts w:ascii="Times New Roman" w:hAnsi="Times New Roman"/>
                <w:b/>
                <w:bCs/>
              </w:rPr>
              <w:t>1,02</w:t>
            </w:r>
          </w:p>
        </w:tc>
        <w:tc>
          <w:tcPr>
            <w:tcW w:w="2911" w:type="dxa"/>
            <w:tcBorders>
              <w:top w:val="nil"/>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rPr>
            </w:pPr>
            <w:r w:rsidRPr="0068377C">
              <w:rPr>
                <w:rFonts w:ascii="Times New Roman" w:hAnsi="Times New Roman"/>
              </w:rPr>
              <w:t>высокий уровень эффективности</w:t>
            </w:r>
          </w:p>
        </w:tc>
      </w:tr>
      <w:tr w:rsidR="0068377C" w:rsidRPr="0068377C" w:rsidTr="007926FE">
        <w:trPr>
          <w:trHeight w:val="170"/>
        </w:trPr>
        <w:tc>
          <w:tcPr>
            <w:tcW w:w="442" w:type="dxa"/>
            <w:tcBorders>
              <w:top w:val="nil"/>
              <w:left w:val="single" w:sz="4" w:space="0" w:color="auto"/>
              <w:bottom w:val="single" w:sz="4" w:space="0" w:color="auto"/>
              <w:right w:val="single" w:sz="4" w:space="0" w:color="auto"/>
            </w:tcBorders>
            <w:shd w:val="clear" w:color="auto" w:fill="auto"/>
            <w:noWrap/>
            <w:hideMark/>
          </w:tcPr>
          <w:p w:rsidR="0068377C" w:rsidRPr="0068377C" w:rsidRDefault="0068377C" w:rsidP="0068377C">
            <w:pPr>
              <w:spacing w:after="0" w:line="240" w:lineRule="auto"/>
              <w:jc w:val="center"/>
              <w:rPr>
                <w:b/>
                <w:bCs/>
              </w:rPr>
            </w:pPr>
            <w:r w:rsidRPr="0068377C">
              <w:rPr>
                <w:b/>
                <w:bCs/>
              </w:rPr>
              <w:t>2</w:t>
            </w:r>
          </w:p>
        </w:tc>
        <w:tc>
          <w:tcPr>
            <w:tcW w:w="9639" w:type="dxa"/>
            <w:gridSpan w:val="4"/>
            <w:tcBorders>
              <w:top w:val="single" w:sz="4" w:space="0" w:color="auto"/>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b/>
                <w:bCs/>
                <w:i/>
                <w:iCs/>
              </w:rPr>
            </w:pPr>
            <w:r w:rsidRPr="0068377C">
              <w:rPr>
                <w:rFonts w:ascii="Times New Roman" w:hAnsi="Times New Roman"/>
                <w:b/>
                <w:bCs/>
                <w:i/>
                <w:iCs/>
              </w:rPr>
              <w:t xml:space="preserve">Муниципальная программа "Развитие сельского хозяйства Лужского муниципального района Ленинградской области" </w:t>
            </w:r>
          </w:p>
        </w:tc>
      </w:tr>
      <w:tr w:rsidR="0068377C" w:rsidRPr="0068377C" w:rsidTr="007926FE">
        <w:trPr>
          <w:trHeight w:val="170"/>
        </w:trPr>
        <w:tc>
          <w:tcPr>
            <w:tcW w:w="442" w:type="dxa"/>
            <w:tcBorders>
              <w:top w:val="nil"/>
              <w:left w:val="single" w:sz="4" w:space="0" w:color="auto"/>
              <w:bottom w:val="single" w:sz="4" w:space="0" w:color="auto"/>
              <w:right w:val="single" w:sz="4" w:space="0" w:color="auto"/>
            </w:tcBorders>
            <w:shd w:val="clear" w:color="auto" w:fill="auto"/>
            <w:noWrap/>
            <w:hideMark/>
          </w:tcPr>
          <w:p w:rsidR="0068377C" w:rsidRPr="0068377C" w:rsidRDefault="0068377C" w:rsidP="0068377C">
            <w:pPr>
              <w:spacing w:after="0" w:line="240" w:lineRule="auto"/>
              <w:jc w:val="center"/>
              <w:rPr>
                <w:b/>
                <w:bCs/>
              </w:rPr>
            </w:pPr>
            <w:r w:rsidRPr="0068377C">
              <w:rPr>
                <w:b/>
                <w:bCs/>
              </w:rPr>
              <w:t> </w:t>
            </w:r>
          </w:p>
        </w:tc>
        <w:tc>
          <w:tcPr>
            <w:tcW w:w="3437" w:type="dxa"/>
            <w:tcBorders>
              <w:top w:val="nil"/>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b/>
                <w:bCs/>
              </w:rPr>
            </w:pPr>
            <w:r w:rsidRPr="0068377C">
              <w:rPr>
                <w:rFonts w:ascii="Times New Roman" w:hAnsi="Times New Roman"/>
                <w:b/>
                <w:bCs/>
              </w:rPr>
              <w:t>Итого муниципальная программа</w:t>
            </w:r>
          </w:p>
        </w:tc>
        <w:tc>
          <w:tcPr>
            <w:tcW w:w="1731" w:type="dxa"/>
            <w:tcBorders>
              <w:top w:val="nil"/>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b/>
                <w:bCs/>
              </w:rPr>
            </w:pPr>
            <w:r w:rsidRPr="0068377C">
              <w:rPr>
                <w:rFonts w:ascii="Times New Roman" w:hAnsi="Times New Roman"/>
                <w:b/>
                <w:bCs/>
              </w:rPr>
              <w:t>1,07</w:t>
            </w:r>
          </w:p>
        </w:tc>
        <w:tc>
          <w:tcPr>
            <w:tcW w:w="1560" w:type="dxa"/>
            <w:tcBorders>
              <w:top w:val="nil"/>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b/>
                <w:bCs/>
              </w:rPr>
            </w:pPr>
            <w:r w:rsidRPr="0068377C">
              <w:rPr>
                <w:rFonts w:ascii="Times New Roman" w:hAnsi="Times New Roman"/>
                <w:b/>
                <w:bCs/>
              </w:rPr>
              <w:t>0,65</w:t>
            </w:r>
          </w:p>
        </w:tc>
        <w:tc>
          <w:tcPr>
            <w:tcW w:w="2911" w:type="dxa"/>
            <w:tcBorders>
              <w:top w:val="nil"/>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rPr>
            </w:pPr>
            <w:r w:rsidRPr="0068377C">
              <w:rPr>
                <w:rFonts w:ascii="Times New Roman" w:hAnsi="Times New Roman"/>
              </w:rPr>
              <w:t>неудовлетворительный</w:t>
            </w:r>
            <w:r w:rsidR="007926FE">
              <w:rPr>
                <w:rFonts w:ascii="Times New Roman" w:hAnsi="Times New Roman"/>
              </w:rPr>
              <w:t xml:space="preserve"> </w:t>
            </w:r>
            <w:r w:rsidRPr="0068377C">
              <w:rPr>
                <w:rFonts w:ascii="Times New Roman" w:hAnsi="Times New Roman"/>
              </w:rPr>
              <w:t>уровень эффективности</w:t>
            </w:r>
          </w:p>
        </w:tc>
      </w:tr>
      <w:tr w:rsidR="0068377C" w:rsidRPr="0068377C" w:rsidTr="007926FE">
        <w:trPr>
          <w:trHeight w:val="170"/>
        </w:trPr>
        <w:tc>
          <w:tcPr>
            <w:tcW w:w="442" w:type="dxa"/>
            <w:tcBorders>
              <w:top w:val="nil"/>
              <w:left w:val="single" w:sz="4" w:space="0" w:color="auto"/>
              <w:bottom w:val="single" w:sz="4" w:space="0" w:color="auto"/>
              <w:right w:val="single" w:sz="4" w:space="0" w:color="auto"/>
            </w:tcBorders>
            <w:shd w:val="clear" w:color="auto" w:fill="auto"/>
            <w:noWrap/>
            <w:hideMark/>
          </w:tcPr>
          <w:p w:rsidR="0068377C" w:rsidRPr="0068377C" w:rsidRDefault="0068377C" w:rsidP="0068377C">
            <w:pPr>
              <w:spacing w:after="0" w:line="240" w:lineRule="auto"/>
              <w:jc w:val="center"/>
              <w:rPr>
                <w:b/>
                <w:bCs/>
              </w:rPr>
            </w:pPr>
            <w:r w:rsidRPr="0068377C">
              <w:rPr>
                <w:b/>
                <w:bCs/>
              </w:rPr>
              <w:t>3</w:t>
            </w:r>
          </w:p>
        </w:tc>
        <w:tc>
          <w:tcPr>
            <w:tcW w:w="9639" w:type="dxa"/>
            <w:gridSpan w:val="4"/>
            <w:tcBorders>
              <w:top w:val="single" w:sz="4" w:space="0" w:color="auto"/>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b/>
                <w:bCs/>
                <w:i/>
                <w:iCs/>
              </w:rPr>
            </w:pPr>
            <w:r w:rsidRPr="0068377C">
              <w:rPr>
                <w:rFonts w:ascii="Times New Roman" w:hAnsi="Times New Roman"/>
                <w:b/>
                <w:bCs/>
                <w:i/>
                <w:iCs/>
              </w:rPr>
              <w:t>Муниципальная программа «Управление муниципальными финансами и муниципальным долгом  Лужского муниципального района»</w:t>
            </w:r>
          </w:p>
        </w:tc>
      </w:tr>
      <w:tr w:rsidR="0068377C" w:rsidRPr="0068377C" w:rsidTr="007926FE">
        <w:trPr>
          <w:trHeight w:val="170"/>
        </w:trPr>
        <w:tc>
          <w:tcPr>
            <w:tcW w:w="442" w:type="dxa"/>
            <w:tcBorders>
              <w:top w:val="nil"/>
              <w:left w:val="single" w:sz="4" w:space="0" w:color="auto"/>
              <w:bottom w:val="single" w:sz="4" w:space="0" w:color="auto"/>
              <w:right w:val="single" w:sz="4" w:space="0" w:color="auto"/>
            </w:tcBorders>
            <w:shd w:val="clear" w:color="auto" w:fill="auto"/>
            <w:noWrap/>
            <w:hideMark/>
          </w:tcPr>
          <w:p w:rsidR="0068377C" w:rsidRPr="0068377C" w:rsidRDefault="0068377C" w:rsidP="0068377C">
            <w:pPr>
              <w:spacing w:after="0" w:line="240" w:lineRule="auto"/>
              <w:jc w:val="center"/>
              <w:rPr>
                <w:b/>
                <w:bCs/>
              </w:rPr>
            </w:pPr>
            <w:r w:rsidRPr="0068377C">
              <w:rPr>
                <w:b/>
                <w:bCs/>
              </w:rPr>
              <w:t> </w:t>
            </w:r>
          </w:p>
        </w:tc>
        <w:tc>
          <w:tcPr>
            <w:tcW w:w="3437" w:type="dxa"/>
            <w:tcBorders>
              <w:top w:val="nil"/>
              <w:left w:val="nil"/>
              <w:bottom w:val="single" w:sz="4" w:space="0" w:color="auto"/>
              <w:right w:val="single" w:sz="4" w:space="0" w:color="auto"/>
            </w:tcBorders>
            <w:shd w:val="clear" w:color="auto" w:fill="auto"/>
            <w:noWrap/>
            <w:hideMark/>
          </w:tcPr>
          <w:p w:rsidR="0068377C" w:rsidRPr="0068377C" w:rsidRDefault="0068377C" w:rsidP="0068377C">
            <w:pPr>
              <w:spacing w:after="0" w:line="240" w:lineRule="auto"/>
              <w:rPr>
                <w:rFonts w:ascii="Times New Roman" w:hAnsi="Times New Roman"/>
              </w:rPr>
            </w:pPr>
            <w:r w:rsidRPr="0068377C">
              <w:rPr>
                <w:rFonts w:ascii="Times New Roman" w:hAnsi="Times New Roman"/>
              </w:rPr>
              <w:t xml:space="preserve">Муниципальная программа </w:t>
            </w:r>
          </w:p>
        </w:tc>
        <w:tc>
          <w:tcPr>
            <w:tcW w:w="1731" w:type="dxa"/>
            <w:tcBorders>
              <w:top w:val="nil"/>
              <w:left w:val="nil"/>
              <w:bottom w:val="single" w:sz="4" w:space="0" w:color="auto"/>
              <w:right w:val="single" w:sz="4" w:space="0" w:color="auto"/>
            </w:tcBorders>
            <w:shd w:val="clear" w:color="auto" w:fill="auto"/>
            <w:noWrap/>
            <w:hideMark/>
          </w:tcPr>
          <w:p w:rsidR="0068377C" w:rsidRPr="0068377C" w:rsidRDefault="0068377C" w:rsidP="0068377C">
            <w:pPr>
              <w:spacing w:after="0" w:line="240" w:lineRule="auto"/>
            </w:pPr>
            <w:r w:rsidRPr="0068377C">
              <w:t>10 баллов [1]</w:t>
            </w:r>
          </w:p>
        </w:tc>
        <w:tc>
          <w:tcPr>
            <w:tcW w:w="1560" w:type="dxa"/>
            <w:tcBorders>
              <w:top w:val="nil"/>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b/>
                <w:bCs/>
              </w:rPr>
            </w:pPr>
            <w:r w:rsidRPr="0068377C">
              <w:rPr>
                <w:rFonts w:ascii="Times New Roman" w:hAnsi="Times New Roman"/>
                <w:b/>
                <w:bCs/>
              </w:rPr>
              <w:t>1,0</w:t>
            </w:r>
          </w:p>
        </w:tc>
        <w:tc>
          <w:tcPr>
            <w:tcW w:w="2911" w:type="dxa"/>
            <w:tcBorders>
              <w:top w:val="nil"/>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rPr>
            </w:pPr>
            <w:r w:rsidRPr="0068377C">
              <w:rPr>
                <w:rFonts w:ascii="Times New Roman" w:hAnsi="Times New Roman"/>
              </w:rPr>
              <w:t>высокий уровень эффективности</w:t>
            </w:r>
          </w:p>
        </w:tc>
      </w:tr>
      <w:tr w:rsidR="0068377C" w:rsidRPr="0068377C" w:rsidTr="007926FE">
        <w:trPr>
          <w:trHeight w:val="170"/>
        </w:trPr>
        <w:tc>
          <w:tcPr>
            <w:tcW w:w="442" w:type="dxa"/>
            <w:tcBorders>
              <w:top w:val="nil"/>
              <w:left w:val="single" w:sz="4" w:space="0" w:color="auto"/>
              <w:bottom w:val="single" w:sz="4" w:space="0" w:color="auto"/>
              <w:right w:val="single" w:sz="4" w:space="0" w:color="auto"/>
            </w:tcBorders>
            <w:shd w:val="clear" w:color="auto" w:fill="auto"/>
            <w:noWrap/>
            <w:hideMark/>
          </w:tcPr>
          <w:p w:rsidR="0068377C" w:rsidRPr="0068377C" w:rsidRDefault="0068377C" w:rsidP="0068377C">
            <w:pPr>
              <w:spacing w:after="0" w:line="240" w:lineRule="auto"/>
              <w:jc w:val="center"/>
              <w:rPr>
                <w:rFonts w:ascii="Times New Roman" w:hAnsi="Times New Roman"/>
                <w:b/>
                <w:bCs/>
                <w:sz w:val="20"/>
                <w:szCs w:val="20"/>
              </w:rPr>
            </w:pPr>
            <w:r w:rsidRPr="0068377C">
              <w:rPr>
                <w:rFonts w:ascii="Times New Roman" w:hAnsi="Times New Roman"/>
                <w:b/>
                <w:bCs/>
                <w:sz w:val="20"/>
                <w:szCs w:val="20"/>
              </w:rPr>
              <w:t> </w:t>
            </w:r>
          </w:p>
        </w:tc>
        <w:tc>
          <w:tcPr>
            <w:tcW w:w="9639" w:type="dxa"/>
            <w:gridSpan w:val="4"/>
            <w:tcBorders>
              <w:top w:val="nil"/>
              <w:left w:val="nil"/>
              <w:bottom w:val="nil"/>
              <w:right w:val="nil"/>
            </w:tcBorders>
            <w:shd w:val="clear" w:color="auto" w:fill="auto"/>
            <w:noWrap/>
            <w:hideMark/>
          </w:tcPr>
          <w:p w:rsidR="0068377C" w:rsidRPr="0068377C" w:rsidRDefault="0068377C" w:rsidP="0068377C">
            <w:pPr>
              <w:spacing w:after="0" w:line="240" w:lineRule="auto"/>
              <w:rPr>
                <w:rFonts w:ascii="Times New Roman" w:hAnsi="Times New Roman"/>
                <w:sz w:val="20"/>
                <w:szCs w:val="20"/>
              </w:rPr>
            </w:pPr>
            <w:r w:rsidRPr="0068377C">
              <w:rPr>
                <w:rFonts w:ascii="Times New Roman" w:hAnsi="Times New Roman"/>
                <w:sz w:val="20"/>
                <w:szCs w:val="20"/>
              </w:rPr>
              <w:t xml:space="preserve">[1] Согласно методике оценки </w:t>
            </w:r>
            <w:r w:rsidR="007926FE" w:rsidRPr="0068377C">
              <w:rPr>
                <w:rFonts w:ascii="Times New Roman" w:hAnsi="Times New Roman"/>
                <w:sz w:val="20"/>
                <w:szCs w:val="20"/>
              </w:rPr>
              <w:t>эффективности</w:t>
            </w:r>
            <w:r w:rsidRPr="0068377C">
              <w:rPr>
                <w:rFonts w:ascii="Times New Roman" w:hAnsi="Times New Roman"/>
                <w:sz w:val="20"/>
                <w:szCs w:val="20"/>
              </w:rPr>
              <w:t xml:space="preserve">, предусмотренной муниципальной программой </w:t>
            </w:r>
          </w:p>
        </w:tc>
      </w:tr>
      <w:tr w:rsidR="0068377C" w:rsidRPr="0068377C" w:rsidTr="007926FE">
        <w:trPr>
          <w:trHeight w:val="170"/>
        </w:trPr>
        <w:tc>
          <w:tcPr>
            <w:tcW w:w="442" w:type="dxa"/>
            <w:tcBorders>
              <w:top w:val="nil"/>
              <w:left w:val="single" w:sz="4" w:space="0" w:color="auto"/>
              <w:bottom w:val="single" w:sz="4" w:space="0" w:color="auto"/>
              <w:right w:val="single" w:sz="4" w:space="0" w:color="auto"/>
            </w:tcBorders>
            <w:shd w:val="clear" w:color="auto" w:fill="auto"/>
            <w:noWrap/>
            <w:hideMark/>
          </w:tcPr>
          <w:p w:rsidR="0068377C" w:rsidRPr="0068377C" w:rsidRDefault="0068377C" w:rsidP="0068377C">
            <w:pPr>
              <w:spacing w:after="0" w:line="240" w:lineRule="auto"/>
              <w:jc w:val="center"/>
              <w:rPr>
                <w:b/>
                <w:bCs/>
              </w:rPr>
            </w:pPr>
            <w:r w:rsidRPr="0068377C">
              <w:rPr>
                <w:b/>
                <w:bCs/>
              </w:rPr>
              <w:t>4</w:t>
            </w:r>
          </w:p>
        </w:tc>
        <w:tc>
          <w:tcPr>
            <w:tcW w:w="9639" w:type="dxa"/>
            <w:gridSpan w:val="4"/>
            <w:tcBorders>
              <w:top w:val="single" w:sz="4" w:space="0" w:color="auto"/>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b/>
                <w:bCs/>
                <w:i/>
                <w:iCs/>
              </w:rPr>
            </w:pPr>
            <w:r w:rsidRPr="0068377C">
              <w:rPr>
                <w:rFonts w:ascii="Times New Roman" w:hAnsi="Times New Roman"/>
                <w:b/>
                <w:bCs/>
                <w:i/>
                <w:iCs/>
              </w:rPr>
              <w:t>Муниципальная программа «Развитие молодежного потенциала  Лужского муниципального района»</w:t>
            </w:r>
          </w:p>
        </w:tc>
      </w:tr>
      <w:tr w:rsidR="0068377C" w:rsidRPr="0068377C" w:rsidTr="007926FE">
        <w:trPr>
          <w:trHeight w:val="170"/>
        </w:trPr>
        <w:tc>
          <w:tcPr>
            <w:tcW w:w="442" w:type="dxa"/>
            <w:tcBorders>
              <w:top w:val="nil"/>
              <w:left w:val="single" w:sz="4" w:space="0" w:color="auto"/>
              <w:bottom w:val="single" w:sz="4" w:space="0" w:color="auto"/>
              <w:right w:val="single" w:sz="4" w:space="0" w:color="auto"/>
            </w:tcBorders>
            <w:shd w:val="clear" w:color="auto" w:fill="auto"/>
            <w:noWrap/>
            <w:hideMark/>
          </w:tcPr>
          <w:p w:rsidR="0068377C" w:rsidRPr="0068377C" w:rsidRDefault="0068377C" w:rsidP="0068377C">
            <w:pPr>
              <w:spacing w:after="0" w:line="240" w:lineRule="auto"/>
              <w:jc w:val="center"/>
              <w:rPr>
                <w:b/>
                <w:bCs/>
              </w:rPr>
            </w:pPr>
            <w:r w:rsidRPr="0068377C">
              <w:rPr>
                <w:b/>
                <w:bCs/>
              </w:rPr>
              <w:t> </w:t>
            </w:r>
          </w:p>
        </w:tc>
        <w:tc>
          <w:tcPr>
            <w:tcW w:w="3437" w:type="dxa"/>
            <w:tcBorders>
              <w:top w:val="nil"/>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b/>
                <w:bCs/>
              </w:rPr>
            </w:pPr>
            <w:r w:rsidRPr="0068377C">
              <w:rPr>
                <w:rFonts w:ascii="Times New Roman" w:hAnsi="Times New Roman"/>
                <w:b/>
                <w:bCs/>
              </w:rPr>
              <w:t>Итого муниципальная программа</w:t>
            </w:r>
          </w:p>
        </w:tc>
        <w:tc>
          <w:tcPr>
            <w:tcW w:w="1731" w:type="dxa"/>
            <w:tcBorders>
              <w:top w:val="nil"/>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rPr>
            </w:pPr>
            <w:r w:rsidRPr="0068377C">
              <w:rPr>
                <w:rFonts w:ascii="Times New Roman" w:hAnsi="Times New Roman"/>
              </w:rPr>
              <w:t>1,0</w:t>
            </w:r>
          </w:p>
        </w:tc>
        <w:tc>
          <w:tcPr>
            <w:tcW w:w="1560" w:type="dxa"/>
            <w:tcBorders>
              <w:top w:val="nil"/>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rPr>
            </w:pPr>
            <w:r w:rsidRPr="0068377C">
              <w:rPr>
                <w:rFonts w:ascii="Times New Roman" w:hAnsi="Times New Roman"/>
              </w:rPr>
              <w:t>1,00</w:t>
            </w:r>
          </w:p>
        </w:tc>
        <w:tc>
          <w:tcPr>
            <w:tcW w:w="2911" w:type="dxa"/>
            <w:tcBorders>
              <w:top w:val="nil"/>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rPr>
            </w:pPr>
            <w:r w:rsidRPr="0068377C">
              <w:rPr>
                <w:rFonts w:ascii="Times New Roman" w:hAnsi="Times New Roman"/>
              </w:rPr>
              <w:t>высокий уровень эффективности</w:t>
            </w:r>
          </w:p>
        </w:tc>
      </w:tr>
      <w:tr w:rsidR="0068377C" w:rsidRPr="0068377C" w:rsidTr="007926FE">
        <w:trPr>
          <w:trHeight w:val="170"/>
        </w:trPr>
        <w:tc>
          <w:tcPr>
            <w:tcW w:w="442" w:type="dxa"/>
            <w:tcBorders>
              <w:top w:val="nil"/>
              <w:left w:val="single" w:sz="4" w:space="0" w:color="auto"/>
              <w:bottom w:val="single" w:sz="4" w:space="0" w:color="auto"/>
              <w:right w:val="single" w:sz="4" w:space="0" w:color="auto"/>
            </w:tcBorders>
            <w:shd w:val="clear" w:color="auto" w:fill="auto"/>
            <w:noWrap/>
            <w:hideMark/>
          </w:tcPr>
          <w:p w:rsidR="0068377C" w:rsidRPr="0068377C" w:rsidRDefault="0068377C" w:rsidP="0068377C">
            <w:pPr>
              <w:spacing w:after="0" w:line="240" w:lineRule="auto"/>
              <w:jc w:val="center"/>
              <w:rPr>
                <w:b/>
                <w:bCs/>
              </w:rPr>
            </w:pPr>
            <w:r w:rsidRPr="0068377C">
              <w:rPr>
                <w:b/>
                <w:bCs/>
              </w:rPr>
              <w:t>5</w:t>
            </w:r>
          </w:p>
        </w:tc>
        <w:tc>
          <w:tcPr>
            <w:tcW w:w="9639" w:type="dxa"/>
            <w:gridSpan w:val="4"/>
            <w:tcBorders>
              <w:top w:val="single" w:sz="4" w:space="0" w:color="auto"/>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b/>
                <w:bCs/>
                <w:i/>
                <w:iCs/>
              </w:rPr>
            </w:pPr>
            <w:r w:rsidRPr="0068377C">
              <w:rPr>
                <w:rFonts w:ascii="Times New Roman" w:hAnsi="Times New Roman"/>
                <w:b/>
                <w:bCs/>
                <w:i/>
                <w:iCs/>
              </w:rPr>
              <w:t>Муниципальная программа  «Стимулирование экономической активности Лужского муниципального района»</w:t>
            </w:r>
          </w:p>
        </w:tc>
      </w:tr>
      <w:tr w:rsidR="0068377C" w:rsidRPr="0068377C" w:rsidTr="007926FE">
        <w:trPr>
          <w:trHeight w:val="170"/>
        </w:trPr>
        <w:tc>
          <w:tcPr>
            <w:tcW w:w="442" w:type="dxa"/>
            <w:tcBorders>
              <w:top w:val="nil"/>
              <w:left w:val="single" w:sz="4" w:space="0" w:color="auto"/>
              <w:bottom w:val="single" w:sz="4" w:space="0" w:color="auto"/>
              <w:right w:val="single" w:sz="4" w:space="0" w:color="auto"/>
            </w:tcBorders>
            <w:shd w:val="clear" w:color="auto" w:fill="auto"/>
            <w:noWrap/>
            <w:hideMark/>
          </w:tcPr>
          <w:p w:rsidR="0068377C" w:rsidRPr="0068377C" w:rsidRDefault="0068377C" w:rsidP="0068377C">
            <w:pPr>
              <w:spacing w:after="0" w:line="240" w:lineRule="auto"/>
              <w:jc w:val="center"/>
              <w:rPr>
                <w:b/>
                <w:bCs/>
              </w:rPr>
            </w:pPr>
            <w:r w:rsidRPr="0068377C">
              <w:rPr>
                <w:b/>
                <w:bCs/>
              </w:rPr>
              <w:t> </w:t>
            </w:r>
          </w:p>
        </w:tc>
        <w:tc>
          <w:tcPr>
            <w:tcW w:w="3437" w:type="dxa"/>
            <w:tcBorders>
              <w:top w:val="nil"/>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b/>
                <w:bCs/>
              </w:rPr>
            </w:pPr>
            <w:r w:rsidRPr="0068377C">
              <w:rPr>
                <w:rFonts w:ascii="Times New Roman" w:hAnsi="Times New Roman"/>
                <w:b/>
                <w:bCs/>
              </w:rPr>
              <w:t>Итого муниципальная программа</w:t>
            </w:r>
          </w:p>
        </w:tc>
        <w:tc>
          <w:tcPr>
            <w:tcW w:w="1731" w:type="dxa"/>
            <w:tcBorders>
              <w:top w:val="nil"/>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rPr>
            </w:pPr>
            <w:r w:rsidRPr="0068377C">
              <w:rPr>
                <w:rFonts w:ascii="Times New Roman" w:hAnsi="Times New Roman"/>
              </w:rPr>
              <w:t>1,2</w:t>
            </w:r>
          </w:p>
        </w:tc>
        <w:tc>
          <w:tcPr>
            <w:tcW w:w="1560" w:type="dxa"/>
            <w:tcBorders>
              <w:top w:val="nil"/>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rPr>
            </w:pPr>
            <w:r w:rsidRPr="0068377C">
              <w:rPr>
                <w:rFonts w:ascii="Times New Roman" w:hAnsi="Times New Roman"/>
              </w:rPr>
              <w:t>1,2</w:t>
            </w:r>
          </w:p>
        </w:tc>
        <w:tc>
          <w:tcPr>
            <w:tcW w:w="2911" w:type="dxa"/>
            <w:tcBorders>
              <w:top w:val="nil"/>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rPr>
            </w:pPr>
            <w:r w:rsidRPr="0068377C">
              <w:rPr>
                <w:rFonts w:ascii="Times New Roman" w:hAnsi="Times New Roman"/>
              </w:rPr>
              <w:t>высокий уровень эффективности</w:t>
            </w:r>
          </w:p>
        </w:tc>
      </w:tr>
      <w:tr w:rsidR="0068377C" w:rsidRPr="0068377C" w:rsidTr="007926FE">
        <w:trPr>
          <w:trHeight w:val="170"/>
        </w:trPr>
        <w:tc>
          <w:tcPr>
            <w:tcW w:w="442" w:type="dxa"/>
            <w:tcBorders>
              <w:top w:val="nil"/>
              <w:left w:val="single" w:sz="4" w:space="0" w:color="auto"/>
              <w:bottom w:val="single" w:sz="4" w:space="0" w:color="auto"/>
              <w:right w:val="single" w:sz="4" w:space="0" w:color="auto"/>
            </w:tcBorders>
            <w:shd w:val="clear" w:color="auto" w:fill="auto"/>
            <w:noWrap/>
            <w:hideMark/>
          </w:tcPr>
          <w:p w:rsidR="0068377C" w:rsidRPr="0068377C" w:rsidRDefault="0068377C" w:rsidP="0068377C">
            <w:pPr>
              <w:spacing w:after="0" w:line="240" w:lineRule="auto"/>
              <w:jc w:val="center"/>
              <w:rPr>
                <w:b/>
                <w:bCs/>
              </w:rPr>
            </w:pPr>
            <w:r w:rsidRPr="0068377C">
              <w:rPr>
                <w:b/>
                <w:bCs/>
              </w:rPr>
              <w:t>6</w:t>
            </w:r>
          </w:p>
        </w:tc>
        <w:tc>
          <w:tcPr>
            <w:tcW w:w="9639" w:type="dxa"/>
            <w:gridSpan w:val="4"/>
            <w:tcBorders>
              <w:top w:val="single" w:sz="4" w:space="0" w:color="auto"/>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b/>
                <w:bCs/>
                <w:i/>
                <w:iCs/>
              </w:rPr>
            </w:pPr>
            <w:r w:rsidRPr="0068377C">
              <w:rPr>
                <w:rFonts w:ascii="Times New Roman" w:hAnsi="Times New Roman"/>
                <w:b/>
                <w:bCs/>
                <w:i/>
                <w:iCs/>
              </w:rPr>
              <w:t>Муниципальная программа "Развитие физической культуры и спорта в Лужском муниципальном районе"</w:t>
            </w:r>
          </w:p>
        </w:tc>
      </w:tr>
      <w:tr w:rsidR="0068377C" w:rsidRPr="0068377C" w:rsidTr="007926FE">
        <w:trPr>
          <w:trHeight w:val="170"/>
        </w:trPr>
        <w:tc>
          <w:tcPr>
            <w:tcW w:w="442" w:type="dxa"/>
            <w:tcBorders>
              <w:top w:val="nil"/>
              <w:left w:val="single" w:sz="4" w:space="0" w:color="auto"/>
              <w:bottom w:val="single" w:sz="4" w:space="0" w:color="auto"/>
              <w:right w:val="single" w:sz="4" w:space="0" w:color="auto"/>
            </w:tcBorders>
            <w:shd w:val="clear" w:color="auto" w:fill="auto"/>
            <w:noWrap/>
            <w:hideMark/>
          </w:tcPr>
          <w:p w:rsidR="0068377C" w:rsidRPr="0068377C" w:rsidRDefault="0068377C" w:rsidP="0068377C">
            <w:pPr>
              <w:spacing w:after="0" w:line="240" w:lineRule="auto"/>
              <w:jc w:val="center"/>
              <w:rPr>
                <w:b/>
                <w:bCs/>
              </w:rPr>
            </w:pPr>
            <w:r w:rsidRPr="0068377C">
              <w:rPr>
                <w:b/>
                <w:bCs/>
              </w:rPr>
              <w:t> </w:t>
            </w:r>
          </w:p>
        </w:tc>
        <w:tc>
          <w:tcPr>
            <w:tcW w:w="3437" w:type="dxa"/>
            <w:tcBorders>
              <w:top w:val="nil"/>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b/>
                <w:bCs/>
              </w:rPr>
            </w:pPr>
            <w:r w:rsidRPr="0068377C">
              <w:rPr>
                <w:rFonts w:ascii="Times New Roman" w:hAnsi="Times New Roman"/>
                <w:b/>
                <w:bCs/>
              </w:rPr>
              <w:t>Итого муниципальная программа</w:t>
            </w:r>
          </w:p>
        </w:tc>
        <w:tc>
          <w:tcPr>
            <w:tcW w:w="1731" w:type="dxa"/>
            <w:tcBorders>
              <w:top w:val="nil"/>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rPr>
            </w:pPr>
            <w:r w:rsidRPr="0068377C">
              <w:rPr>
                <w:rFonts w:ascii="Times New Roman" w:hAnsi="Times New Roman"/>
              </w:rPr>
              <w:t>1,0</w:t>
            </w:r>
          </w:p>
        </w:tc>
        <w:tc>
          <w:tcPr>
            <w:tcW w:w="1560" w:type="dxa"/>
            <w:tcBorders>
              <w:top w:val="nil"/>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rPr>
            </w:pPr>
            <w:r w:rsidRPr="0068377C">
              <w:rPr>
                <w:rFonts w:ascii="Times New Roman" w:hAnsi="Times New Roman"/>
              </w:rPr>
              <w:t>1,0</w:t>
            </w:r>
          </w:p>
        </w:tc>
        <w:tc>
          <w:tcPr>
            <w:tcW w:w="2911" w:type="dxa"/>
            <w:tcBorders>
              <w:top w:val="nil"/>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rPr>
            </w:pPr>
            <w:r w:rsidRPr="0068377C">
              <w:rPr>
                <w:rFonts w:ascii="Times New Roman" w:hAnsi="Times New Roman"/>
              </w:rPr>
              <w:t>высокий уровень эффективности</w:t>
            </w:r>
          </w:p>
        </w:tc>
      </w:tr>
      <w:tr w:rsidR="0068377C" w:rsidRPr="0068377C" w:rsidTr="007926FE">
        <w:trPr>
          <w:trHeight w:val="170"/>
        </w:trPr>
        <w:tc>
          <w:tcPr>
            <w:tcW w:w="442" w:type="dxa"/>
            <w:tcBorders>
              <w:top w:val="nil"/>
              <w:left w:val="single" w:sz="4" w:space="0" w:color="auto"/>
              <w:bottom w:val="single" w:sz="4" w:space="0" w:color="auto"/>
              <w:right w:val="single" w:sz="4" w:space="0" w:color="auto"/>
            </w:tcBorders>
            <w:shd w:val="clear" w:color="auto" w:fill="auto"/>
            <w:noWrap/>
            <w:hideMark/>
          </w:tcPr>
          <w:p w:rsidR="0068377C" w:rsidRPr="0068377C" w:rsidRDefault="0068377C" w:rsidP="0068377C">
            <w:pPr>
              <w:spacing w:after="0" w:line="240" w:lineRule="auto"/>
              <w:jc w:val="center"/>
              <w:rPr>
                <w:b/>
                <w:bCs/>
              </w:rPr>
            </w:pPr>
            <w:r w:rsidRPr="0068377C">
              <w:rPr>
                <w:b/>
                <w:bCs/>
              </w:rPr>
              <w:t>7</w:t>
            </w:r>
          </w:p>
        </w:tc>
        <w:tc>
          <w:tcPr>
            <w:tcW w:w="9639" w:type="dxa"/>
            <w:gridSpan w:val="4"/>
            <w:tcBorders>
              <w:top w:val="single" w:sz="4" w:space="0" w:color="auto"/>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b/>
                <w:bCs/>
                <w:i/>
                <w:iCs/>
              </w:rPr>
            </w:pPr>
            <w:r w:rsidRPr="0068377C">
              <w:rPr>
                <w:rFonts w:ascii="Times New Roman" w:hAnsi="Times New Roman"/>
                <w:b/>
                <w:bCs/>
                <w:i/>
                <w:iCs/>
              </w:rPr>
              <w:t>Муниципальная программа  «Развитие культуры  в Лужском муниципальном районе»</w:t>
            </w:r>
          </w:p>
        </w:tc>
      </w:tr>
      <w:tr w:rsidR="0068377C" w:rsidRPr="0068377C" w:rsidTr="007926FE">
        <w:trPr>
          <w:trHeight w:val="170"/>
        </w:trPr>
        <w:tc>
          <w:tcPr>
            <w:tcW w:w="442" w:type="dxa"/>
            <w:tcBorders>
              <w:top w:val="nil"/>
              <w:left w:val="single" w:sz="4" w:space="0" w:color="auto"/>
              <w:bottom w:val="single" w:sz="4" w:space="0" w:color="auto"/>
              <w:right w:val="single" w:sz="4" w:space="0" w:color="auto"/>
            </w:tcBorders>
            <w:shd w:val="clear" w:color="auto" w:fill="auto"/>
            <w:noWrap/>
            <w:hideMark/>
          </w:tcPr>
          <w:p w:rsidR="0068377C" w:rsidRPr="0068377C" w:rsidRDefault="0068377C" w:rsidP="0068377C">
            <w:pPr>
              <w:spacing w:after="0" w:line="240" w:lineRule="auto"/>
              <w:jc w:val="center"/>
              <w:rPr>
                <w:b/>
                <w:bCs/>
              </w:rPr>
            </w:pPr>
            <w:r w:rsidRPr="0068377C">
              <w:rPr>
                <w:b/>
                <w:bCs/>
              </w:rPr>
              <w:t> </w:t>
            </w:r>
          </w:p>
        </w:tc>
        <w:tc>
          <w:tcPr>
            <w:tcW w:w="3437" w:type="dxa"/>
            <w:tcBorders>
              <w:top w:val="nil"/>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b/>
                <w:bCs/>
              </w:rPr>
            </w:pPr>
            <w:r w:rsidRPr="0068377C">
              <w:rPr>
                <w:rFonts w:ascii="Times New Roman" w:hAnsi="Times New Roman"/>
                <w:b/>
                <w:bCs/>
              </w:rPr>
              <w:t>Итого муниципальная программа</w:t>
            </w:r>
          </w:p>
        </w:tc>
        <w:tc>
          <w:tcPr>
            <w:tcW w:w="1731" w:type="dxa"/>
            <w:tcBorders>
              <w:top w:val="nil"/>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rPr>
            </w:pPr>
            <w:r w:rsidRPr="0068377C">
              <w:rPr>
                <w:rFonts w:ascii="Times New Roman" w:hAnsi="Times New Roman"/>
              </w:rPr>
              <w:t>1,02</w:t>
            </w:r>
          </w:p>
        </w:tc>
        <w:tc>
          <w:tcPr>
            <w:tcW w:w="1560" w:type="dxa"/>
            <w:tcBorders>
              <w:top w:val="nil"/>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rPr>
            </w:pPr>
            <w:r w:rsidRPr="0068377C">
              <w:rPr>
                <w:rFonts w:ascii="Times New Roman" w:hAnsi="Times New Roman"/>
              </w:rPr>
              <w:t>0,89</w:t>
            </w:r>
          </w:p>
        </w:tc>
        <w:tc>
          <w:tcPr>
            <w:tcW w:w="2911" w:type="dxa"/>
            <w:tcBorders>
              <w:top w:val="nil"/>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rPr>
            </w:pPr>
            <w:r w:rsidRPr="0068377C">
              <w:rPr>
                <w:rFonts w:ascii="Times New Roman" w:hAnsi="Times New Roman"/>
              </w:rPr>
              <w:t>запланированный уровень эффективности</w:t>
            </w:r>
          </w:p>
        </w:tc>
      </w:tr>
      <w:tr w:rsidR="0068377C" w:rsidRPr="0068377C" w:rsidTr="007926FE">
        <w:trPr>
          <w:trHeight w:val="170"/>
        </w:trPr>
        <w:tc>
          <w:tcPr>
            <w:tcW w:w="442" w:type="dxa"/>
            <w:tcBorders>
              <w:top w:val="nil"/>
              <w:left w:val="single" w:sz="4" w:space="0" w:color="auto"/>
              <w:bottom w:val="single" w:sz="4" w:space="0" w:color="auto"/>
              <w:right w:val="single" w:sz="4" w:space="0" w:color="auto"/>
            </w:tcBorders>
            <w:shd w:val="clear" w:color="auto" w:fill="auto"/>
            <w:noWrap/>
            <w:hideMark/>
          </w:tcPr>
          <w:p w:rsidR="0068377C" w:rsidRPr="0068377C" w:rsidRDefault="0068377C" w:rsidP="0068377C">
            <w:pPr>
              <w:spacing w:after="0" w:line="240" w:lineRule="auto"/>
              <w:jc w:val="center"/>
              <w:rPr>
                <w:b/>
                <w:bCs/>
              </w:rPr>
            </w:pPr>
            <w:r w:rsidRPr="0068377C">
              <w:rPr>
                <w:b/>
                <w:bCs/>
              </w:rPr>
              <w:t>8</w:t>
            </w:r>
          </w:p>
        </w:tc>
        <w:tc>
          <w:tcPr>
            <w:tcW w:w="9639" w:type="dxa"/>
            <w:gridSpan w:val="4"/>
            <w:tcBorders>
              <w:top w:val="single" w:sz="4" w:space="0" w:color="auto"/>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b/>
                <w:bCs/>
                <w:i/>
                <w:iCs/>
              </w:rPr>
            </w:pPr>
            <w:r w:rsidRPr="0068377C">
              <w:rPr>
                <w:rFonts w:ascii="Times New Roman" w:hAnsi="Times New Roman"/>
                <w:b/>
                <w:bCs/>
                <w:i/>
                <w:iCs/>
              </w:rPr>
              <w:t>Муниципальная программа  «Развитие жилищно-коммунального и дорожного хозяйства Лужского муниципального район»</w:t>
            </w:r>
          </w:p>
        </w:tc>
      </w:tr>
      <w:tr w:rsidR="0068377C" w:rsidRPr="0068377C" w:rsidTr="007926FE">
        <w:trPr>
          <w:trHeight w:val="170"/>
        </w:trPr>
        <w:tc>
          <w:tcPr>
            <w:tcW w:w="442" w:type="dxa"/>
            <w:tcBorders>
              <w:top w:val="nil"/>
              <w:left w:val="single" w:sz="4" w:space="0" w:color="auto"/>
              <w:bottom w:val="single" w:sz="4" w:space="0" w:color="auto"/>
              <w:right w:val="single" w:sz="4" w:space="0" w:color="auto"/>
            </w:tcBorders>
            <w:shd w:val="clear" w:color="auto" w:fill="auto"/>
            <w:noWrap/>
            <w:hideMark/>
          </w:tcPr>
          <w:p w:rsidR="0068377C" w:rsidRPr="0068377C" w:rsidRDefault="0068377C" w:rsidP="0068377C">
            <w:pPr>
              <w:spacing w:after="0" w:line="240" w:lineRule="auto"/>
              <w:jc w:val="center"/>
              <w:rPr>
                <w:b/>
                <w:bCs/>
              </w:rPr>
            </w:pPr>
            <w:r w:rsidRPr="0068377C">
              <w:rPr>
                <w:b/>
                <w:bCs/>
              </w:rPr>
              <w:t> </w:t>
            </w:r>
          </w:p>
        </w:tc>
        <w:tc>
          <w:tcPr>
            <w:tcW w:w="3437" w:type="dxa"/>
            <w:tcBorders>
              <w:top w:val="nil"/>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b/>
                <w:bCs/>
              </w:rPr>
            </w:pPr>
            <w:r w:rsidRPr="0068377C">
              <w:rPr>
                <w:rFonts w:ascii="Times New Roman" w:hAnsi="Times New Roman"/>
                <w:b/>
                <w:bCs/>
              </w:rPr>
              <w:t>Итого муниципальная программа</w:t>
            </w:r>
          </w:p>
        </w:tc>
        <w:tc>
          <w:tcPr>
            <w:tcW w:w="1731" w:type="dxa"/>
            <w:tcBorders>
              <w:top w:val="nil"/>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rPr>
            </w:pPr>
            <w:r w:rsidRPr="0068377C">
              <w:rPr>
                <w:rFonts w:ascii="Times New Roman" w:hAnsi="Times New Roman"/>
              </w:rPr>
              <w:t>1,39</w:t>
            </w:r>
          </w:p>
        </w:tc>
        <w:tc>
          <w:tcPr>
            <w:tcW w:w="1560" w:type="dxa"/>
            <w:tcBorders>
              <w:top w:val="nil"/>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rPr>
            </w:pPr>
            <w:r w:rsidRPr="0068377C">
              <w:rPr>
                <w:rFonts w:ascii="Times New Roman" w:hAnsi="Times New Roman"/>
              </w:rPr>
              <w:t>1,00</w:t>
            </w:r>
          </w:p>
        </w:tc>
        <w:tc>
          <w:tcPr>
            <w:tcW w:w="2911" w:type="dxa"/>
            <w:tcBorders>
              <w:top w:val="nil"/>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rPr>
            </w:pPr>
            <w:r w:rsidRPr="0068377C">
              <w:rPr>
                <w:rFonts w:ascii="Times New Roman" w:hAnsi="Times New Roman"/>
              </w:rPr>
              <w:t>высокий уровень эффективности</w:t>
            </w:r>
          </w:p>
        </w:tc>
      </w:tr>
      <w:tr w:rsidR="0068377C" w:rsidRPr="0068377C" w:rsidTr="007926FE">
        <w:trPr>
          <w:trHeight w:val="170"/>
        </w:trPr>
        <w:tc>
          <w:tcPr>
            <w:tcW w:w="442" w:type="dxa"/>
            <w:tcBorders>
              <w:top w:val="nil"/>
              <w:left w:val="single" w:sz="4" w:space="0" w:color="auto"/>
              <w:bottom w:val="single" w:sz="4" w:space="0" w:color="auto"/>
              <w:right w:val="single" w:sz="4" w:space="0" w:color="auto"/>
            </w:tcBorders>
            <w:shd w:val="clear" w:color="auto" w:fill="auto"/>
            <w:noWrap/>
            <w:hideMark/>
          </w:tcPr>
          <w:p w:rsidR="0068377C" w:rsidRPr="0068377C" w:rsidRDefault="0068377C" w:rsidP="0068377C">
            <w:pPr>
              <w:spacing w:after="0" w:line="240" w:lineRule="auto"/>
              <w:jc w:val="center"/>
              <w:rPr>
                <w:b/>
                <w:bCs/>
              </w:rPr>
            </w:pPr>
            <w:r w:rsidRPr="0068377C">
              <w:rPr>
                <w:b/>
                <w:bCs/>
              </w:rPr>
              <w:t>9</w:t>
            </w:r>
          </w:p>
        </w:tc>
        <w:tc>
          <w:tcPr>
            <w:tcW w:w="9639" w:type="dxa"/>
            <w:gridSpan w:val="4"/>
            <w:tcBorders>
              <w:top w:val="single" w:sz="4" w:space="0" w:color="auto"/>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b/>
                <w:bCs/>
                <w:i/>
                <w:iCs/>
              </w:rPr>
            </w:pPr>
            <w:r w:rsidRPr="0068377C">
              <w:rPr>
                <w:rFonts w:ascii="Times New Roman" w:hAnsi="Times New Roman"/>
                <w:b/>
                <w:bCs/>
                <w:i/>
                <w:iCs/>
              </w:rPr>
              <w:t>Муниципальная программа  «Развитие системы защиты прав потребителей в муниципальном образовании Лужский муниципальный район Ленинградской области»</w:t>
            </w:r>
          </w:p>
        </w:tc>
      </w:tr>
      <w:tr w:rsidR="0068377C" w:rsidRPr="0068377C" w:rsidTr="007926FE">
        <w:trPr>
          <w:trHeight w:val="170"/>
        </w:trPr>
        <w:tc>
          <w:tcPr>
            <w:tcW w:w="442" w:type="dxa"/>
            <w:tcBorders>
              <w:top w:val="nil"/>
              <w:left w:val="single" w:sz="4" w:space="0" w:color="auto"/>
              <w:bottom w:val="single" w:sz="4" w:space="0" w:color="auto"/>
              <w:right w:val="single" w:sz="4" w:space="0" w:color="auto"/>
            </w:tcBorders>
            <w:shd w:val="clear" w:color="auto" w:fill="auto"/>
            <w:noWrap/>
            <w:hideMark/>
          </w:tcPr>
          <w:p w:rsidR="0068377C" w:rsidRPr="0068377C" w:rsidRDefault="0068377C" w:rsidP="0068377C">
            <w:pPr>
              <w:spacing w:after="0" w:line="240" w:lineRule="auto"/>
              <w:jc w:val="center"/>
              <w:rPr>
                <w:b/>
                <w:bCs/>
              </w:rPr>
            </w:pPr>
            <w:r w:rsidRPr="0068377C">
              <w:rPr>
                <w:b/>
                <w:bCs/>
              </w:rPr>
              <w:t> </w:t>
            </w:r>
          </w:p>
        </w:tc>
        <w:tc>
          <w:tcPr>
            <w:tcW w:w="3437" w:type="dxa"/>
            <w:tcBorders>
              <w:top w:val="nil"/>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rPr>
            </w:pPr>
            <w:r w:rsidRPr="0068377C">
              <w:rPr>
                <w:rFonts w:ascii="Times New Roman" w:hAnsi="Times New Roman"/>
              </w:rPr>
              <w:t>Итого муниципальная программа</w:t>
            </w:r>
          </w:p>
        </w:tc>
        <w:tc>
          <w:tcPr>
            <w:tcW w:w="1731" w:type="dxa"/>
            <w:tcBorders>
              <w:top w:val="nil"/>
              <w:left w:val="nil"/>
              <w:bottom w:val="single" w:sz="4" w:space="0" w:color="auto"/>
              <w:right w:val="single" w:sz="4" w:space="0" w:color="auto"/>
            </w:tcBorders>
            <w:shd w:val="clear" w:color="auto" w:fill="auto"/>
            <w:noWrap/>
            <w:hideMark/>
          </w:tcPr>
          <w:p w:rsidR="0068377C" w:rsidRPr="0068377C" w:rsidRDefault="0068377C" w:rsidP="0068377C">
            <w:pPr>
              <w:spacing w:after="0" w:line="240" w:lineRule="auto"/>
              <w:rPr>
                <w:rFonts w:ascii="Times New Roman" w:hAnsi="Times New Roman"/>
              </w:rPr>
            </w:pPr>
            <w:r w:rsidRPr="0068377C">
              <w:rPr>
                <w:rFonts w:ascii="Times New Roman" w:hAnsi="Times New Roman"/>
              </w:rPr>
              <w:t>1,0</w:t>
            </w:r>
          </w:p>
        </w:tc>
        <w:tc>
          <w:tcPr>
            <w:tcW w:w="1560" w:type="dxa"/>
            <w:tcBorders>
              <w:top w:val="nil"/>
              <w:left w:val="nil"/>
              <w:bottom w:val="single" w:sz="4" w:space="0" w:color="auto"/>
              <w:right w:val="single" w:sz="4" w:space="0" w:color="auto"/>
            </w:tcBorders>
            <w:shd w:val="clear" w:color="auto" w:fill="auto"/>
            <w:noWrap/>
            <w:hideMark/>
          </w:tcPr>
          <w:p w:rsidR="0068377C" w:rsidRPr="0068377C" w:rsidRDefault="0068377C" w:rsidP="0068377C">
            <w:pPr>
              <w:spacing w:after="0" w:line="240" w:lineRule="auto"/>
              <w:rPr>
                <w:rFonts w:ascii="Times New Roman" w:hAnsi="Times New Roman"/>
              </w:rPr>
            </w:pPr>
            <w:r w:rsidRPr="0068377C">
              <w:rPr>
                <w:rFonts w:ascii="Times New Roman" w:hAnsi="Times New Roman"/>
              </w:rPr>
              <w:t>1,0</w:t>
            </w:r>
          </w:p>
        </w:tc>
        <w:tc>
          <w:tcPr>
            <w:tcW w:w="2911" w:type="dxa"/>
            <w:tcBorders>
              <w:top w:val="nil"/>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rPr>
            </w:pPr>
            <w:r w:rsidRPr="0068377C">
              <w:rPr>
                <w:rFonts w:ascii="Times New Roman" w:hAnsi="Times New Roman"/>
              </w:rPr>
              <w:t>высокий уровень эффективности</w:t>
            </w:r>
          </w:p>
        </w:tc>
      </w:tr>
      <w:tr w:rsidR="0068377C" w:rsidRPr="0068377C" w:rsidTr="007926FE">
        <w:trPr>
          <w:trHeight w:val="170"/>
        </w:trPr>
        <w:tc>
          <w:tcPr>
            <w:tcW w:w="442" w:type="dxa"/>
            <w:tcBorders>
              <w:top w:val="nil"/>
              <w:left w:val="single" w:sz="4" w:space="0" w:color="auto"/>
              <w:bottom w:val="single" w:sz="4" w:space="0" w:color="auto"/>
              <w:right w:val="single" w:sz="4" w:space="0" w:color="auto"/>
            </w:tcBorders>
            <w:shd w:val="clear" w:color="auto" w:fill="auto"/>
            <w:noWrap/>
            <w:hideMark/>
          </w:tcPr>
          <w:p w:rsidR="0068377C" w:rsidRPr="0068377C" w:rsidRDefault="0068377C" w:rsidP="0068377C">
            <w:pPr>
              <w:spacing w:after="0" w:line="240" w:lineRule="auto"/>
              <w:jc w:val="center"/>
              <w:rPr>
                <w:b/>
                <w:bCs/>
              </w:rPr>
            </w:pPr>
            <w:r w:rsidRPr="0068377C">
              <w:rPr>
                <w:b/>
                <w:bCs/>
              </w:rPr>
              <w:t>10</w:t>
            </w:r>
          </w:p>
        </w:tc>
        <w:tc>
          <w:tcPr>
            <w:tcW w:w="9639" w:type="dxa"/>
            <w:gridSpan w:val="4"/>
            <w:tcBorders>
              <w:top w:val="single" w:sz="4" w:space="0" w:color="auto"/>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b/>
                <w:bCs/>
                <w:i/>
                <w:iCs/>
              </w:rPr>
            </w:pPr>
            <w:r w:rsidRPr="0068377C">
              <w:rPr>
                <w:rFonts w:ascii="Times New Roman" w:hAnsi="Times New Roman"/>
                <w:b/>
                <w:bCs/>
                <w:i/>
                <w:iCs/>
              </w:rPr>
              <w:t>Муниципальная программа «Обеспечение безопасности на территории Лужского муниципального района Ленинградской области»</w:t>
            </w:r>
          </w:p>
        </w:tc>
      </w:tr>
      <w:tr w:rsidR="0068377C" w:rsidRPr="0068377C" w:rsidTr="007926FE">
        <w:trPr>
          <w:trHeight w:val="170"/>
        </w:trPr>
        <w:tc>
          <w:tcPr>
            <w:tcW w:w="442" w:type="dxa"/>
            <w:tcBorders>
              <w:top w:val="nil"/>
              <w:left w:val="single" w:sz="4" w:space="0" w:color="auto"/>
              <w:bottom w:val="single" w:sz="4" w:space="0" w:color="auto"/>
              <w:right w:val="single" w:sz="4" w:space="0" w:color="auto"/>
            </w:tcBorders>
            <w:shd w:val="clear" w:color="auto" w:fill="auto"/>
            <w:noWrap/>
            <w:hideMark/>
          </w:tcPr>
          <w:p w:rsidR="0068377C" w:rsidRPr="0068377C" w:rsidRDefault="0068377C" w:rsidP="0068377C">
            <w:pPr>
              <w:spacing w:after="0" w:line="240" w:lineRule="auto"/>
              <w:jc w:val="center"/>
              <w:rPr>
                <w:b/>
                <w:bCs/>
              </w:rPr>
            </w:pPr>
            <w:r w:rsidRPr="0068377C">
              <w:rPr>
                <w:b/>
                <w:bCs/>
              </w:rPr>
              <w:t> </w:t>
            </w:r>
          </w:p>
        </w:tc>
        <w:tc>
          <w:tcPr>
            <w:tcW w:w="3437" w:type="dxa"/>
            <w:tcBorders>
              <w:top w:val="nil"/>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rPr>
            </w:pPr>
            <w:r w:rsidRPr="0068377C">
              <w:rPr>
                <w:rFonts w:ascii="Times New Roman" w:hAnsi="Times New Roman"/>
              </w:rPr>
              <w:t>Итого муниципальная программа</w:t>
            </w:r>
          </w:p>
        </w:tc>
        <w:tc>
          <w:tcPr>
            <w:tcW w:w="1731" w:type="dxa"/>
            <w:tcBorders>
              <w:top w:val="nil"/>
              <w:left w:val="nil"/>
              <w:bottom w:val="single" w:sz="4" w:space="0" w:color="auto"/>
              <w:right w:val="single" w:sz="4" w:space="0" w:color="auto"/>
            </w:tcBorders>
            <w:shd w:val="clear" w:color="auto" w:fill="auto"/>
            <w:noWrap/>
            <w:hideMark/>
          </w:tcPr>
          <w:p w:rsidR="0068377C" w:rsidRPr="0068377C" w:rsidRDefault="0068377C" w:rsidP="0068377C">
            <w:pPr>
              <w:spacing w:after="0" w:line="240" w:lineRule="auto"/>
              <w:rPr>
                <w:rFonts w:ascii="Times New Roman" w:hAnsi="Times New Roman"/>
              </w:rPr>
            </w:pPr>
            <w:r w:rsidRPr="0068377C">
              <w:rPr>
                <w:rFonts w:ascii="Times New Roman" w:hAnsi="Times New Roman"/>
              </w:rPr>
              <w:t>1,0</w:t>
            </w:r>
          </w:p>
        </w:tc>
        <w:tc>
          <w:tcPr>
            <w:tcW w:w="1560" w:type="dxa"/>
            <w:tcBorders>
              <w:top w:val="nil"/>
              <w:left w:val="nil"/>
              <w:bottom w:val="single" w:sz="4" w:space="0" w:color="auto"/>
              <w:right w:val="single" w:sz="4" w:space="0" w:color="auto"/>
            </w:tcBorders>
            <w:shd w:val="clear" w:color="auto" w:fill="auto"/>
            <w:noWrap/>
            <w:hideMark/>
          </w:tcPr>
          <w:p w:rsidR="0068377C" w:rsidRPr="0068377C" w:rsidRDefault="0068377C" w:rsidP="0068377C">
            <w:pPr>
              <w:spacing w:after="0" w:line="240" w:lineRule="auto"/>
              <w:rPr>
                <w:rFonts w:ascii="Times New Roman" w:hAnsi="Times New Roman"/>
              </w:rPr>
            </w:pPr>
            <w:r w:rsidRPr="0068377C">
              <w:rPr>
                <w:rFonts w:ascii="Times New Roman" w:hAnsi="Times New Roman"/>
              </w:rPr>
              <w:t>0,9</w:t>
            </w:r>
          </w:p>
        </w:tc>
        <w:tc>
          <w:tcPr>
            <w:tcW w:w="2911" w:type="dxa"/>
            <w:tcBorders>
              <w:top w:val="nil"/>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rPr>
            </w:pPr>
            <w:r w:rsidRPr="0068377C">
              <w:rPr>
                <w:rFonts w:ascii="Times New Roman" w:hAnsi="Times New Roman"/>
              </w:rPr>
              <w:t>высокий уровень эффективности</w:t>
            </w:r>
          </w:p>
        </w:tc>
      </w:tr>
      <w:tr w:rsidR="0068377C" w:rsidRPr="0068377C" w:rsidTr="007926FE">
        <w:trPr>
          <w:trHeight w:val="170"/>
        </w:trPr>
        <w:tc>
          <w:tcPr>
            <w:tcW w:w="442" w:type="dxa"/>
            <w:tcBorders>
              <w:top w:val="nil"/>
              <w:left w:val="single" w:sz="4" w:space="0" w:color="auto"/>
              <w:bottom w:val="single" w:sz="4" w:space="0" w:color="auto"/>
              <w:right w:val="single" w:sz="4" w:space="0" w:color="auto"/>
            </w:tcBorders>
            <w:shd w:val="clear" w:color="auto" w:fill="auto"/>
            <w:noWrap/>
            <w:hideMark/>
          </w:tcPr>
          <w:p w:rsidR="0068377C" w:rsidRPr="0068377C" w:rsidRDefault="0068377C" w:rsidP="0068377C">
            <w:pPr>
              <w:spacing w:after="0" w:line="240" w:lineRule="auto"/>
              <w:jc w:val="center"/>
              <w:rPr>
                <w:b/>
                <w:bCs/>
              </w:rPr>
            </w:pPr>
            <w:r w:rsidRPr="0068377C">
              <w:rPr>
                <w:b/>
                <w:bCs/>
              </w:rPr>
              <w:t>11</w:t>
            </w:r>
          </w:p>
        </w:tc>
        <w:tc>
          <w:tcPr>
            <w:tcW w:w="9639" w:type="dxa"/>
            <w:gridSpan w:val="4"/>
            <w:tcBorders>
              <w:top w:val="single" w:sz="4" w:space="0" w:color="auto"/>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b/>
                <w:bCs/>
                <w:i/>
                <w:iCs/>
              </w:rPr>
            </w:pPr>
            <w:r w:rsidRPr="0068377C">
              <w:rPr>
                <w:rFonts w:ascii="Times New Roman" w:hAnsi="Times New Roman"/>
                <w:b/>
                <w:bCs/>
                <w:i/>
                <w:iCs/>
              </w:rPr>
              <w:t>Муниципальная программа «Поддержка социально ориентированных некоммерческих организаций в Лужском муниципальном районе »</w:t>
            </w:r>
          </w:p>
        </w:tc>
      </w:tr>
      <w:tr w:rsidR="0068377C" w:rsidRPr="0068377C" w:rsidTr="007926FE">
        <w:trPr>
          <w:trHeight w:val="170"/>
        </w:trPr>
        <w:tc>
          <w:tcPr>
            <w:tcW w:w="442" w:type="dxa"/>
            <w:tcBorders>
              <w:top w:val="nil"/>
              <w:left w:val="single" w:sz="4" w:space="0" w:color="auto"/>
              <w:bottom w:val="single" w:sz="4" w:space="0" w:color="auto"/>
              <w:right w:val="single" w:sz="4" w:space="0" w:color="auto"/>
            </w:tcBorders>
            <w:shd w:val="clear" w:color="auto" w:fill="auto"/>
            <w:noWrap/>
            <w:hideMark/>
          </w:tcPr>
          <w:p w:rsidR="0068377C" w:rsidRPr="0068377C" w:rsidRDefault="0068377C" w:rsidP="0068377C">
            <w:pPr>
              <w:spacing w:after="0" w:line="240" w:lineRule="auto"/>
              <w:jc w:val="center"/>
              <w:rPr>
                <w:b/>
                <w:bCs/>
              </w:rPr>
            </w:pPr>
            <w:r w:rsidRPr="0068377C">
              <w:rPr>
                <w:b/>
                <w:bCs/>
              </w:rPr>
              <w:t> </w:t>
            </w:r>
          </w:p>
        </w:tc>
        <w:tc>
          <w:tcPr>
            <w:tcW w:w="3437" w:type="dxa"/>
            <w:tcBorders>
              <w:top w:val="nil"/>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rPr>
            </w:pPr>
            <w:r w:rsidRPr="0068377C">
              <w:rPr>
                <w:rFonts w:ascii="Times New Roman" w:hAnsi="Times New Roman"/>
              </w:rPr>
              <w:t>Итого муниципальная программа</w:t>
            </w:r>
          </w:p>
        </w:tc>
        <w:tc>
          <w:tcPr>
            <w:tcW w:w="1731" w:type="dxa"/>
            <w:tcBorders>
              <w:top w:val="nil"/>
              <w:left w:val="nil"/>
              <w:bottom w:val="single" w:sz="4" w:space="0" w:color="auto"/>
              <w:right w:val="single" w:sz="4" w:space="0" w:color="auto"/>
            </w:tcBorders>
            <w:shd w:val="clear" w:color="auto" w:fill="auto"/>
            <w:noWrap/>
            <w:hideMark/>
          </w:tcPr>
          <w:p w:rsidR="0068377C" w:rsidRPr="0068377C" w:rsidRDefault="0068377C" w:rsidP="0068377C">
            <w:pPr>
              <w:spacing w:after="0" w:line="240" w:lineRule="auto"/>
              <w:rPr>
                <w:rFonts w:ascii="Times New Roman" w:hAnsi="Times New Roman"/>
              </w:rPr>
            </w:pPr>
            <w:r w:rsidRPr="0068377C">
              <w:rPr>
                <w:rFonts w:ascii="Times New Roman" w:hAnsi="Times New Roman"/>
              </w:rPr>
              <w:t>1,0</w:t>
            </w:r>
          </w:p>
        </w:tc>
        <w:tc>
          <w:tcPr>
            <w:tcW w:w="1560" w:type="dxa"/>
            <w:tcBorders>
              <w:top w:val="nil"/>
              <w:left w:val="nil"/>
              <w:bottom w:val="single" w:sz="4" w:space="0" w:color="auto"/>
              <w:right w:val="single" w:sz="4" w:space="0" w:color="auto"/>
            </w:tcBorders>
            <w:shd w:val="clear" w:color="auto" w:fill="auto"/>
            <w:noWrap/>
            <w:hideMark/>
          </w:tcPr>
          <w:p w:rsidR="0068377C" w:rsidRPr="0068377C" w:rsidRDefault="0068377C" w:rsidP="0068377C">
            <w:pPr>
              <w:spacing w:after="0" w:line="240" w:lineRule="auto"/>
              <w:rPr>
                <w:rFonts w:ascii="Times New Roman" w:hAnsi="Times New Roman"/>
              </w:rPr>
            </w:pPr>
            <w:r w:rsidRPr="0068377C">
              <w:rPr>
                <w:rFonts w:ascii="Times New Roman" w:hAnsi="Times New Roman"/>
              </w:rPr>
              <w:t>1,0</w:t>
            </w:r>
          </w:p>
        </w:tc>
        <w:tc>
          <w:tcPr>
            <w:tcW w:w="2911" w:type="dxa"/>
            <w:tcBorders>
              <w:top w:val="nil"/>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rPr>
            </w:pPr>
            <w:r w:rsidRPr="0068377C">
              <w:rPr>
                <w:rFonts w:ascii="Times New Roman" w:hAnsi="Times New Roman"/>
              </w:rPr>
              <w:t>высокий уровень эффективности</w:t>
            </w:r>
          </w:p>
        </w:tc>
      </w:tr>
      <w:tr w:rsidR="0068377C" w:rsidRPr="0068377C" w:rsidTr="007926FE">
        <w:trPr>
          <w:trHeight w:val="170"/>
        </w:trPr>
        <w:tc>
          <w:tcPr>
            <w:tcW w:w="442" w:type="dxa"/>
            <w:tcBorders>
              <w:top w:val="nil"/>
              <w:left w:val="single" w:sz="4" w:space="0" w:color="auto"/>
              <w:bottom w:val="single" w:sz="4" w:space="0" w:color="auto"/>
              <w:right w:val="single" w:sz="4" w:space="0" w:color="auto"/>
            </w:tcBorders>
            <w:shd w:val="clear" w:color="auto" w:fill="auto"/>
            <w:noWrap/>
            <w:hideMark/>
          </w:tcPr>
          <w:p w:rsidR="0068377C" w:rsidRPr="0068377C" w:rsidRDefault="0068377C" w:rsidP="0068377C">
            <w:pPr>
              <w:spacing w:after="0" w:line="240" w:lineRule="auto"/>
              <w:jc w:val="center"/>
              <w:rPr>
                <w:b/>
                <w:bCs/>
              </w:rPr>
            </w:pPr>
            <w:r w:rsidRPr="0068377C">
              <w:rPr>
                <w:b/>
                <w:bCs/>
              </w:rPr>
              <w:t>12</w:t>
            </w:r>
          </w:p>
        </w:tc>
        <w:tc>
          <w:tcPr>
            <w:tcW w:w="9639" w:type="dxa"/>
            <w:gridSpan w:val="4"/>
            <w:tcBorders>
              <w:top w:val="single" w:sz="4" w:space="0" w:color="auto"/>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b/>
                <w:bCs/>
                <w:i/>
                <w:iCs/>
              </w:rPr>
            </w:pPr>
            <w:r w:rsidRPr="0068377C">
              <w:rPr>
                <w:rFonts w:ascii="Times New Roman" w:hAnsi="Times New Roman"/>
                <w:b/>
                <w:bCs/>
                <w:i/>
                <w:iCs/>
              </w:rPr>
              <w:t>Муниципальная программа «Оказание мер поддержки детям-сиротам и детям, оставшимся без попечения родителей, недееспособным гражданам»</w:t>
            </w:r>
          </w:p>
        </w:tc>
      </w:tr>
      <w:tr w:rsidR="0068377C" w:rsidRPr="0068377C" w:rsidTr="007926FE">
        <w:trPr>
          <w:trHeight w:val="170"/>
        </w:trPr>
        <w:tc>
          <w:tcPr>
            <w:tcW w:w="442" w:type="dxa"/>
            <w:tcBorders>
              <w:top w:val="nil"/>
              <w:left w:val="single" w:sz="4" w:space="0" w:color="auto"/>
              <w:bottom w:val="single" w:sz="4" w:space="0" w:color="auto"/>
              <w:right w:val="single" w:sz="4" w:space="0" w:color="auto"/>
            </w:tcBorders>
            <w:shd w:val="clear" w:color="auto" w:fill="auto"/>
            <w:noWrap/>
            <w:hideMark/>
          </w:tcPr>
          <w:p w:rsidR="0068377C" w:rsidRPr="0068377C" w:rsidRDefault="0068377C" w:rsidP="0068377C">
            <w:pPr>
              <w:spacing w:after="0" w:line="240" w:lineRule="auto"/>
              <w:jc w:val="center"/>
              <w:rPr>
                <w:b/>
                <w:bCs/>
              </w:rPr>
            </w:pPr>
            <w:r w:rsidRPr="0068377C">
              <w:rPr>
                <w:b/>
                <w:bCs/>
              </w:rPr>
              <w:t> </w:t>
            </w:r>
          </w:p>
        </w:tc>
        <w:tc>
          <w:tcPr>
            <w:tcW w:w="3437" w:type="dxa"/>
            <w:tcBorders>
              <w:top w:val="nil"/>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rPr>
            </w:pPr>
            <w:r w:rsidRPr="0068377C">
              <w:rPr>
                <w:rFonts w:ascii="Times New Roman" w:hAnsi="Times New Roman"/>
              </w:rPr>
              <w:t>Итого муниципальная программа</w:t>
            </w:r>
          </w:p>
        </w:tc>
        <w:tc>
          <w:tcPr>
            <w:tcW w:w="1731" w:type="dxa"/>
            <w:tcBorders>
              <w:top w:val="nil"/>
              <w:left w:val="nil"/>
              <w:bottom w:val="single" w:sz="4" w:space="0" w:color="auto"/>
              <w:right w:val="single" w:sz="4" w:space="0" w:color="auto"/>
            </w:tcBorders>
            <w:shd w:val="clear" w:color="auto" w:fill="auto"/>
            <w:noWrap/>
            <w:hideMark/>
          </w:tcPr>
          <w:p w:rsidR="0068377C" w:rsidRPr="0068377C" w:rsidRDefault="0068377C" w:rsidP="0068377C">
            <w:pPr>
              <w:spacing w:after="0" w:line="240" w:lineRule="auto"/>
              <w:rPr>
                <w:rFonts w:ascii="Times New Roman" w:hAnsi="Times New Roman"/>
              </w:rPr>
            </w:pPr>
            <w:r w:rsidRPr="0068377C">
              <w:rPr>
                <w:rFonts w:ascii="Times New Roman" w:hAnsi="Times New Roman"/>
              </w:rPr>
              <w:t>0,9</w:t>
            </w:r>
          </w:p>
        </w:tc>
        <w:tc>
          <w:tcPr>
            <w:tcW w:w="1560" w:type="dxa"/>
            <w:tcBorders>
              <w:top w:val="nil"/>
              <w:left w:val="nil"/>
              <w:bottom w:val="single" w:sz="4" w:space="0" w:color="auto"/>
              <w:right w:val="single" w:sz="4" w:space="0" w:color="auto"/>
            </w:tcBorders>
            <w:shd w:val="clear" w:color="auto" w:fill="auto"/>
            <w:noWrap/>
            <w:hideMark/>
          </w:tcPr>
          <w:p w:rsidR="0068377C" w:rsidRPr="0068377C" w:rsidRDefault="0068377C" w:rsidP="0068377C">
            <w:pPr>
              <w:spacing w:after="0" w:line="240" w:lineRule="auto"/>
              <w:rPr>
                <w:rFonts w:ascii="Times New Roman" w:hAnsi="Times New Roman"/>
              </w:rPr>
            </w:pPr>
            <w:r w:rsidRPr="0068377C">
              <w:rPr>
                <w:rFonts w:ascii="Times New Roman" w:hAnsi="Times New Roman"/>
              </w:rPr>
              <w:t>0,65</w:t>
            </w:r>
          </w:p>
        </w:tc>
        <w:tc>
          <w:tcPr>
            <w:tcW w:w="2911" w:type="dxa"/>
            <w:tcBorders>
              <w:top w:val="nil"/>
              <w:left w:val="nil"/>
              <w:bottom w:val="single" w:sz="4" w:space="0" w:color="auto"/>
              <w:right w:val="single" w:sz="4" w:space="0" w:color="auto"/>
            </w:tcBorders>
            <w:shd w:val="clear" w:color="auto" w:fill="auto"/>
            <w:hideMark/>
          </w:tcPr>
          <w:p w:rsidR="0068377C" w:rsidRPr="0068377C" w:rsidRDefault="0068377C" w:rsidP="0068377C">
            <w:pPr>
              <w:spacing w:after="0" w:line="240" w:lineRule="auto"/>
              <w:rPr>
                <w:rFonts w:ascii="Times New Roman" w:hAnsi="Times New Roman"/>
              </w:rPr>
            </w:pPr>
            <w:r w:rsidRPr="0068377C">
              <w:rPr>
                <w:rFonts w:ascii="Times New Roman" w:hAnsi="Times New Roman"/>
              </w:rPr>
              <w:t>неудовлетворительный</w:t>
            </w:r>
            <w:r w:rsidR="007926FE">
              <w:rPr>
                <w:rFonts w:ascii="Times New Roman" w:hAnsi="Times New Roman"/>
              </w:rPr>
              <w:t xml:space="preserve"> </w:t>
            </w:r>
            <w:r w:rsidRPr="0068377C">
              <w:rPr>
                <w:rFonts w:ascii="Times New Roman" w:hAnsi="Times New Roman"/>
              </w:rPr>
              <w:t>уровень эффективности</w:t>
            </w:r>
          </w:p>
        </w:tc>
      </w:tr>
    </w:tbl>
    <w:p w:rsidR="00F01DE3" w:rsidRPr="00425D5B" w:rsidRDefault="00F01DE3" w:rsidP="001A6741">
      <w:pPr>
        <w:pStyle w:val="a4"/>
        <w:spacing w:after="0" w:line="240" w:lineRule="auto"/>
        <w:ind w:left="0"/>
        <w:jc w:val="both"/>
        <w:rPr>
          <w:rFonts w:ascii="Times New Roman" w:hAnsi="Times New Roman"/>
          <w:b/>
          <w:color w:val="FF0000"/>
          <w:sz w:val="16"/>
          <w:szCs w:val="16"/>
        </w:rPr>
      </w:pPr>
    </w:p>
    <w:sectPr w:rsidR="00F01DE3" w:rsidRPr="00425D5B" w:rsidSect="001A6741">
      <w:pgSz w:w="11906" w:h="16838"/>
      <w:pgMar w:top="709" w:right="425" w:bottom="426"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F58" w:rsidRDefault="00851F58" w:rsidP="00AB613A">
      <w:pPr>
        <w:spacing w:after="0" w:line="240" w:lineRule="auto"/>
      </w:pPr>
      <w:r>
        <w:separator/>
      </w:r>
    </w:p>
  </w:endnote>
  <w:endnote w:type="continuationSeparator" w:id="0">
    <w:p w:rsidR="00851F58" w:rsidRDefault="00851F58" w:rsidP="00AB61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F58" w:rsidRDefault="00851F58" w:rsidP="00AB613A">
      <w:pPr>
        <w:spacing w:after="0" w:line="240" w:lineRule="auto"/>
      </w:pPr>
      <w:r>
        <w:separator/>
      </w:r>
    </w:p>
  </w:footnote>
  <w:footnote w:type="continuationSeparator" w:id="0">
    <w:p w:rsidR="00851F58" w:rsidRDefault="00851F58" w:rsidP="00AB613A">
      <w:pPr>
        <w:spacing w:after="0" w:line="240" w:lineRule="auto"/>
      </w:pPr>
      <w:r>
        <w:continuationSeparator/>
      </w:r>
    </w:p>
  </w:footnote>
  <w:footnote w:id="1">
    <w:p w:rsidR="00A24A37" w:rsidRDefault="00A24A37" w:rsidP="005D65FE">
      <w:pPr>
        <w:pStyle w:val="af4"/>
      </w:pPr>
      <w:r>
        <w:rPr>
          <w:rStyle w:val="af6"/>
        </w:rPr>
        <w:footnoteRef/>
      </w:r>
      <w:r>
        <w:t xml:space="preserve"> </w:t>
      </w:r>
      <w:r w:rsidRPr="00AB613A">
        <w:t>Согласно методике оценки эффективности, предусмотренной муниципальной программой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41EE"/>
    <w:multiLevelType w:val="singleLevel"/>
    <w:tmpl w:val="31EC8AC4"/>
    <w:lvl w:ilvl="0">
      <w:start w:val="1"/>
      <w:numFmt w:val="decimal"/>
      <w:lvlText w:val="%1."/>
      <w:legacy w:legacy="1" w:legacySpace="0" w:legacyIndent="336"/>
      <w:lvlJc w:val="left"/>
      <w:rPr>
        <w:rFonts w:ascii="Times New Roman" w:hAnsi="Times New Roman" w:cs="Times New Roman" w:hint="default"/>
      </w:rPr>
    </w:lvl>
  </w:abstractNum>
  <w:abstractNum w:abstractNumId="1">
    <w:nsid w:val="046E2C99"/>
    <w:multiLevelType w:val="hybridMultilevel"/>
    <w:tmpl w:val="26ECA2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5C7F85"/>
    <w:multiLevelType w:val="multilevel"/>
    <w:tmpl w:val="EAC4F548"/>
    <w:lvl w:ilvl="0">
      <w:start w:val="1"/>
      <w:numFmt w:val="bullet"/>
      <w:lvlText w:val="o"/>
      <w:lvlJc w:val="left"/>
      <w:pPr>
        <w:ind w:left="786" w:hanging="360"/>
      </w:pPr>
      <w:rPr>
        <w:rFonts w:ascii="Courier New" w:hAnsi="Courier New"/>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3">
    <w:nsid w:val="0DE9566C"/>
    <w:multiLevelType w:val="hybridMultilevel"/>
    <w:tmpl w:val="89248CA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02059ED"/>
    <w:multiLevelType w:val="singleLevel"/>
    <w:tmpl w:val="4F0E5250"/>
    <w:lvl w:ilvl="0">
      <w:start w:val="4"/>
      <w:numFmt w:val="decimal"/>
      <w:lvlText w:val="%1."/>
      <w:legacy w:legacy="1" w:legacySpace="0" w:legacyIndent="336"/>
      <w:lvlJc w:val="left"/>
      <w:rPr>
        <w:rFonts w:ascii="Times New Roman" w:hAnsi="Times New Roman" w:cs="Times New Roman" w:hint="default"/>
      </w:rPr>
    </w:lvl>
  </w:abstractNum>
  <w:abstractNum w:abstractNumId="5">
    <w:nsid w:val="133F1184"/>
    <w:multiLevelType w:val="hybridMultilevel"/>
    <w:tmpl w:val="37A293F4"/>
    <w:lvl w:ilvl="0" w:tplc="04190003">
      <w:start w:val="1"/>
      <w:numFmt w:val="bullet"/>
      <w:lvlText w:val="o"/>
      <w:lvlJc w:val="left"/>
      <w:pPr>
        <w:ind w:left="1221" w:hanging="360"/>
      </w:pPr>
      <w:rPr>
        <w:rFonts w:ascii="Courier New" w:hAnsi="Courier New" w:cs="Courier New" w:hint="default"/>
      </w:rPr>
    </w:lvl>
    <w:lvl w:ilvl="1" w:tplc="04190003" w:tentative="1">
      <w:start w:val="1"/>
      <w:numFmt w:val="bullet"/>
      <w:lvlText w:val="o"/>
      <w:lvlJc w:val="left"/>
      <w:pPr>
        <w:ind w:left="1941" w:hanging="360"/>
      </w:pPr>
      <w:rPr>
        <w:rFonts w:ascii="Courier New" w:hAnsi="Courier New" w:cs="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cs="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cs="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6">
    <w:nsid w:val="148C04C7"/>
    <w:multiLevelType w:val="hybridMultilevel"/>
    <w:tmpl w:val="D7429AE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847F2C"/>
    <w:multiLevelType w:val="hybridMultilevel"/>
    <w:tmpl w:val="1F1E438A"/>
    <w:lvl w:ilvl="0" w:tplc="54688A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66C2460"/>
    <w:multiLevelType w:val="hybridMultilevel"/>
    <w:tmpl w:val="472012A0"/>
    <w:lvl w:ilvl="0" w:tplc="14347372">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6A004DD"/>
    <w:multiLevelType w:val="singleLevel"/>
    <w:tmpl w:val="A13017C8"/>
    <w:lvl w:ilvl="0">
      <w:start w:val="5"/>
      <w:numFmt w:val="decimal"/>
      <w:lvlText w:val="%1."/>
      <w:legacy w:legacy="1" w:legacySpace="0" w:legacyIndent="345"/>
      <w:lvlJc w:val="left"/>
      <w:rPr>
        <w:rFonts w:ascii="Times New Roman" w:hAnsi="Times New Roman" w:cs="Times New Roman" w:hint="default"/>
      </w:rPr>
    </w:lvl>
  </w:abstractNum>
  <w:abstractNum w:abstractNumId="10">
    <w:nsid w:val="30085BEE"/>
    <w:multiLevelType w:val="hybridMultilevel"/>
    <w:tmpl w:val="F6F2286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1084344"/>
    <w:multiLevelType w:val="hybridMultilevel"/>
    <w:tmpl w:val="A060110C"/>
    <w:lvl w:ilvl="0" w:tplc="D6EA50AC">
      <w:start w:val="1"/>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2A1EC5"/>
    <w:multiLevelType w:val="hybridMultilevel"/>
    <w:tmpl w:val="F9CED6D2"/>
    <w:lvl w:ilvl="0" w:tplc="69148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B520363"/>
    <w:multiLevelType w:val="singleLevel"/>
    <w:tmpl w:val="596605D2"/>
    <w:lvl w:ilvl="0">
      <w:start w:val="7"/>
      <w:numFmt w:val="decimal"/>
      <w:lvlText w:val="%1."/>
      <w:legacy w:legacy="1" w:legacySpace="0" w:legacyIndent="345"/>
      <w:lvlJc w:val="left"/>
      <w:rPr>
        <w:rFonts w:ascii="Times New Roman" w:hAnsi="Times New Roman" w:cs="Times New Roman" w:hint="default"/>
      </w:rPr>
    </w:lvl>
  </w:abstractNum>
  <w:abstractNum w:abstractNumId="14">
    <w:nsid w:val="3DB74854"/>
    <w:multiLevelType w:val="hybridMultilevel"/>
    <w:tmpl w:val="933285EA"/>
    <w:lvl w:ilvl="0" w:tplc="28D278F4">
      <w:start w:val="5"/>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695095"/>
    <w:multiLevelType w:val="multilevel"/>
    <w:tmpl w:val="48927308"/>
    <w:lvl w:ilvl="0">
      <w:start w:val="1"/>
      <w:numFmt w:val="bullet"/>
      <w:lvlText w:val="o"/>
      <w:lvlJc w:val="left"/>
      <w:pPr>
        <w:ind w:left="1287" w:hanging="360"/>
      </w:pPr>
      <w:rPr>
        <w:rFonts w:ascii="Courier New" w:hAnsi="Courier New"/>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16">
    <w:nsid w:val="4B2D3B2B"/>
    <w:multiLevelType w:val="hybridMultilevel"/>
    <w:tmpl w:val="211C88DE"/>
    <w:lvl w:ilvl="0" w:tplc="04190003">
      <w:start w:val="1"/>
      <w:numFmt w:val="bullet"/>
      <w:lvlText w:val="o"/>
      <w:lvlJc w:val="left"/>
      <w:pPr>
        <w:ind w:left="1364" w:hanging="360"/>
      </w:pPr>
      <w:rPr>
        <w:rFonts w:ascii="Courier New" w:hAnsi="Courier New" w:cs="Courier New"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7">
    <w:nsid w:val="4FEF527E"/>
    <w:multiLevelType w:val="hybridMultilevel"/>
    <w:tmpl w:val="1474E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5079FE"/>
    <w:multiLevelType w:val="singleLevel"/>
    <w:tmpl w:val="D340E862"/>
    <w:lvl w:ilvl="0">
      <w:start w:val="6"/>
      <w:numFmt w:val="decimal"/>
      <w:lvlText w:val="%1."/>
      <w:legacy w:legacy="1" w:legacySpace="0" w:legacyIndent="345"/>
      <w:lvlJc w:val="left"/>
      <w:rPr>
        <w:rFonts w:ascii="Times New Roman" w:hAnsi="Times New Roman" w:cs="Times New Roman" w:hint="default"/>
      </w:rPr>
    </w:lvl>
  </w:abstractNum>
  <w:abstractNum w:abstractNumId="19">
    <w:nsid w:val="552A6370"/>
    <w:multiLevelType w:val="hybridMultilevel"/>
    <w:tmpl w:val="CE0C3E28"/>
    <w:lvl w:ilvl="0" w:tplc="0ED2DC6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CA0C6B"/>
    <w:multiLevelType w:val="multilevel"/>
    <w:tmpl w:val="16ECB46A"/>
    <w:lvl w:ilvl="0">
      <w:start w:val="1"/>
      <w:numFmt w:val="bullet"/>
      <w:lvlText w:val=""/>
      <w:lvlJc w:val="left"/>
      <w:pPr>
        <w:ind w:left="786" w:hanging="360"/>
      </w:pPr>
      <w:rPr>
        <w:rFonts w:ascii="Symbol" w:hAnsi="Symbol" w:hint="default"/>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21">
    <w:nsid w:val="6A452B0D"/>
    <w:multiLevelType w:val="singleLevel"/>
    <w:tmpl w:val="A56C9838"/>
    <w:lvl w:ilvl="0">
      <w:start w:val="3"/>
      <w:numFmt w:val="decimal"/>
      <w:lvlText w:val="%1."/>
      <w:legacy w:legacy="1" w:legacySpace="0" w:legacyIndent="336"/>
      <w:lvlJc w:val="left"/>
      <w:rPr>
        <w:rFonts w:ascii="Times New Roman" w:hAnsi="Times New Roman" w:cs="Times New Roman" w:hint="default"/>
      </w:rPr>
    </w:lvl>
  </w:abstractNum>
  <w:abstractNum w:abstractNumId="22">
    <w:nsid w:val="6BCA6461"/>
    <w:multiLevelType w:val="hybridMultilevel"/>
    <w:tmpl w:val="42401BD8"/>
    <w:lvl w:ilvl="0" w:tplc="04190003">
      <w:start w:val="1"/>
      <w:numFmt w:val="bullet"/>
      <w:lvlText w:val="o"/>
      <w:lvlJc w:val="left"/>
      <w:pPr>
        <w:ind w:left="1364" w:hanging="360"/>
      </w:pPr>
      <w:rPr>
        <w:rFonts w:ascii="Courier New" w:hAnsi="Courier New" w:cs="Courier New"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3">
    <w:nsid w:val="701B7FE4"/>
    <w:multiLevelType w:val="hybridMultilevel"/>
    <w:tmpl w:val="D7A2E022"/>
    <w:lvl w:ilvl="0" w:tplc="04E647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1830064"/>
    <w:multiLevelType w:val="hybridMultilevel"/>
    <w:tmpl w:val="01FC8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90555F"/>
    <w:multiLevelType w:val="hybridMultilevel"/>
    <w:tmpl w:val="18B06BCC"/>
    <w:lvl w:ilvl="0" w:tplc="04190003">
      <w:start w:val="1"/>
      <w:numFmt w:val="bullet"/>
      <w:lvlText w:val="o"/>
      <w:lvlJc w:val="left"/>
      <w:pPr>
        <w:ind w:left="1211" w:hanging="360"/>
      </w:pPr>
      <w:rPr>
        <w:rFonts w:ascii="Courier New" w:hAnsi="Courier New" w:cs="Courier New" w:hint="default"/>
      </w:rPr>
    </w:lvl>
    <w:lvl w:ilvl="1" w:tplc="04190003" w:tentative="1">
      <w:start w:val="1"/>
      <w:numFmt w:val="bullet"/>
      <w:lvlText w:val="o"/>
      <w:lvlJc w:val="left"/>
      <w:pPr>
        <w:ind w:left="2442" w:hanging="360"/>
      </w:pPr>
      <w:rPr>
        <w:rFonts w:ascii="Courier New" w:hAnsi="Courier New" w:cs="Courier New" w:hint="default"/>
      </w:rPr>
    </w:lvl>
    <w:lvl w:ilvl="2" w:tplc="04190005" w:tentative="1">
      <w:start w:val="1"/>
      <w:numFmt w:val="bullet"/>
      <w:lvlText w:val=""/>
      <w:lvlJc w:val="left"/>
      <w:pPr>
        <w:ind w:left="3162" w:hanging="360"/>
      </w:pPr>
      <w:rPr>
        <w:rFonts w:ascii="Wingdings" w:hAnsi="Wingdings" w:hint="default"/>
      </w:rPr>
    </w:lvl>
    <w:lvl w:ilvl="3" w:tplc="04190001" w:tentative="1">
      <w:start w:val="1"/>
      <w:numFmt w:val="bullet"/>
      <w:lvlText w:val=""/>
      <w:lvlJc w:val="left"/>
      <w:pPr>
        <w:ind w:left="3882" w:hanging="360"/>
      </w:pPr>
      <w:rPr>
        <w:rFonts w:ascii="Symbol" w:hAnsi="Symbol" w:hint="default"/>
      </w:rPr>
    </w:lvl>
    <w:lvl w:ilvl="4" w:tplc="04190003" w:tentative="1">
      <w:start w:val="1"/>
      <w:numFmt w:val="bullet"/>
      <w:lvlText w:val="o"/>
      <w:lvlJc w:val="left"/>
      <w:pPr>
        <w:ind w:left="4602" w:hanging="360"/>
      </w:pPr>
      <w:rPr>
        <w:rFonts w:ascii="Courier New" w:hAnsi="Courier New" w:cs="Courier New" w:hint="default"/>
      </w:rPr>
    </w:lvl>
    <w:lvl w:ilvl="5" w:tplc="04190005" w:tentative="1">
      <w:start w:val="1"/>
      <w:numFmt w:val="bullet"/>
      <w:lvlText w:val=""/>
      <w:lvlJc w:val="left"/>
      <w:pPr>
        <w:ind w:left="5322" w:hanging="360"/>
      </w:pPr>
      <w:rPr>
        <w:rFonts w:ascii="Wingdings" w:hAnsi="Wingdings" w:hint="default"/>
      </w:rPr>
    </w:lvl>
    <w:lvl w:ilvl="6" w:tplc="04190001" w:tentative="1">
      <w:start w:val="1"/>
      <w:numFmt w:val="bullet"/>
      <w:lvlText w:val=""/>
      <w:lvlJc w:val="left"/>
      <w:pPr>
        <w:ind w:left="6042" w:hanging="360"/>
      </w:pPr>
      <w:rPr>
        <w:rFonts w:ascii="Symbol" w:hAnsi="Symbol" w:hint="default"/>
      </w:rPr>
    </w:lvl>
    <w:lvl w:ilvl="7" w:tplc="04190003" w:tentative="1">
      <w:start w:val="1"/>
      <w:numFmt w:val="bullet"/>
      <w:lvlText w:val="o"/>
      <w:lvlJc w:val="left"/>
      <w:pPr>
        <w:ind w:left="6762" w:hanging="360"/>
      </w:pPr>
      <w:rPr>
        <w:rFonts w:ascii="Courier New" w:hAnsi="Courier New" w:cs="Courier New" w:hint="default"/>
      </w:rPr>
    </w:lvl>
    <w:lvl w:ilvl="8" w:tplc="04190005" w:tentative="1">
      <w:start w:val="1"/>
      <w:numFmt w:val="bullet"/>
      <w:lvlText w:val=""/>
      <w:lvlJc w:val="left"/>
      <w:pPr>
        <w:ind w:left="7482" w:hanging="360"/>
      </w:pPr>
      <w:rPr>
        <w:rFonts w:ascii="Wingdings" w:hAnsi="Wingdings" w:hint="default"/>
      </w:rPr>
    </w:lvl>
  </w:abstractNum>
  <w:abstractNum w:abstractNumId="26">
    <w:nsid w:val="7AE905C8"/>
    <w:multiLevelType w:val="hybridMultilevel"/>
    <w:tmpl w:val="6FA457E6"/>
    <w:lvl w:ilvl="0" w:tplc="86CA99D8">
      <w:start w:val="1"/>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03136F"/>
    <w:multiLevelType w:val="singleLevel"/>
    <w:tmpl w:val="71D212A0"/>
    <w:lvl w:ilvl="0">
      <w:start w:val="2"/>
      <w:numFmt w:val="decimal"/>
      <w:lvlText w:val="%1."/>
      <w:legacy w:legacy="1" w:legacySpace="0" w:legacyIndent="336"/>
      <w:lvlJc w:val="left"/>
      <w:rPr>
        <w:rFonts w:ascii="Times New Roman" w:hAnsi="Times New Roman" w:cs="Times New Roman" w:hint="default"/>
      </w:rPr>
    </w:lvl>
  </w:abstractNum>
  <w:abstractNum w:abstractNumId="28">
    <w:nsid w:val="7EDA49DD"/>
    <w:multiLevelType w:val="multilevel"/>
    <w:tmpl w:val="CD7EE7BA"/>
    <w:lvl w:ilvl="0">
      <w:start w:val="1"/>
      <w:numFmt w:val="bullet"/>
      <w:lvlText w:val="-"/>
      <w:lvlJc w:val="left"/>
      <w:pPr>
        <w:ind w:left="786" w:hanging="360"/>
      </w:pPr>
      <w:rPr>
        <w:rFonts w:ascii="Courier New" w:hAnsi="Courier New" w:hint="default"/>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num w:numId="1">
    <w:abstractNumId w:val="26"/>
  </w:num>
  <w:num w:numId="2">
    <w:abstractNumId w:val="7"/>
  </w:num>
  <w:num w:numId="3">
    <w:abstractNumId w:val="17"/>
  </w:num>
  <w:num w:numId="4">
    <w:abstractNumId w:val="0"/>
  </w:num>
  <w:num w:numId="5">
    <w:abstractNumId w:val="27"/>
  </w:num>
  <w:num w:numId="6">
    <w:abstractNumId w:val="21"/>
  </w:num>
  <w:num w:numId="7">
    <w:abstractNumId w:val="4"/>
  </w:num>
  <w:num w:numId="8">
    <w:abstractNumId w:val="9"/>
  </w:num>
  <w:num w:numId="9">
    <w:abstractNumId w:val="18"/>
  </w:num>
  <w:num w:numId="10">
    <w:abstractNumId w:val="13"/>
  </w:num>
  <w:num w:numId="11">
    <w:abstractNumId w:val="3"/>
  </w:num>
  <w:num w:numId="12">
    <w:abstractNumId w:val="11"/>
  </w:num>
  <w:num w:numId="13">
    <w:abstractNumId w:val="24"/>
  </w:num>
  <w:num w:numId="14">
    <w:abstractNumId w:val="14"/>
  </w:num>
  <w:num w:numId="15">
    <w:abstractNumId w:val="2"/>
  </w:num>
  <w:num w:numId="16">
    <w:abstractNumId w:val="15"/>
  </w:num>
  <w:num w:numId="17">
    <w:abstractNumId w:val="12"/>
  </w:num>
  <w:num w:numId="18">
    <w:abstractNumId w:val="25"/>
  </w:num>
  <w:num w:numId="19">
    <w:abstractNumId w:val="8"/>
  </w:num>
  <w:num w:numId="20">
    <w:abstractNumId w:val="22"/>
  </w:num>
  <w:num w:numId="21">
    <w:abstractNumId w:val="16"/>
  </w:num>
  <w:num w:numId="22">
    <w:abstractNumId w:val="23"/>
  </w:num>
  <w:num w:numId="23">
    <w:abstractNumId w:val="6"/>
  </w:num>
  <w:num w:numId="24">
    <w:abstractNumId w:val="10"/>
  </w:num>
  <w:num w:numId="25">
    <w:abstractNumId w:val="5"/>
  </w:num>
  <w:num w:numId="26">
    <w:abstractNumId w:val="20"/>
  </w:num>
  <w:num w:numId="27">
    <w:abstractNumId w:val="28"/>
  </w:num>
  <w:num w:numId="28">
    <w:abstractNumId w:val="19"/>
  </w:num>
  <w:num w:numId="29">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63279"/>
    <w:rsid w:val="0000672A"/>
    <w:rsid w:val="00011E7C"/>
    <w:rsid w:val="00011FCC"/>
    <w:rsid w:val="00014F8D"/>
    <w:rsid w:val="00025F57"/>
    <w:rsid w:val="000273F6"/>
    <w:rsid w:val="0003406F"/>
    <w:rsid w:val="000349E7"/>
    <w:rsid w:val="0004532A"/>
    <w:rsid w:val="000516F7"/>
    <w:rsid w:val="00055D89"/>
    <w:rsid w:val="00060D95"/>
    <w:rsid w:val="000616FC"/>
    <w:rsid w:val="00061837"/>
    <w:rsid w:val="00062DA0"/>
    <w:rsid w:val="00063365"/>
    <w:rsid w:val="00074A0E"/>
    <w:rsid w:val="000848C9"/>
    <w:rsid w:val="00086908"/>
    <w:rsid w:val="00087953"/>
    <w:rsid w:val="000958B9"/>
    <w:rsid w:val="000A7811"/>
    <w:rsid w:val="000B4517"/>
    <w:rsid w:val="000B6A16"/>
    <w:rsid w:val="000B7942"/>
    <w:rsid w:val="000C141D"/>
    <w:rsid w:val="000C1F9B"/>
    <w:rsid w:val="000C7386"/>
    <w:rsid w:val="000D0083"/>
    <w:rsid w:val="000D164E"/>
    <w:rsid w:val="000D279C"/>
    <w:rsid w:val="000E4E79"/>
    <w:rsid w:val="000E7E44"/>
    <w:rsid w:val="000F2A01"/>
    <w:rsid w:val="000F71B4"/>
    <w:rsid w:val="001052F4"/>
    <w:rsid w:val="00107D1C"/>
    <w:rsid w:val="00110922"/>
    <w:rsid w:val="001367B9"/>
    <w:rsid w:val="00142482"/>
    <w:rsid w:val="001529C1"/>
    <w:rsid w:val="00155A00"/>
    <w:rsid w:val="00166575"/>
    <w:rsid w:val="00172585"/>
    <w:rsid w:val="001860A9"/>
    <w:rsid w:val="00187991"/>
    <w:rsid w:val="00194B82"/>
    <w:rsid w:val="00195A65"/>
    <w:rsid w:val="00196A2E"/>
    <w:rsid w:val="001A4B83"/>
    <w:rsid w:val="001A6741"/>
    <w:rsid w:val="001B1E6E"/>
    <w:rsid w:val="001B6DE6"/>
    <w:rsid w:val="001B6FA7"/>
    <w:rsid w:val="001C1440"/>
    <w:rsid w:val="001E06C4"/>
    <w:rsid w:val="001E1E12"/>
    <w:rsid w:val="001F7840"/>
    <w:rsid w:val="00201C1D"/>
    <w:rsid w:val="00215240"/>
    <w:rsid w:val="00216D61"/>
    <w:rsid w:val="0021776F"/>
    <w:rsid w:val="00217A63"/>
    <w:rsid w:val="00225901"/>
    <w:rsid w:val="002270BE"/>
    <w:rsid w:val="00231877"/>
    <w:rsid w:val="002408BA"/>
    <w:rsid w:val="00254CA1"/>
    <w:rsid w:val="00260CC1"/>
    <w:rsid w:val="002616A6"/>
    <w:rsid w:val="002616CE"/>
    <w:rsid w:val="00263279"/>
    <w:rsid w:val="00264B5A"/>
    <w:rsid w:val="00276F83"/>
    <w:rsid w:val="00295A85"/>
    <w:rsid w:val="002A4B24"/>
    <w:rsid w:val="002A5CCC"/>
    <w:rsid w:val="002B0F47"/>
    <w:rsid w:val="002B32C3"/>
    <w:rsid w:val="002C3547"/>
    <w:rsid w:val="002D4AB2"/>
    <w:rsid w:val="002F1245"/>
    <w:rsid w:val="002F52B0"/>
    <w:rsid w:val="003046F9"/>
    <w:rsid w:val="003124D3"/>
    <w:rsid w:val="00312E7F"/>
    <w:rsid w:val="00323C41"/>
    <w:rsid w:val="00327064"/>
    <w:rsid w:val="003426CE"/>
    <w:rsid w:val="00344755"/>
    <w:rsid w:val="0034762F"/>
    <w:rsid w:val="00352937"/>
    <w:rsid w:val="00355325"/>
    <w:rsid w:val="003608F7"/>
    <w:rsid w:val="00363BE7"/>
    <w:rsid w:val="003705C5"/>
    <w:rsid w:val="00371AFE"/>
    <w:rsid w:val="00372340"/>
    <w:rsid w:val="00382369"/>
    <w:rsid w:val="00384F7E"/>
    <w:rsid w:val="00385E55"/>
    <w:rsid w:val="00393EFC"/>
    <w:rsid w:val="003948DD"/>
    <w:rsid w:val="003A37A3"/>
    <w:rsid w:val="003B2113"/>
    <w:rsid w:val="003B5EF8"/>
    <w:rsid w:val="003B6660"/>
    <w:rsid w:val="003B74CE"/>
    <w:rsid w:val="003C5247"/>
    <w:rsid w:val="003D28C8"/>
    <w:rsid w:val="003D3446"/>
    <w:rsid w:val="003D4DF5"/>
    <w:rsid w:val="003D7FED"/>
    <w:rsid w:val="003E41D8"/>
    <w:rsid w:val="003E6CF6"/>
    <w:rsid w:val="003E777C"/>
    <w:rsid w:val="003E7B63"/>
    <w:rsid w:val="0040185A"/>
    <w:rsid w:val="00420E60"/>
    <w:rsid w:val="00425D5B"/>
    <w:rsid w:val="00426B06"/>
    <w:rsid w:val="00433259"/>
    <w:rsid w:val="00437AD9"/>
    <w:rsid w:val="0044184C"/>
    <w:rsid w:val="00452BFB"/>
    <w:rsid w:val="00453047"/>
    <w:rsid w:val="004530C0"/>
    <w:rsid w:val="004547C3"/>
    <w:rsid w:val="00463008"/>
    <w:rsid w:val="0046454F"/>
    <w:rsid w:val="00464E11"/>
    <w:rsid w:val="00465DFF"/>
    <w:rsid w:val="00476401"/>
    <w:rsid w:val="004802EB"/>
    <w:rsid w:val="0048083A"/>
    <w:rsid w:val="004A12DE"/>
    <w:rsid w:val="004A702A"/>
    <w:rsid w:val="004B121B"/>
    <w:rsid w:val="004B3922"/>
    <w:rsid w:val="004D2114"/>
    <w:rsid w:val="004D35C7"/>
    <w:rsid w:val="004D4317"/>
    <w:rsid w:val="004D481D"/>
    <w:rsid w:val="004E1093"/>
    <w:rsid w:val="004E1628"/>
    <w:rsid w:val="004F134E"/>
    <w:rsid w:val="00500FEC"/>
    <w:rsid w:val="005074EE"/>
    <w:rsid w:val="00512D3F"/>
    <w:rsid w:val="00520F50"/>
    <w:rsid w:val="00523469"/>
    <w:rsid w:val="005309D4"/>
    <w:rsid w:val="00533A96"/>
    <w:rsid w:val="00534BC2"/>
    <w:rsid w:val="005350CE"/>
    <w:rsid w:val="00536464"/>
    <w:rsid w:val="0054000A"/>
    <w:rsid w:val="00547467"/>
    <w:rsid w:val="00551FDD"/>
    <w:rsid w:val="00554A7C"/>
    <w:rsid w:val="00563109"/>
    <w:rsid w:val="00573883"/>
    <w:rsid w:val="00583960"/>
    <w:rsid w:val="00596D7F"/>
    <w:rsid w:val="005A36DD"/>
    <w:rsid w:val="005A4D3D"/>
    <w:rsid w:val="005A552B"/>
    <w:rsid w:val="005A681A"/>
    <w:rsid w:val="005B04EA"/>
    <w:rsid w:val="005B2497"/>
    <w:rsid w:val="005C0B8A"/>
    <w:rsid w:val="005C1A69"/>
    <w:rsid w:val="005D0F7E"/>
    <w:rsid w:val="005D65FE"/>
    <w:rsid w:val="005E0FA5"/>
    <w:rsid w:val="005F33B1"/>
    <w:rsid w:val="005F5004"/>
    <w:rsid w:val="005F6B96"/>
    <w:rsid w:val="0060203D"/>
    <w:rsid w:val="00602D3D"/>
    <w:rsid w:val="00603494"/>
    <w:rsid w:val="00612AB9"/>
    <w:rsid w:val="00613D89"/>
    <w:rsid w:val="00615D29"/>
    <w:rsid w:val="00617E91"/>
    <w:rsid w:val="0062647E"/>
    <w:rsid w:val="006428A6"/>
    <w:rsid w:val="00643CDB"/>
    <w:rsid w:val="00652256"/>
    <w:rsid w:val="006730FB"/>
    <w:rsid w:val="006817F1"/>
    <w:rsid w:val="0068377C"/>
    <w:rsid w:val="00697747"/>
    <w:rsid w:val="00697B4B"/>
    <w:rsid w:val="006A225B"/>
    <w:rsid w:val="006A29F1"/>
    <w:rsid w:val="006A4A6A"/>
    <w:rsid w:val="006A759E"/>
    <w:rsid w:val="006C4A5D"/>
    <w:rsid w:val="006D173B"/>
    <w:rsid w:val="006D25CA"/>
    <w:rsid w:val="006E04FD"/>
    <w:rsid w:val="006E0F48"/>
    <w:rsid w:val="006F6933"/>
    <w:rsid w:val="006F7428"/>
    <w:rsid w:val="007167A6"/>
    <w:rsid w:val="00721D3F"/>
    <w:rsid w:val="0072516A"/>
    <w:rsid w:val="007438C8"/>
    <w:rsid w:val="00746E76"/>
    <w:rsid w:val="00747A2F"/>
    <w:rsid w:val="00750B4A"/>
    <w:rsid w:val="0075727D"/>
    <w:rsid w:val="007627A9"/>
    <w:rsid w:val="00764152"/>
    <w:rsid w:val="00764F9F"/>
    <w:rsid w:val="007661F2"/>
    <w:rsid w:val="007870BF"/>
    <w:rsid w:val="007926FE"/>
    <w:rsid w:val="007A0849"/>
    <w:rsid w:val="007A24CA"/>
    <w:rsid w:val="007A2644"/>
    <w:rsid w:val="007B21FD"/>
    <w:rsid w:val="007C53AC"/>
    <w:rsid w:val="007D0378"/>
    <w:rsid w:val="007D1EED"/>
    <w:rsid w:val="007D20CF"/>
    <w:rsid w:val="007F5752"/>
    <w:rsid w:val="008016F8"/>
    <w:rsid w:val="00802FBD"/>
    <w:rsid w:val="00805D1E"/>
    <w:rsid w:val="008060E7"/>
    <w:rsid w:val="00816359"/>
    <w:rsid w:val="00820388"/>
    <w:rsid w:val="00820EEE"/>
    <w:rsid w:val="00825B04"/>
    <w:rsid w:val="008260D5"/>
    <w:rsid w:val="00827B3E"/>
    <w:rsid w:val="00831722"/>
    <w:rsid w:val="00831914"/>
    <w:rsid w:val="00831E2E"/>
    <w:rsid w:val="0084076A"/>
    <w:rsid w:val="00841792"/>
    <w:rsid w:val="00845591"/>
    <w:rsid w:val="0084565F"/>
    <w:rsid w:val="00851F58"/>
    <w:rsid w:val="008572E7"/>
    <w:rsid w:val="00860175"/>
    <w:rsid w:val="00862330"/>
    <w:rsid w:val="00865368"/>
    <w:rsid w:val="00876F00"/>
    <w:rsid w:val="008831F6"/>
    <w:rsid w:val="00883C66"/>
    <w:rsid w:val="0089025D"/>
    <w:rsid w:val="00892CD3"/>
    <w:rsid w:val="008A5412"/>
    <w:rsid w:val="008B26B6"/>
    <w:rsid w:val="008B49A4"/>
    <w:rsid w:val="008B7820"/>
    <w:rsid w:val="008E7245"/>
    <w:rsid w:val="008F11EF"/>
    <w:rsid w:val="00903F90"/>
    <w:rsid w:val="00905815"/>
    <w:rsid w:val="00905EB3"/>
    <w:rsid w:val="00935AE2"/>
    <w:rsid w:val="00941583"/>
    <w:rsid w:val="009506CF"/>
    <w:rsid w:val="00961635"/>
    <w:rsid w:val="00964E92"/>
    <w:rsid w:val="009671DF"/>
    <w:rsid w:val="00970211"/>
    <w:rsid w:val="009702F6"/>
    <w:rsid w:val="00972A53"/>
    <w:rsid w:val="009773E4"/>
    <w:rsid w:val="00982D04"/>
    <w:rsid w:val="00983419"/>
    <w:rsid w:val="009840ED"/>
    <w:rsid w:val="009859ED"/>
    <w:rsid w:val="00994C57"/>
    <w:rsid w:val="009A0C73"/>
    <w:rsid w:val="009C539F"/>
    <w:rsid w:val="009C7891"/>
    <w:rsid w:val="009C7BF2"/>
    <w:rsid w:val="009D061E"/>
    <w:rsid w:val="009D64E5"/>
    <w:rsid w:val="009E08BE"/>
    <w:rsid w:val="009E1890"/>
    <w:rsid w:val="009E5C2B"/>
    <w:rsid w:val="009E7DA5"/>
    <w:rsid w:val="009F01E7"/>
    <w:rsid w:val="009F02E1"/>
    <w:rsid w:val="009F2F74"/>
    <w:rsid w:val="009F3276"/>
    <w:rsid w:val="009F5790"/>
    <w:rsid w:val="00A15974"/>
    <w:rsid w:val="00A15A3F"/>
    <w:rsid w:val="00A24A37"/>
    <w:rsid w:val="00A256E9"/>
    <w:rsid w:val="00A361B4"/>
    <w:rsid w:val="00A4285F"/>
    <w:rsid w:val="00A53DB0"/>
    <w:rsid w:val="00A56C1E"/>
    <w:rsid w:val="00A614C8"/>
    <w:rsid w:val="00A624C7"/>
    <w:rsid w:val="00A62AE1"/>
    <w:rsid w:val="00A63080"/>
    <w:rsid w:val="00A76EE4"/>
    <w:rsid w:val="00A76EF7"/>
    <w:rsid w:val="00AB01EC"/>
    <w:rsid w:val="00AB60F2"/>
    <w:rsid w:val="00AB613A"/>
    <w:rsid w:val="00AD24C0"/>
    <w:rsid w:val="00AE62B4"/>
    <w:rsid w:val="00AE689D"/>
    <w:rsid w:val="00AF0552"/>
    <w:rsid w:val="00AF2393"/>
    <w:rsid w:val="00AF28CE"/>
    <w:rsid w:val="00AF36FE"/>
    <w:rsid w:val="00B11DA2"/>
    <w:rsid w:val="00B161AA"/>
    <w:rsid w:val="00B26C68"/>
    <w:rsid w:val="00B34C59"/>
    <w:rsid w:val="00B35A61"/>
    <w:rsid w:val="00B402FA"/>
    <w:rsid w:val="00B51DAD"/>
    <w:rsid w:val="00B55266"/>
    <w:rsid w:val="00B56B2C"/>
    <w:rsid w:val="00B648FA"/>
    <w:rsid w:val="00B64DF2"/>
    <w:rsid w:val="00B71086"/>
    <w:rsid w:val="00B82386"/>
    <w:rsid w:val="00B835C4"/>
    <w:rsid w:val="00B8763C"/>
    <w:rsid w:val="00B94D4D"/>
    <w:rsid w:val="00B9594A"/>
    <w:rsid w:val="00B96A41"/>
    <w:rsid w:val="00BA1F1A"/>
    <w:rsid w:val="00BB498D"/>
    <w:rsid w:val="00BB4B69"/>
    <w:rsid w:val="00BB5F99"/>
    <w:rsid w:val="00BC2073"/>
    <w:rsid w:val="00BD7780"/>
    <w:rsid w:val="00BE03A5"/>
    <w:rsid w:val="00BE04A0"/>
    <w:rsid w:val="00BF1AF3"/>
    <w:rsid w:val="00C00DD9"/>
    <w:rsid w:val="00C10D76"/>
    <w:rsid w:val="00C234B5"/>
    <w:rsid w:val="00C3573F"/>
    <w:rsid w:val="00C36A48"/>
    <w:rsid w:val="00C41F37"/>
    <w:rsid w:val="00C473B9"/>
    <w:rsid w:val="00C52B54"/>
    <w:rsid w:val="00C576F4"/>
    <w:rsid w:val="00C61F97"/>
    <w:rsid w:val="00C64F2E"/>
    <w:rsid w:val="00C668DF"/>
    <w:rsid w:val="00C70A32"/>
    <w:rsid w:val="00C7176B"/>
    <w:rsid w:val="00C722FA"/>
    <w:rsid w:val="00C7685A"/>
    <w:rsid w:val="00C87BBB"/>
    <w:rsid w:val="00C90DBB"/>
    <w:rsid w:val="00C91315"/>
    <w:rsid w:val="00CB2072"/>
    <w:rsid w:val="00CB5DB8"/>
    <w:rsid w:val="00CC0C50"/>
    <w:rsid w:val="00CD13CA"/>
    <w:rsid w:val="00CD1BAA"/>
    <w:rsid w:val="00CD6F14"/>
    <w:rsid w:val="00CE64A5"/>
    <w:rsid w:val="00CF28A0"/>
    <w:rsid w:val="00CF4816"/>
    <w:rsid w:val="00CF5BC8"/>
    <w:rsid w:val="00CF64A8"/>
    <w:rsid w:val="00CF6B42"/>
    <w:rsid w:val="00D0254D"/>
    <w:rsid w:val="00D12B33"/>
    <w:rsid w:val="00D1426B"/>
    <w:rsid w:val="00D22C4C"/>
    <w:rsid w:val="00D32337"/>
    <w:rsid w:val="00D33FC2"/>
    <w:rsid w:val="00D44DDB"/>
    <w:rsid w:val="00D46371"/>
    <w:rsid w:val="00D5144C"/>
    <w:rsid w:val="00D55745"/>
    <w:rsid w:val="00D63F29"/>
    <w:rsid w:val="00D63FC3"/>
    <w:rsid w:val="00D72473"/>
    <w:rsid w:val="00D76421"/>
    <w:rsid w:val="00D92A93"/>
    <w:rsid w:val="00D954FC"/>
    <w:rsid w:val="00D97AE6"/>
    <w:rsid w:val="00DA2047"/>
    <w:rsid w:val="00DA2DCB"/>
    <w:rsid w:val="00DA623E"/>
    <w:rsid w:val="00DB3BDC"/>
    <w:rsid w:val="00DB5F98"/>
    <w:rsid w:val="00DC0CD0"/>
    <w:rsid w:val="00DD1798"/>
    <w:rsid w:val="00DD2049"/>
    <w:rsid w:val="00DD2FEA"/>
    <w:rsid w:val="00DD347A"/>
    <w:rsid w:val="00DE2F95"/>
    <w:rsid w:val="00DE6353"/>
    <w:rsid w:val="00E01518"/>
    <w:rsid w:val="00E02E4D"/>
    <w:rsid w:val="00E03F19"/>
    <w:rsid w:val="00E03F7A"/>
    <w:rsid w:val="00E05003"/>
    <w:rsid w:val="00E13CFA"/>
    <w:rsid w:val="00E26306"/>
    <w:rsid w:val="00E3129C"/>
    <w:rsid w:val="00E41021"/>
    <w:rsid w:val="00E43B03"/>
    <w:rsid w:val="00E56182"/>
    <w:rsid w:val="00E5726B"/>
    <w:rsid w:val="00E64936"/>
    <w:rsid w:val="00E65B54"/>
    <w:rsid w:val="00E7777F"/>
    <w:rsid w:val="00E837E7"/>
    <w:rsid w:val="00EC06AD"/>
    <w:rsid w:val="00EC38F2"/>
    <w:rsid w:val="00ED02F5"/>
    <w:rsid w:val="00ED1EA3"/>
    <w:rsid w:val="00ED581E"/>
    <w:rsid w:val="00ED7E44"/>
    <w:rsid w:val="00EE1BBC"/>
    <w:rsid w:val="00EE24B6"/>
    <w:rsid w:val="00EE2D9E"/>
    <w:rsid w:val="00EF14E3"/>
    <w:rsid w:val="00EF76A0"/>
    <w:rsid w:val="00F00A86"/>
    <w:rsid w:val="00F018EA"/>
    <w:rsid w:val="00F01941"/>
    <w:rsid w:val="00F01DE3"/>
    <w:rsid w:val="00F043FE"/>
    <w:rsid w:val="00F05BBB"/>
    <w:rsid w:val="00F222EF"/>
    <w:rsid w:val="00F30616"/>
    <w:rsid w:val="00F32E29"/>
    <w:rsid w:val="00F36668"/>
    <w:rsid w:val="00F40A18"/>
    <w:rsid w:val="00F445AF"/>
    <w:rsid w:val="00F62CF2"/>
    <w:rsid w:val="00F6673A"/>
    <w:rsid w:val="00F70430"/>
    <w:rsid w:val="00F7049C"/>
    <w:rsid w:val="00F76B5D"/>
    <w:rsid w:val="00F927F2"/>
    <w:rsid w:val="00F9399D"/>
    <w:rsid w:val="00FA42A1"/>
    <w:rsid w:val="00FA4792"/>
    <w:rsid w:val="00FA4888"/>
    <w:rsid w:val="00FB1703"/>
    <w:rsid w:val="00FB418F"/>
    <w:rsid w:val="00FB6C9C"/>
    <w:rsid w:val="00FC16C2"/>
    <w:rsid w:val="00FC42C5"/>
    <w:rsid w:val="00FC5421"/>
    <w:rsid w:val="00FD22C8"/>
    <w:rsid w:val="00FD3217"/>
    <w:rsid w:val="00FD7D52"/>
    <w:rsid w:val="00FE33D4"/>
    <w:rsid w:val="00FE39A3"/>
    <w:rsid w:val="00FE6083"/>
    <w:rsid w:val="00FF1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279"/>
    <w:rPr>
      <w:rFonts w:ascii="Calibri" w:eastAsia="Times New Roman" w:hAnsi="Calibri" w:cs="Times New Roman"/>
      <w:lang w:eastAsia="ru-RU"/>
    </w:rPr>
  </w:style>
  <w:style w:type="paragraph" w:styleId="1">
    <w:name w:val="heading 1"/>
    <w:basedOn w:val="a"/>
    <w:next w:val="a"/>
    <w:link w:val="10"/>
    <w:qFormat/>
    <w:rsid w:val="00ED02F5"/>
    <w:pPr>
      <w:keepNext/>
      <w:spacing w:after="0" w:line="240" w:lineRule="auto"/>
      <w:outlineLvl w:val="0"/>
    </w:pPr>
    <w:rPr>
      <w:rFonts w:ascii="Times New Roman" w:hAnsi="Times New Roman"/>
      <w:b/>
      <w:sz w:val="24"/>
      <w:szCs w:val="20"/>
    </w:rPr>
  </w:style>
  <w:style w:type="paragraph" w:styleId="2">
    <w:name w:val="heading 2"/>
    <w:basedOn w:val="a"/>
    <w:next w:val="a"/>
    <w:link w:val="20"/>
    <w:qFormat/>
    <w:rsid w:val="006C4A5D"/>
    <w:pPr>
      <w:keepNext/>
      <w:spacing w:before="240" w:after="60" w:line="240" w:lineRule="auto"/>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2F5"/>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6C4A5D"/>
    <w:rPr>
      <w:rFonts w:ascii="Arial" w:eastAsia="Times New Roman" w:hAnsi="Arial" w:cs="Times New Roman"/>
      <w:b/>
      <w:bCs/>
      <w:i/>
      <w:iCs/>
      <w:sz w:val="28"/>
      <w:szCs w:val="28"/>
    </w:rPr>
  </w:style>
  <w:style w:type="paragraph" w:styleId="a3">
    <w:name w:val="No Spacing"/>
    <w:uiPriority w:val="99"/>
    <w:qFormat/>
    <w:rsid w:val="00263279"/>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841792"/>
    <w:pPr>
      <w:ind w:left="720"/>
      <w:contextualSpacing/>
    </w:pPr>
  </w:style>
  <w:style w:type="character" w:customStyle="1" w:styleId="a5">
    <w:name w:val="Абзац списка Знак"/>
    <w:basedOn w:val="a0"/>
    <w:link w:val="a4"/>
    <w:rsid w:val="00C90DBB"/>
    <w:rPr>
      <w:rFonts w:ascii="Calibri" w:eastAsia="Times New Roman" w:hAnsi="Calibri" w:cs="Times New Roman"/>
      <w:lang w:eastAsia="ru-RU"/>
    </w:rPr>
  </w:style>
  <w:style w:type="character" w:styleId="a6">
    <w:name w:val="Hyperlink"/>
    <w:uiPriority w:val="99"/>
    <w:rsid w:val="00F7049C"/>
    <w:rPr>
      <w:color w:val="0000FF"/>
      <w:u w:val="single"/>
    </w:rPr>
  </w:style>
  <w:style w:type="character" w:styleId="a7">
    <w:name w:val="Strong"/>
    <w:basedOn w:val="a0"/>
    <w:uiPriority w:val="22"/>
    <w:qFormat/>
    <w:rsid w:val="00F7049C"/>
    <w:rPr>
      <w:b/>
      <w:bCs/>
    </w:rPr>
  </w:style>
  <w:style w:type="paragraph" w:customStyle="1" w:styleId="ConsPlusNonformat">
    <w:name w:val="ConsPlusNonformat"/>
    <w:rsid w:val="00F704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F704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7049C"/>
    <w:rPr>
      <w:rFonts w:ascii="Tahoma" w:eastAsia="Times New Roman" w:hAnsi="Tahoma" w:cs="Tahoma"/>
      <w:sz w:val="16"/>
      <w:szCs w:val="16"/>
      <w:lang w:eastAsia="ru-RU"/>
    </w:rPr>
  </w:style>
  <w:style w:type="paragraph" w:styleId="aa">
    <w:name w:val="Normal (Web)"/>
    <w:basedOn w:val="a"/>
    <w:uiPriority w:val="99"/>
    <w:unhideWhenUsed/>
    <w:rsid w:val="00ED02F5"/>
    <w:pPr>
      <w:spacing w:after="0" w:line="240" w:lineRule="auto"/>
    </w:pPr>
    <w:rPr>
      <w:rFonts w:ascii="Times New Roman" w:hAnsi="Times New Roman"/>
      <w:sz w:val="24"/>
      <w:szCs w:val="24"/>
      <w:lang w:val="en-US"/>
    </w:rPr>
  </w:style>
  <w:style w:type="character" w:customStyle="1" w:styleId="apple-converted-space">
    <w:name w:val="apple-converted-space"/>
    <w:basedOn w:val="a0"/>
    <w:rsid w:val="00AF36FE"/>
  </w:style>
  <w:style w:type="paragraph" w:customStyle="1" w:styleId="ab">
    <w:name w:val="Нормальный (таблица)"/>
    <w:basedOn w:val="a"/>
    <w:next w:val="a"/>
    <w:uiPriority w:val="99"/>
    <w:rsid w:val="007627A9"/>
    <w:pPr>
      <w:widowControl w:val="0"/>
      <w:autoSpaceDE w:val="0"/>
      <w:autoSpaceDN w:val="0"/>
      <w:adjustRightInd w:val="0"/>
      <w:spacing w:after="0" w:line="240" w:lineRule="auto"/>
      <w:jc w:val="both"/>
    </w:pPr>
    <w:rPr>
      <w:rFonts w:ascii="Arial" w:hAnsi="Arial" w:cs="Arial"/>
      <w:sz w:val="24"/>
      <w:szCs w:val="24"/>
    </w:rPr>
  </w:style>
  <w:style w:type="character" w:styleId="ac">
    <w:name w:val="annotation reference"/>
    <w:basedOn w:val="a0"/>
    <w:uiPriority w:val="99"/>
    <w:semiHidden/>
    <w:unhideWhenUsed/>
    <w:rsid w:val="007C53AC"/>
    <w:rPr>
      <w:sz w:val="16"/>
      <w:szCs w:val="16"/>
    </w:rPr>
  </w:style>
  <w:style w:type="paragraph" w:styleId="ad">
    <w:name w:val="annotation text"/>
    <w:basedOn w:val="a"/>
    <w:link w:val="ae"/>
    <w:uiPriority w:val="99"/>
    <w:semiHidden/>
    <w:unhideWhenUsed/>
    <w:rsid w:val="007C53AC"/>
    <w:pPr>
      <w:spacing w:line="240" w:lineRule="auto"/>
    </w:pPr>
    <w:rPr>
      <w:sz w:val="20"/>
      <w:szCs w:val="20"/>
    </w:rPr>
  </w:style>
  <w:style w:type="character" w:customStyle="1" w:styleId="ae">
    <w:name w:val="Текст примечания Знак"/>
    <w:basedOn w:val="a0"/>
    <w:link w:val="ad"/>
    <w:uiPriority w:val="99"/>
    <w:semiHidden/>
    <w:rsid w:val="007C53AC"/>
    <w:rPr>
      <w:rFonts w:ascii="Calibri" w:eastAsia="Times New Roman" w:hAnsi="Calibri" w:cs="Times New Roman"/>
      <w:sz w:val="20"/>
      <w:szCs w:val="20"/>
      <w:lang w:eastAsia="ru-RU"/>
    </w:rPr>
  </w:style>
  <w:style w:type="paragraph" w:styleId="af">
    <w:name w:val="annotation subject"/>
    <w:basedOn w:val="ad"/>
    <w:next w:val="ad"/>
    <w:link w:val="af0"/>
    <w:uiPriority w:val="99"/>
    <w:semiHidden/>
    <w:unhideWhenUsed/>
    <w:rsid w:val="007C53AC"/>
    <w:rPr>
      <w:b/>
      <w:bCs/>
    </w:rPr>
  </w:style>
  <w:style w:type="character" w:customStyle="1" w:styleId="af0">
    <w:name w:val="Тема примечания Знак"/>
    <w:basedOn w:val="ae"/>
    <w:link w:val="af"/>
    <w:uiPriority w:val="99"/>
    <w:semiHidden/>
    <w:rsid w:val="007C53AC"/>
    <w:rPr>
      <w:b/>
      <w:bCs/>
    </w:rPr>
  </w:style>
  <w:style w:type="paragraph" w:styleId="af1">
    <w:name w:val="endnote text"/>
    <w:basedOn w:val="a"/>
    <w:link w:val="af2"/>
    <w:uiPriority w:val="99"/>
    <w:semiHidden/>
    <w:unhideWhenUsed/>
    <w:rsid w:val="00AB613A"/>
    <w:pPr>
      <w:spacing w:after="0" w:line="240" w:lineRule="auto"/>
    </w:pPr>
    <w:rPr>
      <w:sz w:val="20"/>
      <w:szCs w:val="20"/>
    </w:rPr>
  </w:style>
  <w:style w:type="character" w:customStyle="1" w:styleId="af2">
    <w:name w:val="Текст концевой сноски Знак"/>
    <w:basedOn w:val="a0"/>
    <w:link w:val="af1"/>
    <w:uiPriority w:val="99"/>
    <w:semiHidden/>
    <w:rsid w:val="00AB613A"/>
    <w:rPr>
      <w:rFonts w:ascii="Calibri" w:eastAsia="Times New Roman" w:hAnsi="Calibri" w:cs="Times New Roman"/>
      <w:sz w:val="20"/>
      <w:szCs w:val="20"/>
      <w:lang w:eastAsia="ru-RU"/>
    </w:rPr>
  </w:style>
  <w:style w:type="character" w:styleId="af3">
    <w:name w:val="endnote reference"/>
    <w:basedOn w:val="a0"/>
    <w:uiPriority w:val="99"/>
    <w:semiHidden/>
    <w:unhideWhenUsed/>
    <w:rsid w:val="00AB613A"/>
    <w:rPr>
      <w:vertAlign w:val="superscript"/>
    </w:rPr>
  </w:style>
  <w:style w:type="paragraph" w:styleId="af4">
    <w:name w:val="footnote text"/>
    <w:basedOn w:val="a"/>
    <w:link w:val="af5"/>
    <w:uiPriority w:val="99"/>
    <w:semiHidden/>
    <w:unhideWhenUsed/>
    <w:rsid w:val="00AB613A"/>
    <w:pPr>
      <w:spacing w:after="0" w:line="240" w:lineRule="auto"/>
    </w:pPr>
    <w:rPr>
      <w:sz w:val="20"/>
      <w:szCs w:val="20"/>
    </w:rPr>
  </w:style>
  <w:style w:type="character" w:customStyle="1" w:styleId="af5">
    <w:name w:val="Текст сноски Знак"/>
    <w:basedOn w:val="a0"/>
    <w:link w:val="af4"/>
    <w:uiPriority w:val="99"/>
    <w:semiHidden/>
    <w:rsid w:val="00AB613A"/>
    <w:rPr>
      <w:rFonts w:ascii="Calibri" w:eastAsia="Times New Roman" w:hAnsi="Calibri" w:cs="Times New Roman"/>
      <w:sz w:val="20"/>
      <w:szCs w:val="20"/>
      <w:lang w:eastAsia="ru-RU"/>
    </w:rPr>
  </w:style>
  <w:style w:type="character" w:styleId="af6">
    <w:name w:val="footnote reference"/>
    <w:basedOn w:val="a0"/>
    <w:uiPriority w:val="99"/>
    <w:semiHidden/>
    <w:unhideWhenUsed/>
    <w:rsid w:val="00AB613A"/>
    <w:rPr>
      <w:vertAlign w:val="superscript"/>
    </w:rPr>
  </w:style>
  <w:style w:type="paragraph" w:customStyle="1" w:styleId="Heading">
    <w:name w:val="Heading"/>
    <w:rsid w:val="00F05BBB"/>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14">
    <w:name w:val="Font Style14"/>
    <w:basedOn w:val="a0"/>
    <w:uiPriority w:val="99"/>
    <w:rsid w:val="007A24CA"/>
    <w:rPr>
      <w:rFonts w:ascii="Times New Roman" w:hAnsi="Times New Roman" w:cs="Times New Roman"/>
      <w:sz w:val="22"/>
      <w:szCs w:val="22"/>
    </w:rPr>
  </w:style>
  <w:style w:type="paragraph" w:customStyle="1" w:styleId="ConsPlusCell">
    <w:name w:val="ConsPlusCell"/>
    <w:rsid w:val="00074A0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tyle1">
    <w:name w:val="Style1"/>
    <w:basedOn w:val="a"/>
    <w:uiPriority w:val="99"/>
    <w:rsid w:val="00B82386"/>
    <w:pPr>
      <w:widowControl w:val="0"/>
      <w:autoSpaceDE w:val="0"/>
      <w:autoSpaceDN w:val="0"/>
      <w:adjustRightInd w:val="0"/>
      <w:spacing w:after="0" w:line="278" w:lineRule="exact"/>
      <w:jc w:val="both"/>
    </w:pPr>
    <w:rPr>
      <w:rFonts w:ascii="Times New Roman" w:eastAsiaTheme="minorEastAsia" w:hAnsi="Times New Roman"/>
      <w:sz w:val="24"/>
      <w:szCs w:val="24"/>
    </w:rPr>
  </w:style>
  <w:style w:type="paragraph" w:customStyle="1" w:styleId="Style2">
    <w:name w:val="Style2"/>
    <w:basedOn w:val="a"/>
    <w:uiPriority w:val="99"/>
    <w:rsid w:val="00B82386"/>
    <w:pPr>
      <w:widowControl w:val="0"/>
      <w:autoSpaceDE w:val="0"/>
      <w:autoSpaceDN w:val="0"/>
      <w:adjustRightInd w:val="0"/>
      <w:spacing w:after="0" w:line="275" w:lineRule="exact"/>
    </w:pPr>
    <w:rPr>
      <w:rFonts w:ascii="Times New Roman" w:eastAsiaTheme="minorEastAsia" w:hAnsi="Times New Roman"/>
      <w:sz w:val="24"/>
      <w:szCs w:val="24"/>
    </w:rPr>
  </w:style>
  <w:style w:type="paragraph" w:customStyle="1" w:styleId="Style3">
    <w:name w:val="Style3"/>
    <w:basedOn w:val="a"/>
    <w:rsid w:val="00B82386"/>
    <w:pPr>
      <w:widowControl w:val="0"/>
      <w:autoSpaceDE w:val="0"/>
      <w:autoSpaceDN w:val="0"/>
      <w:adjustRightInd w:val="0"/>
      <w:spacing w:after="0" w:line="274" w:lineRule="exact"/>
      <w:ind w:firstLine="706"/>
      <w:jc w:val="both"/>
    </w:pPr>
    <w:rPr>
      <w:rFonts w:ascii="Times New Roman" w:eastAsiaTheme="minorEastAsia" w:hAnsi="Times New Roman"/>
      <w:sz w:val="24"/>
      <w:szCs w:val="24"/>
    </w:rPr>
  </w:style>
  <w:style w:type="character" w:customStyle="1" w:styleId="FontStyle11">
    <w:name w:val="Font Style11"/>
    <w:basedOn w:val="a0"/>
    <w:uiPriority w:val="99"/>
    <w:rsid w:val="00B82386"/>
    <w:rPr>
      <w:rFonts w:ascii="Times New Roman" w:hAnsi="Times New Roman" w:cs="Times New Roman"/>
      <w:spacing w:val="20"/>
      <w:sz w:val="22"/>
      <w:szCs w:val="22"/>
    </w:rPr>
  </w:style>
  <w:style w:type="character" w:customStyle="1" w:styleId="FontStyle12">
    <w:name w:val="Font Style12"/>
    <w:basedOn w:val="a0"/>
    <w:uiPriority w:val="99"/>
    <w:rsid w:val="00B82386"/>
    <w:rPr>
      <w:rFonts w:ascii="Times New Roman" w:hAnsi="Times New Roman" w:cs="Times New Roman"/>
      <w:spacing w:val="10"/>
      <w:sz w:val="20"/>
      <w:szCs w:val="20"/>
    </w:rPr>
  </w:style>
  <w:style w:type="character" w:customStyle="1" w:styleId="FontStyle13">
    <w:name w:val="Font Style13"/>
    <w:basedOn w:val="a0"/>
    <w:uiPriority w:val="99"/>
    <w:rsid w:val="00B82386"/>
    <w:rPr>
      <w:rFonts w:ascii="Times New Roman" w:hAnsi="Times New Roman" w:cs="Times New Roman"/>
      <w:spacing w:val="20"/>
      <w:sz w:val="20"/>
      <w:szCs w:val="20"/>
    </w:rPr>
  </w:style>
  <w:style w:type="paragraph" w:customStyle="1" w:styleId="Style8">
    <w:name w:val="Style8"/>
    <w:basedOn w:val="a"/>
    <w:uiPriority w:val="99"/>
    <w:rsid w:val="00AB01EC"/>
    <w:pPr>
      <w:widowControl w:val="0"/>
      <w:autoSpaceDE w:val="0"/>
      <w:autoSpaceDN w:val="0"/>
      <w:adjustRightInd w:val="0"/>
      <w:spacing w:after="0" w:line="279" w:lineRule="exact"/>
      <w:jc w:val="both"/>
    </w:pPr>
    <w:rPr>
      <w:rFonts w:ascii="Times New Roman" w:eastAsiaTheme="minorEastAsia" w:hAnsi="Times New Roman"/>
      <w:sz w:val="24"/>
      <w:szCs w:val="24"/>
    </w:rPr>
  </w:style>
  <w:style w:type="paragraph" w:customStyle="1" w:styleId="Style9">
    <w:name w:val="Style9"/>
    <w:basedOn w:val="a"/>
    <w:uiPriority w:val="99"/>
    <w:rsid w:val="00AB01EC"/>
    <w:pPr>
      <w:widowControl w:val="0"/>
      <w:autoSpaceDE w:val="0"/>
      <w:autoSpaceDN w:val="0"/>
      <w:adjustRightInd w:val="0"/>
      <w:spacing w:after="0" w:line="276" w:lineRule="exact"/>
      <w:ind w:firstLine="706"/>
      <w:jc w:val="both"/>
    </w:pPr>
    <w:rPr>
      <w:rFonts w:ascii="Times New Roman" w:eastAsiaTheme="minorEastAsia" w:hAnsi="Times New Roman"/>
      <w:sz w:val="24"/>
      <w:szCs w:val="24"/>
    </w:rPr>
  </w:style>
  <w:style w:type="character" w:customStyle="1" w:styleId="FontStyle17">
    <w:name w:val="Font Style17"/>
    <w:basedOn w:val="a0"/>
    <w:uiPriority w:val="99"/>
    <w:rsid w:val="00AB01EC"/>
    <w:rPr>
      <w:rFonts w:ascii="Times New Roman" w:hAnsi="Times New Roman" w:cs="Times New Roman"/>
      <w:sz w:val="22"/>
      <w:szCs w:val="22"/>
    </w:rPr>
  </w:style>
  <w:style w:type="paragraph" w:customStyle="1" w:styleId="Style4">
    <w:name w:val="Style4"/>
    <w:basedOn w:val="a"/>
    <w:uiPriority w:val="99"/>
    <w:rsid w:val="00AB01EC"/>
    <w:pPr>
      <w:widowControl w:val="0"/>
      <w:autoSpaceDE w:val="0"/>
      <w:autoSpaceDN w:val="0"/>
      <w:adjustRightInd w:val="0"/>
      <w:spacing w:after="0" w:line="276" w:lineRule="exact"/>
      <w:ind w:firstLine="545"/>
      <w:jc w:val="both"/>
    </w:pPr>
    <w:rPr>
      <w:rFonts w:ascii="Times New Roman" w:eastAsiaTheme="minorEastAsia" w:hAnsi="Times New Roman"/>
      <w:sz w:val="24"/>
      <w:szCs w:val="24"/>
    </w:rPr>
  </w:style>
  <w:style w:type="paragraph" w:customStyle="1" w:styleId="Style10">
    <w:name w:val="Style10"/>
    <w:basedOn w:val="a"/>
    <w:uiPriority w:val="99"/>
    <w:rsid w:val="00AB01EC"/>
    <w:pPr>
      <w:widowControl w:val="0"/>
      <w:autoSpaceDE w:val="0"/>
      <w:autoSpaceDN w:val="0"/>
      <w:adjustRightInd w:val="0"/>
      <w:spacing w:after="0" w:line="278" w:lineRule="exact"/>
      <w:jc w:val="both"/>
    </w:pPr>
    <w:rPr>
      <w:rFonts w:ascii="Times New Roman" w:eastAsiaTheme="minorEastAsia" w:hAnsi="Times New Roman"/>
      <w:sz w:val="24"/>
      <w:szCs w:val="24"/>
    </w:rPr>
  </w:style>
  <w:style w:type="paragraph" w:customStyle="1" w:styleId="Style11">
    <w:name w:val="Style11"/>
    <w:basedOn w:val="a"/>
    <w:uiPriority w:val="99"/>
    <w:rsid w:val="00AB01EC"/>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5">
    <w:name w:val="Style5"/>
    <w:basedOn w:val="a"/>
    <w:uiPriority w:val="99"/>
    <w:rsid w:val="00DD2049"/>
    <w:pPr>
      <w:widowControl w:val="0"/>
      <w:autoSpaceDE w:val="0"/>
      <w:autoSpaceDN w:val="0"/>
      <w:adjustRightInd w:val="0"/>
      <w:spacing w:after="0" w:line="276" w:lineRule="exact"/>
      <w:ind w:firstLine="703"/>
      <w:jc w:val="both"/>
    </w:pPr>
    <w:rPr>
      <w:rFonts w:ascii="Times New Roman" w:eastAsiaTheme="minorEastAsia" w:hAnsi="Times New Roman"/>
      <w:sz w:val="24"/>
      <w:szCs w:val="24"/>
    </w:rPr>
  </w:style>
  <w:style w:type="paragraph" w:customStyle="1" w:styleId="Style6">
    <w:name w:val="Style6"/>
    <w:basedOn w:val="a"/>
    <w:uiPriority w:val="99"/>
    <w:rsid w:val="00DD2049"/>
    <w:pPr>
      <w:widowControl w:val="0"/>
      <w:autoSpaceDE w:val="0"/>
      <w:autoSpaceDN w:val="0"/>
      <w:adjustRightInd w:val="0"/>
      <w:spacing w:after="0" w:line="276" w:lineRule="exact"/>
      <w:jc w:val="both"/>
    </w:pPr>
    <w:rPr>
      <w:rFonts w:ascii="Times New Roman" w:eastAsiaTheme="minorEastAsia" w:hAnsi="Times New Roman"/>
      <w:sz w:val="24"/>
      <w:szCs w:val="24"/>
    </w:rPr>
  </w:style>
  <w:style w:type="character" w:styleId="af7">
    <w:name w:val="Emphasis"/>
    <w:basedOn w:val="a0"/>
    <w:qFormat/>
    <w:rsid w:val="00DD2049"/>
    <w:rPr>
      <w:i/>
      <w:iCs/>
    </w:rPr>
  </w:style>
  <w:style w:type="character" w:customStyle="1" w:styleId="FontStyle20">
    <w:name w:val="Font Style20"/>
    <w:uiPriority w:val="99"/>
    <w:rsid w:val="00DD2049"/>
    <w:rPr>
      <w:rFonts w:ascii="Times New Roman" w:hAnsi="Times New Roman" w:cs="Times New Roman" w:hint="default"/>
      <w:b/>
      <w:bCs/>
      <w:sz w:val="22"/>
      <w:szCs w:val="22"/>
    </w:rPr>
  </w:style>
  <w:style w:type="character" w:customStyle="1" w:styleId="11">
    <w:name w:val="Заголовок №1"/>
    <w:link w:val="110"/>
    <w:uiPriority w:val="99"/>
    <w:locked/>
    <w:rsid w:val="00DD2049"/>
    <w:rPr>
      <w:rFonts w:ascii="Times New Roman" w:hAnsi="Times New Roman" w:cs="Times New Roman"/>
      <w:b/>
      <w:bCs/>
      <w:sz w:val="36"/>
      <w:szCs w:val="36"/>
      <w:shd w:val="clear" w:color="auto" w:fill="FFFFFF"/>
    </w:rPr>
  </w:style>
  <w:style w:type="paragraph" w:customStyle="1" w:styleId="110">
    <w:name w:val="Заголовок №11"/>
    <w:basedOn w:val="a"/>
    <w:link w:val="11"/>
    <w:uiPriority w:val="99"/>
    <w:rsid w:val="00DD2049"/>
    <w:pPr>
      <w:shd w:val="clear" w:color="auto" w:fill="FFFFFF"/>
      <w:spacing w:after="480" w:line="240" w:lineRule="atLeast"/>
      <w:outlineLvl w:val="0"/>
    </w:pPr>
    <w:rPr>
      <w:rFonts w:ascii="Times New Roman" w:eastAsiaTheme="minorHAnsi" w:hAnsi="Times New Roman"/>
      <w:b/>
      <w:bCs/>
      <w:sz w:val="36"/>
      <w:szCs w:val="36"/>
      <w:lang w:eastAsia="en-US"/>
    </w:rPr>
  </w:style>
  <w:style w:type="character" w:customStyle="1" w:styleId="apple-style-span">
    <w:name w:val="apple-style-span"/>
    <w:rsid w:val="00DD2049"/>
  </w:style>
  <w:style w:type="character" w:customStyle="1" w:styleId="21">
    <w:name w:val="Основной текст (2)_"/>
    <w:link w:val="22"/>
    <w:locked/>
    <w:rsid w:val="00DD2049"/>
    <w:rPr>
      <w:sz w:val="23"/>
      <w:szCs w:val="23"/>
      <w:shd w:val="clear" w:color="auto" w:fill="FFFFFF"/>
    </w:rPr>
  </w:style>
  <w:style w:type="paragraph" w:customStyle="1" w:styleId="22">
    <w:name w:val="Основной текст (2)"/>
    <w:basedOn w:val="a"/>
    <w:link w:val="21"/>
    <w:rsid w:val="00DD2049"/>
    <w:pPr>
      <w:shd w:val="clear" w:color="auto" w:fill="FFFFFF"/>
      <w:spacing w:after="420" w:line="274" w:lineRule="exact"/>
      <w:jc w:val="both"/>
    </w:pPr>
    <w:rPr>
      <w:rFonts w:asciiTheme="minorHAnsi" w:eastAsiaTheme="minorHAnsi" w:hAnsiTheme="minorHAnsi" w:cstheme="minorBidi"/>
      <w:sz w:val="23"/>
      <w:szCs w:val="23"/>
      <w:lang w:eastAsia="en-US"/>
    </w:rPr>
  </w:style>
  <w:style w:type="character" w:customStyle="1" w:styleId="FontStyle15">
    <w:name w:val="Font Style15"/>
    <w:basedOn w:val="a0"/>
    <w:uiPriority w:val="99"/>
    <w:rsid w:val="003124D3"/>
    <w:rPr>
      <w:rFonts w:ascii="Book Antiqua" w:hAnsi="Book Antiqua" w:cs="Book Antiqua"/>
      <w:b/>
      <w:bCs/>
      <w:i/>
      <w:iCs/>
      <w:spacing w:val="30"/>
      <w:sz w:val="20"/>
      <w:szCs w:val="20"/>
    </w:rPr>
  </w:style>
  <w:style w:type="character" w:customStyle="1" w:styleId="3TimesNewRoman1">
    <w:name w:val="Основной текст (3) + Times New Roman1"/>
    <w:aliases w:val="13 pt1,Не полужирный2,Курсив1,Интервал 0 pt2,Масштаб 100%1"/>
    <w:basedOn w:val="a0"/>
    <w:uiPriority w:val="99"/>
    <w:rsid w:val="00B26C68"/>
    <w:rPr>
      <w:rFonts w:ascii="Times New Roman" w:hAnsi="Times New Roman" w:cs="Times New Roman"/>
      <w:b w:val="0"/>
      <w:bCs w:val="0"/>
      <w:i/>
      <w:iCs/>
      <w:spacing w:val="0"/>
      <w:w w:val="100"/>
      <w:sz w:val="26"/>
      <w:szCs w:val="26"/>
      <w:shd w:val="clear" w:color="auto" w:fill="FFFFFF"/>
    </w:rPr>
  </w:style>
  <w:style w:type="paragraph" w:customStyle="1" w:styleId="Style14">
    <w:name w:val="Style14"/>
    <w:basedOn w:val="a"/>
    <w:uiPriority w:val="99"/>
    <w:rsid w:val="00B26C68"/>
    <w:pPr>
      <w:widowControl w:val="0"/>
      <w:autoSpaceDE w:val="0"/>
      <w:autoSpaceDN w:val="0"/>
      <w:adjustRightInd w:val="0"/>
      <w:spacing w:after="0" w:line="302" w:lineRule="exact"/>
      <w:ind w:firstLine="691"/>
    </w:pPr>
    <w:rPr>
      <w:rFonts w:ascii="Times New Roman" w:hAnsi="Times New Roman"/>
      <w:sz w:val="24"/>
      <w:szCs w:val="24"/>
    </w:rPr>
  </w:style>
  <w:style w:type="character" w:customStyle="1" w:styleId="FontStyle19">
    <w:name w:val="Font Style19"/>
    <w:basedOn w:val="a0"/>
    <w:uiPriority w:val="99"/>
    <w:rsid w:val="00B26C68"/>
    <w:rPr>
      <w:rFonts w:ascii="Times New Roman" w:hAnsi="Times New Roman" w:cs="Times New Roman"/>
      <w:sz w:val="26"/>
      <w:szCs w:val="26"/>
    </w:rPr>
  </w:style>
  <w:style w:type="character" w:styleId="af8">
    <w:name w:val="FollowedHyperlink"/>
    <w:basedOn w:val="a0"/>
    <w:uiPriority w:val="99"/>
    <w:semiHidden/>
    <w:unhideWhenUsed/>
    <w:rsid w:val="00295A85"/>
    <w:rPr>
      <w:color w:val="800080"/>
      <w:u w:val="single"/>
    </w:rPr>
  </w:style>
  <w:style w:type="paragraph" w:customStyle="1" w:styleId="font5">
    <w:name w:val="font5"/>
    <w:basedOn w:val="a"/>
    <w:rsid w:val="00295A85"/>
    <w:pPr>
      <w:spacing w:before="100" w:beforeAutospacing="1" w:after="100" w:afterAutospacing="1" w:line="240" w:lineRule="auto"/>
    </w:pPr>
    <w:rPr>
      <w:rFonts w:ascii="Times New Roman" w:hAnsi="Times New Roman"/>
      <w:sz w:val="20"/>
      <w:szCs w:val="20"/>
    </w:rPr>
  </w:style>
  <w:style w:type="paragraph" w:customStyle="1" w:styleId="font6">
    <w:name w:val="font6"/>
    <w:basedOn w:val="a"/>
    <w:rsid w:val="00295A85"/>
    <w:pPr>
      <w:spacing w:before="100" w:beforeAutospacing="1" w:after="100" w:afterAutospacing="1" w:line="240" w:lineRule="auto"/>
    </w:pPr>
    <w:rPr>
      <w:rFonts w:ascii="Times New Roman" w:hAnsi="Times New Roman"/>
      <w:b/>
      <w:bCs/>
    </w:rPr>
  </w:style>
  <w:style w:type="paragraph" w:customStyle="1" w:styleId="font7">
    <w:name w:val="font7"/>
    <w:basedOn w:val="a"/>
    <w:rsid w:val="00295A85"/>
    <w:pPr>
      <w:spacing w:before="100" w:beforeAutospacing="1" w:after="100" w:afterAutospacing="1" w:line="240" w:lineRule="auto"/>
    </w:pPr>
    <w:rPr>
      <w:rFonts w:ascii="Times New Roman" w:hAnsi="Times New Roman"/>
      <w:sz w:val="14"/>
      <w:szCs w:val="14"/>
    </w:rPr>
  </w:style>
  <w:style w:type="paragraph" w:customStyle="1" w:styleId="xl65">
    <w:name w:val="xl65"/>
    <w:basedOn w:val="a"/>
    <w:rsid w:val="00295A85"/>
    <w:pPr>
      <w:spacing w:before="100" w:beforeAutospacing="1" w:after="100" w:afterAutospacing="1" w:line="240" w:lineRule="auto"/>
    </w:pPr>
    <w:rPr>
      <w:rFonts w:ascii="Times New Roman" w:hAnsi="Times New Roman"/>
      <w:color w:val="FF0000"/>
      <w:sz w:val="24"/>
      <w:szCs w:val="24"/>
    </w:rPr>
  </w:style>
  <w:style w:type="paragraph" w:customStyle="1" w:styleId="xl66">
    <w:name w:val="xl66"/>
    <w:basedOn w:val="a"/>
    <w:rsid w:val="00295A85"/>
    <w:pPr>
      <w:spacing w:before="100" w:beforeAutospacing="1" w:after="100" w:afterAutospacing="1" w:line="240" w:lineRule="auto"/>
    </w:pPr>
    <w:rPr>
      <w:rFonts w:ascii="Times New Roman" w:hAnsi="Times New Roman"/>
      <w:color w:val="FF0000"/>
      <w:sz w:val="24"/>
      <w:szCs w:val="24"/>
    </w:rPr>
  </w:style>
  <w:style w:type="paragraph" w:customStyle="1" w:styleId="xl67">
    <w:name w:val="xl67"/>
    <w:basedOn w:val="a"/>
    <w:rsid w:val="00295A85"/>
    <w:pPr>
      <w:spacing w:before="100" w:beforeAutospacing="1" w:after="100" w:afterAutospacing="1" w:line="240" w:lineRule="auto"/>
    </w:pPr>
    <w:rPr>
      <w:rFonts w:ascii="Times New Roman" w:hAnsi="Times New Roman"/>
      <w:color w:val="FF0000"/>
      <w:sz w:val="18"/>
      <w:szCs w:val="18"/>
    </w:rPr>
  </w:style>
  <w:style w:type="paragraph" w:customStyle="1" w:styleId="xl68">
    <w:name w:val="xl68"/>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FF0000"/>
      <w:sz w:val="16"/>
      <w:szCs w:val="16"/>
    </w:rPr>
  </w:style>
  <w:style w:type="paragraph" w:customStyle="1" w:styleId="xl69">
    <w:name w:val="xl69"/>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olor w:val="FF0000"/>
      <w:sz w:val="24"/>
      <w:szCs w:val="24"/>
    </w:rPr>
  </w:style>
  <w:style w:type="paragraph" w:customStyle="1" w:styleId="xl70">
    <w:name w:val="xl70"/>
    <w:basedOn w:val="a"/>
    <w:rsid w:val="00295A85"/>
    <w:pPr>
      <w:spacing w:before="100" w:beforeAutospacing="1" w:after="100" w:afterAutospacing="1" w:line="240" w:lineRule="auto"/>
    </w:pPr>
    <w:rPr>
      <w:rFonts w:ascii="Times New Roman" w:hAnsi="Times New Roman"/>
      <w:color w:val="FF0000"/>
      <w:sz w:val="16"/>
      <w:szCs w:val="16"/>
    </w:rPr>
  </w:style>
  <w:style w:type="paragraph" w:customStyle="1" w:styleId="xl71">
    <w:name w:val="xl71"/>
    <w:basedOn w:val="a"/>
    <w:rsid w:val="00295A8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top"/>
    </w:pPr>
    <w:rPr>
      <w:rFonts w:ascii="Times New Roman" w:hAnsi="Times New Roman"/>
      <w:sz w:val="24"/>
      <w:szCs w:val="24"/>
    </w:rPr>
  </w:style>
  <w:style w:type="paragraph" w:customStyle="1" w:styleId="xl72">
    <w:name w:val="xl72"/>
    <w:basedOn w:val="a"/>
    <w:rsid w:val="00295A85"/>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295A85"/>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
    <w:rsid w:val="00295A85"/>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75">
    <w:name w:val="xl75"/>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6">
    <w:name w:val="xl76"/>
    <w:basedOn w:val="a"/>
    <w:rsid w:val="00295A85"/>
    <w:pPr>
      <w:pBdr>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77">
    <w:name w:val="xl77"/>
    <w:basedOn w:val="a"/>
    <w:rsid w:val="00295A85"/>
    <w:pPr>
      <w:pBdr>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8">
    <w:name w:val="xl78"/>
    <w:basedOn w:val="a"/>
    <w:rsid w:val="00295A85"/>
    <w:pPr>
      <w:pBdr>
        <w:left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79">
    <w:name w:val="xl79"/>
    <w:basedOn w:val="a"/>
    <w:rsid w:val="00295A8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xl80">
    <w:name w:val="xl80"/>
    <w:basedOn w:val="a"/>
    <w:rsid w:val="00295A85"/>
    <w:pPr>
      <w:pBdr>
        <w:left w:val="single" w:sz="4" w:space="0" w:color="auto"/>
        <w:bottom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81">
    <w:name w:val="xl81"/>
    <w:basedOn w:val="a"/>
    <w:rsid w:val="00295A85"/>
    <w:pPr>
      <w:pBdr>
        <w:bottom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82">
    <w:name w:val="xl82"/>
    <w:basedOn w:val="a"/>
    <w:rsid w:val="00295A85"/>
    <w:pPr>
      <w:pBdr>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83">
    <w:name w:val="xl83"/>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xl84">
    <w:name w:val="xl84"/>
    <w:basedOn w:val="a"/>
    <w:rsid w:val="00295A85"/>
    <w:pPr>
      <w:pBdr>
        <w:top w:val="single" w:sz="4" w:space="0" w:color="auto"/>
        <w:bottom w:val="single" w:sz="4" w:space="0" w:color="auto"/>
        <w:right w:val="single" w:sz="4" w:space="0" w:color="auto"/>
      </w:pBdr>
      <w:shd w:val="clear" w:color="000000" w:fill="8DB3E2"/>
      <w:spacing w:before="100" w:beforeAutospacing="1" w:after="100" w:afterAutospacing="1" w:line="240" w:lineRule="auto"/>
      <w:textAlignment w:val="top"/>
    </w:pPr>
    <w:rPr>
      <w:rFonts w:ascii="Times New Roman" w:hAnsi="Times New Roman"/>
      <w:b/>
      <w:bCs/>
      <w:sz w:val="18"/>
      <w:szCs w:val="18"/>
    </w:rPr>
  </w:style>
  <w:style w:type="paragraph" w:customStyle="1" w:styleId="xl85">
    <w:name w:val="xl85"/>
    <w:basedOn w:val="a"/>
    <w:rsid w:val="00295A85"/>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textAlignment w:val="top"/>
    </w:pPr>
    <w:rPr>
      <w:rFonts w:ascii="Times New Roman" w:hAnsi="Times New Roman"/>
      <w:sz w:val="20"/>
      <w:szCs w:val="20"/>
    </w:rPr>
  </w:style>
  <w:style w:type="paragraph" w:customStyle="1" w:styleId="xl86">
    <w:name w:val="xl86"/>
    <w:basedOn w:val="a"/>
    <w:rsid w:val="00295A85"/>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textAlignment w:val="top"/>
    </w:pPr>
    <w:rPr>
      <w:rFonts w:ascii="Times New Roman" w:hAnsi="Times New Roman"/>
      <w:sz w:val="20"/>
      <w:szCs w:val="20"/>
    </w:rPr>
  </w:style>
  <w:style w:type="paragraph" w:customStyle="1" w:styleId="xl87">
    <w:name w:val="xl87"/>
    <w:basedOn w:val="a"/>
    <w:rsid w:val="00295A85"/>
    <w:pPr>
      <w:pBdr>
        <w:top w:val="single" w:sz="4" w:space="0" w:color="auto"/>
      </w:pBdr>
      <w:shd w:val="clear" w:color="000000" w:fill="8DB4E3"/>
      <w:spacing w:before="100" w:beforeAutospacing="1" w:after="100" w:afterAutospacing="1" w:line="240" w:lineRule="auto"/>
      <w:textAlignment w:val="top"/>
    </w:pPr>
    <w:rPr>
      <w:rFonts w:ascii="Times New Roman" w:hAnsi="Times New Roman"/>
      <w:b/>
      <w:bCs/>
      <w:sz w:val="26"/>
      <w:szCs w:val="26"/>
    </w:rPr>
  </w:style>
  <w:style w:type="paragraph" w:customStyle="1" w:styleId="xl88">
    <w:name w:val="xl88"/>
    <w:basedOn w:val="a"/>
    <w:rsid w:val="00295A8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89">
    <w:name w:val="xl89"/>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90">
    <w:name w:val="xl90"/>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1">
    <w:name w:val="xl91"/>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92">
    <w:name w:val="xl92"/>
    <w:basedOn w:val="a"/>
    <w:rsid w:val="00295A85"/>
    <w:pPr>
      <w:spacing w:before="100" w:beforeAutospacing="1" w:after="100" w:afterAutospacing="1" w:line="240" w:lineRule="auto"/>
    </w:pPr>
    <w:rPr>
      <w:rFonts w:ascii="Times New Roman" w:hAnsi="Times New Roman"/>
      <w:sz w:val="16"/>
      <w:szCs w:val="16"/>
    </w:rPr>
  </w:style>
  <w:style w:type="paragraph" w:customStyle="1" w:styleId="xl93">
    <w:name w:val="xl93"/>
    <w:basedOn w:val="a"/>
    <w:rsid w:val="00295A85"/>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textAlignment w:val="top"/>
    </w:pPr>
    <w:rPr>
      <w:rFonts w:ascii="Times New Roman" w:hAnsi="Times New Roman"/>
      <w:sz w:val="16"/>
      <w:szCs w:val="16"/>
    </w:rPr>
  </w:style>
  <w:style w:type="paragraph" w:customStyle="1" w:styleId="xl94">
    <w:name w:val="xl94"/>
    <w:basedOn w:val="a"/>
    <w:rsid w:val="00295A85"/>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textAlignment w:val="top"/>
    </w:pPr>
    <w:rPr>
      <w:rFonts w:ascii="Times New Roman" w:hAnsi="Times New Roman"/>
      <w:sz w:val="16"/>
      <w:szCs w:val="16"/>
    </w:rPr>
  </w:style>
  <w:style w:type="paragraph" w:customStyle="1" w:styleId="xl95">
    <w:name w:val="xl95"/>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96">
    <w:name w:val="xl96"/>
    <w:basedOn w:val="a"/>
    <w:rsid w:val="00295A85"/>
    <w:pPr>
      <w:pBdr>
        <w:top w:val="single" w:sz="4" w:space="0" w:color="auto"/>
        <w:bottom w:val="single" w:sz="4" w:space="0" w:color="auto"/>
        <w:right w:val="single" w:sz="4" w:space="0" w:color="auto"/>
      </w:pBdr>
      <w:shd w:val="clear" w:color="000000" w:fill="8DB3E2"/>
      <w:spacing w:before="100" w:beforeAutospacing="1" w:after="100" w:afterAutospacing="1" w:line="240" w:lineRule="auto"/>
      <w:textAlignment w:val="top"/>
    </w:pPr>
    <w:rPr>
      <w:rFonts w:ascii="Times New Roman" w:hAnsi="Times New Roman"/>
      <w:sz w:val="18"/>
      <w:szCs w:val="18"/>
    </w:rPr>
  </w:style>
  <w:style w:type="paragraph" w:customStyle="1" w:styleId="xl97">
    <w:name w:val="xl97"/>
    <w:basedOn w:val="a"/>
    <w:rsid w:val="00295A85"/>
    <w:pPr>
      <w:pBdr>
        <w:top w:val="single" w:sz="4" w:space="0" w:color="auto"/>
      </w:pBdr>
      <w:shd w:val="clear" w:color="000000" w:fill="8DB4E3"/>
      <w:spacing w:before="100" w:beforeAutospacing="1" w:after="100" w:afterAutospacing="1" w:line="240" w:lineRule="auto"/>
      <w:textAlignment w:val="top"/>
    </w:pPr>
    <w:rPr>
      <w:rFonts w:ascii="Times New Roman" w:hAnsi="Times New Roman"/>
      <w:sz w:val="26"/>
      <w:szCs w:val="26"/>
    </w:rPr>
  </w:style>
  <w:style w:type="paragraph" w:customStyle="1" w:styleId="xl98">
    <w:name w:val="xl98"/>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9">
    <w:name w:val="xl99"/>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00">
    <w:name w:val="xl100"/>
    <w:basedOn w:val="a"/>
    <w:rsid w:val="00295A85"/>
    <w:pPr>
      <w:pBdr>
        <w:top w:val="single" w:sz="4" w:space="0" w:color="auto"/>
        <w:bottom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01">
    <w:name w:val="xl101"/>
    <w:basedOn w:val="a"/>
    <w:rsid w:val="00295A85"/>
    <w:pPr>
      <w:pBdr>
        <w:top w:val="single" w:sz="4" w:space="0" w:color="auto"/>
        <w:left w:val="single" w:sz="4" w:space="0" w:color="auto"/>
        <w:bottom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02">
    <w:name w:val="xl102"/>
    <w:basedOn w:val="a"/>
    <w:rsid w:val="00295A85"/>
    <w:pPr>
      <w:pBdr>
        <w:top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03">
    <w:name w:val="xl103"/>
    <w:basedOn w:val="a"/>
    <w:rsid w:val="00295A85"/>
    <w:pPr>
      <w:pBdr>
        <w:top w:val="single" w:sz="4" w:space="0" w:color="auto"/>
        <w:left w:val="single" w:sz="4" w:space="0" w:color="auto"/>
        <w:bottom w:val="single" w:sz="4" w:space="0" w:color="auto"/>
      </w:pBdr>
      <w:shd w:val="clear" w:color="000000" w:fill="8DB4E3"/>
      <w:spacing w:before="100" w:beforeAutospacing="1" w:after="100" w:afterAutospacing="1" w:line="240" w:lineRule="auto"/>
      <w:textAlignment w:val="top"/>
    </w:pPr>
    <w:rPr>
      <w:rFonts w:ascii="Times New Roman" w:hAnsi="Times New Roman"/>
      <w:b/>
      <w:bCs/>
      <w:sz w:val="18"/>
      <w:szCs w:val="18"/>
    </w:rPr>
  </w:style>
  <w:style w:type="paragraph" w:customStyle="1" w:styleId="xl104">
    <w:name w:val="xl104"/>
    <w:basedOn w:val="a"/>
    <w:rsid w:val="00295A85"/>
    <w:pPr>
      <w:pBdr>
        <w:top w:val="single" w:sz="4" w:space="0" w:color="auto"/>
        <w:left w:val="single" w:sz="4" w:space="0" w:color="auto"/>
        <w:bottom w:val="single" w:sz="4" w:space="0" w:color="auto"/>
      </w:pBdr>
      <w:shd w:val="clear" w:color="000000" w:fill="8DB4E3"/>
      <w:spacing w:before="100" w:beforeAutospacing="1" w:after="100" w:afterAutospacing="1" w:line="240" w:lineRule="auto"/>
      <w:textAlignment w:val="top"/>
    </w:pPr>
    <w:rPr>
      <w:rFonts w:ascii="Times New Roman" w:hAnsi="Times New Roman"/>
      <w:b/>
      <w:bCs/>
      <w:sz w:val="24"/>
      <w:szCs w:val="24"/>
    </w:rPr>
  </w:style>
  <w:style w:type="paragraph" w:customStyle="1" w:styleId="xl105">
    <w:name w:val="xl105"/>
    <w:basedOn w:val="a"/>
    <w:rsid w:val="00295A85"/>
    <w:pPr>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xl106">
    <w:name w:val="xl106"/>
    <w:basedOn w:val="a"/>
    <w:rsid w:val="00295A85"/>
    <w:pPr>
      <w:pBdr>
        <w:top w:val="single" w:sz="4" w:space="0" w:color="auto"/>
        <w:left w:val="single" w:sz="4" w:space="0" w:color="auto"/>
      </w:pBdr>
      <w:shd w:val="clear" w:color="000000" w:fill="8DB4E3"/>
      <w:spacing w:before="100" w:beforeAutospacing="1" w:after="100" w:afterAutospacing="1" w:line="240" w:lineRule="auto"/>
      <w:textAlignment w:val="top"/>
    </w:pPr>
    <w:rPr>
      <w:rFonts w:ascii="Times New Roman" w:hAnsi="Times New Roman"/>
      <w:b/>
      <w:bCs/>
      <w:sz w:val="18"/>
      <w:szCs w:val="18"/>
    </w:rPr>
  </w:style>
  <w:style w:type="paragraph" w:customStyle="1" w:styleId="xl107">
    <w:name w:val="xl107"/>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08">
    <w:name w:val="xl108"/>
    <w:basedOn w:val="a"/>
    <w:rsid w:val="00295A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sz w:val="16"/>
      <w:szCs w:val="16"/>
    </w:rPr>
  </w:style>
  <w:style w:type="paragraph" w:customStyle="1" w:styleId="xl109">
    <w:name w:val="xl109"/>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10">
    <w:name w:val="xl110"/>
    <w:basedOn w:val="a"/>
    <w:rsid w:val="00295A85"/>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top"/>
    </w:pPr>
    <w:rPr>
      <w:rFonts w:ascii="Times New Roman" w:hAnsi="Times New Roman"/>
      <w:b/>
      <w:bCs/>
      <w:sz w:val="24"/>
      <w:szCs w:val="24"/>
    </w:rPr>
  </w:style>
  <w:style w:type="paragraph" w:customStyle="1" w:styleId="xl111">
    <w:name w:val="xl111"/>
    <w:basedOn w:val="a"/>
    <w:rsid w:val="00295A85"/>
    <w:pPr>
      <w:pBdr>
        <w:top w:val="single" w:sz="4" w:space="0" w:color="auto"/>
        <w:left w:val="single" w:sz="4" w:space="0" w:color="auto"/>
      </w:pBdr>
      <w:shd w:val="clear" w:color="000000" w:fill="8DB4E3"/>
      <w:spacing w:before="100" w:beforeAutospacing="1" w:after="100" w:afterAutospacing="1" w:line="240" w:lineRule="auto"/>
      <w:textAlignment w:val="top"/>
    </w:pPr>
    <w:rPr>
      <w:rFonts w:ascii="Times New Roman" w:hAnsi="Times New Roman"/>
      <w:b/>
      <w:bCs/>
      <w:sz w:val="24"/>
      <w:szCs w:val="24"/>
    </w:rPr>
  </w:style>
  <w:style w:type="paragraph" w:customStyle="1" w:styleId="xl112">
    <w:name w:val="xl112"/>
    <w:basedOn w:val="a"/>
    <w:rsid w:val="00295A85"/>
    <w:pPr>
      <w:pBdr>
        <w:top w:val="single" w:sz="4" w:space="0" w:color="auto"/>
      </w:pBdr>
      <w:shd w:val="clear" w:color="000000" w:fill="8DB4E3"/>
      <w:spacing w:before="100" w:beforeAutospacing="1" w:after="100" w:afterAutospacing="1" w:line="240" w:lineRule="auto"/>
      <w:textAlignment w:val="top"/>
    </w:pPr>
    <w:rPr>
      <w:rFonts w:ascii="Times New Roman" w:hAnsi="Times New Roman"/>
      <w:b/>
      <w:bCs/>
      <w:sz w:val="26"/>
      <w:szCs w:val="26"/>
    </w:rPr>
  </w:style>
  <w:style w:type="paragraph" w:customStyle="1" w:styleId="xl113">
    <w:name w:val="xl113"/>
    <w:basedOn w:val="a"/>
    <w:rsid w:val="00295A85"/>
    <w:pPr>
      <w:pBdr>
        <w:top w:val="single" w:sz="4" w:space="0" w:color="auto"/>
        <w:right w:val="single" w:sz="4" w:space="0" w:color="auto"/>
      </w:pBdr>
      <w:shd w:val="clear" w:color="000000" w:fill="8DB4E3"/>
      <w:spacing w:before="100" w:beforeAutospacing="1" w:after="100" w:afterAutospacing="1" w:line="240" w:lineRule="auto"/>
      <w:textAlignment w:val="top"/>
    </w:pPr>
    <w:rPr>
      <w:rFonts w:ascii="Times New Roman" w:hAnsi="Times New Roman"/>
      <w:b/>
      <w:bCs/>
      <w:sz w:val="26"/>
      <w:szCs w:val="26"/>
    </w:rPr>
  </w:style>
  <w:style w:type="paragraph" w:customStyle="1" w:styleId="xl114">
    <w:name w:val="xl114"/>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i/>
      <w:iCs/>
      <w:sz w:val="24"/>
      <w:szCs w:val="24"/>
    </w:rPr>
  </w:style>
  <w:style w:type="paragraph" w:customStyle="1" w:styleId="xl115">
    <w:name w:val="xl115"/>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116">
    <w:name w:val="xl116"/>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117">
    <w:name w:val="xl117"/>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18">
    <w:name w:val="xl118"/>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19">
    <w:name w:val="xl119"/>
    <w:basedOn w:val="a"/>
    <w:rsid w:val="00295A85"/>
    <w:pPr>
      <w:pBdr>
        <w:top w:val="single" w:sz="8" w:space="0" w:color="auto"/>
        <w:left w:val="single" w:sz="4" w:space="0" w:color="auto"/>
        <w:bottom w:val="single" w:sz="4" w:space="0" w:color="auto"/>
      </w:pBdr>
      <w:shd w:val="clear" w:color="000000" w:fill="8DB4E3"/>
      <w:spacing w:before="100" w:beforeAutospacing="1" w:after="100" w:afterAutospacing="1" w:line="240" w:lineRule="auto"/>
      <w:textAlignment w:val="top"/>
    </w:pPr>
    <w:rPr>
      <w:rFonts w:ascii="Times New Roman" w:hAnsi="Times New Roman"/>
      <w:b/>
      <w:bCs/>
      <w:sz w:val="24"/>
      <w:szCs w:val="24"/>
    </w:rPr>
  </w:style>
  <w:style w:type="paragraph" w:customStyle="1" w:styleId="xl120">
    <w:name w:val="xl120"/>
    <w:basedOn w:val="a"/>
    <w:rsid w:val="00295A85"/>
    <w:pPr>
      <w:pBdr>
        <w:top w:val="single" w:sz="8" w:space="0" w:color="auto"/>
        <w:bottom w:val="single" w:sz="4" w:space="0" w:color="auto"/>
      </w:pBdr>
      <w:shd w:val="clear" w:color="000000" w:fill="8DB4E3"/>
      <w:spacing w:before="100" w:beforeAutospacing="1" w:after="100" w:afterAutospacing="1" w:line="240" w:lineRule="auto"/>
      <w:textAlignment w:val="top"/>
    </w:pPr>
    <w:rPr>
      <w:rFonts w:ascii="Times New Roman" w:hAnsi="Times New Roman"/>
      <w:b/>
      <w:bCs/>
      <w:sz w:val="26"/>
      <w:szCs w:val="26"/>
    </w:rPr>
  </w:style>
  <w:style w:type="paragraph" w:customStyle="1" w:styleId="xl121">
    <w:name w:val="xl121"/>
    <w:basedOn w:val="a"/>
    <w:rsid w:val="00295A85"/>
    <w:pPr>
      <w:pBdr>
        <w:top w:val="single" w:sz="8" w:space="0" w:color="auto"/>
        <w:bottom w:val="single" w:sz="4" w:space="0" w:color="auto"/>
        <w:right w:val="single" w:sz="4" w:space="0" w:color="auto"/>
      </w:pBdr>
      <w:shd w:val="clear" w:color="000000" w:fill="8DB4E3"/>
      <w:spacing w:before="100" w:beforeAutospacing="1" w:after="100" w:afterAutospacing="1" w:line="240" w:lineRule="auto"/>
      <w:textAlignment w:val="top"/>
    </w:pPr>
    <w:rPr>
      <w:rFonts w:ascii="Times New Roman" w:hAnsi="Times New Roman"/>
      <w:b/>
      <w:bCs/>
      <w:sz w:val="26"/>
      <w:szCs w:val="26"/>
    </w:rPr>
  </w:style>
  <w:style w:type="paragraph" w:customStyle="1" w:styleId="xl122">
    <w:name w:val="xl122"/>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23">
    <w:name w:val="xl123"/>
    <w:basedOn w:val="a"/>
    <w:rsid w:val="00295A85"/>
    <w:pPr>
      <w:pBdr>
        <w:top w:val="single" w:sz="4" w:space="0" w:color="auto"/>
        <w:bottom w:val="single" w:sz="4" w:space="0" w:color="auto"/>
        <w:right w:val="single" w:sz="4" w:space="0" w:color="auto"/>
      </w:pBdr>
      <w:shd w:val="clear" w:color="000000" w:fill="8DB4E3"/>
      <w:spacing w:before="100" w:beforeAutospacing="1" w:after="100" w:afterAutospacing="1" w:line="240" w:lineRule="auto"/>
      <w:textAlignment w:val="top"/>
    </w:pPr>
    <w:rPr>
      <w:rFonts w:ascii="Times New Roman" w:hAnsi="Times New Roman"/>
      <w:b/>
      <w:bCs/>
      <w:sz w:val="26"/>
      <w:szCs w:val="26"/>
    </w:rPr>
  </w:style>
  <w:style w:type="paragraph" w:customStyle="1" w:styleId="xl124">
    <w:name w:val="xl124"/>
    <w:basedOn w:val="a"/>
    <w:rsid w:val="00295A85"/>
    <w:pPr>
      <w:pBdr>
        <w:top w:val="single" w:sz="4" w:space="0" w:color="auto"/>
        <w:bottom w:val="single" w:sz="4" w:space="0" w:color="auto"/>
      </w:pBdr>
      <w:shd w:val="clear" w:color="000000" w:fill="8DB4E3"/>
      <w:spacing w:before="100" w:beforeAutospacing="1" w:after="100" w:afterAutospacing="1" w:line="240" w:lineRule="auto"/>
      <w:textAlignment w:val="top"/>
    </w:pPr>
    <w:rPr>
      <w:rFonts w:ascii="Times New Roman" w:hAnsi="Times New Roman"/>
      <w:b/>
      <w:bCs/>
      <w:sz w:val="26"/>
      <w:szCs w:val="26"/>
    </w:rPr>
  </w:style>
  <w:style w:type="paragraph" w:customStyle="1" w:styleId="xl125">
    <w:name w:val="xl125"/>
    <w:basedOn w:val="a"/>
    <w:rsid w:val="00295A85"/>
    <w:pPr>
      <w:pBdr>
        <w:top w:val="single" w:sz="4" w:space="0" w:color="auto"/>
        <w:left w:val="single" w:sz="4" w:space="0" w:color="auto"/>
        <w:bottom w:val="single" w:sz="4" w:space="0" w:color="auto"/>
      </w:pBdr>
      <w:shd w:val="clear" w:color="000000" w:fill="8DB4E3"/>
      <w:spacing w:before="100" w:beforeAutospacing="1" w:after="100" w:afterAutospacing="1" w:line="240" w:lineRule="auto"/>
      <w:textAlignment w:val="top"/>
    </w:pPr>
    <w:rPr>
      <w:rFonts w:ascii="Times New Roman" w:hAnsi="Times New Roman"/>
      <w:b/>
      <w:bCs/>
      <w:sz w:val="26"/>
      <w:szCs w:val="26"/>
    </w:rPr>
  </w:style>
  <w:style w:type="paragraph" w:customStyle="1" w:styleId="xl126">
    <w:name w:val="xl126"/>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7">
    <w:name w:val="xl127"/>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128">
    <w:name w:val="xl128"/>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18"/>
      <w:szCs w:val="18"/>
    </w:rPr>
  </w:style>
  <w:style w:type="paragraph" w:customStyle="1" w:styleId="xl129">
    <w:name w:val="xl129"/>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0">
    <w:name w:val="xl130"/>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1">
    <w:name w:val="xl131"/>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8"/>
      <w:szCs w:val="18"/>
    </w:rPr>
  </w:style>
  <w:style w:type="paragraph" w:customStyle="1" w:styleId="xl132">
    <w:name w:val="xl132"/>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3">
    <w:name w:val="xl133"/>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4">
    <w:name w:val="xl134"/>
    <w:basedOn w:val="a"/>
    <w:rsid w:val="00295A85"/>
    <w:pPr>
      <w:pBdr>
        <w:top w:val="single" w:sz="4" w:space="0" w:color="auto"/>
        <w:left w:val="single" w:sz="4" w:space="0" w:color="auto"/>
      </w:pBdr>
      <w:shd w:val="clear" w:color="000000" w:fill="8DB4E3"/>
      <w:spacing w:before="100" w:beforeAutospacing="1" w:after="100" w:afterAutospacing="1" w:line="240" w:lineRule="auto"/>
      <w:textAlignment w:val="top"/>
    </w:pPr>
    <w:rPr>
      <w:rFonts w:ascii="Times New Roman" w:hAnsi="Times New Roman"/>
      <w:b/>
      <w:bCs/>
      <w:sz w:val="26"/>
      <w:szCs w:val="26"/>
    </w:rPr>
  </w:style>
  <w:style w:type="paragraph" w:customStyle="1" w:styleId="xl135">
    <w:name w:val="xl135"/>
    <w:basedOn w:val="a"/>
    <w:rsid w:val="00295A85"/>
    <w:pPr>
      <w:pBdr>
        <w:top w:val="single" w:sz="4" w:space="0" w:color="auto"/>
        <w:left w:val="single" w:sz="4" w:space="0" w:color="auto"/>
      </w:pBdr>
      <w:shd w:val="clear" w:color="000000" w:fill="8DB4E3"/>
      <w:spacing w:before="100" w:beforeAutospacing="1" w:after="100" w:afterAutospacing="1" w:line="240" w:lineRule="auto"/>
      <w:textAlignment w:val="top"/>
    </w:pPr>
    <w:rPr>
      <w:rFonts w:ascii="Times New Roman" w:hAnsi="Times New Roman"/>
      <w:b/>
      <w:bCs/>
      <w:sz w:val="24"/>
      <w:szCs w:val="24"/>
    </w:rPr>
  </w:style>
  <w:style w:type="paragraph" w:customStyle="1" w:styleId="xl136">
    <w:name w:val="xl136"/>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37">
    <w:name w:val="xl137"/>
    <w:basedOn w:val="a"/>
    <w:rsid w:val="00295A85"/>
    <w:pPr>
      <w:pBdr>
        <w:left w:val="single" w:sz="4" w:space="0" w:color="auto"/>
      </w:pBdr>
      <w:shd w:val="clear" w:color="000000" w:fill="8DB4E3"/>
      <w:spacing w:before="100" w:beforeAutospacing="1" w:after="100" w:afterAutospacing="1" w:line="240" w:lineRule="auto"/>
      <w:textAlignment w:val="top"/>
    </w:pPr>
    <w:rPr>
      <w:rFonts w:ascii="Times New Roman" w:hAnsi="Times New Roman"/>
      <w:b/>
      <w:bCs/>
      <w:sz w:val="26"/>
      <w:szCs w:val="26"/>
    </w:rPr>
  </w:style>
  <w:style w:type="paragraph" w:customStyle="1" w:styleId="xl138">
    <w:name w:val="xl138"/>
    <w:basedOn w:val="a"/>
    <w:rsid w:val="00295A85"/>
    <w:pPr>
      <w:pBdr>
        <w:left w:val="single" w:sz="4" w:space="0" w:color="auto"/>
      </w:pBdr>
      <w:shd w:val="clear" w:color="000000" w:fill="8DB4E3"/>
      <w:spacing w:before="100" w:beforeAutospacing="1" w:after="100" w:afterAutospacing="1" w:line="240" w:lineRule="auto"/>
      <w:textAlignment w:val="top"/>
    </w:pPr>
    <w:rPr>
      <w:rFonts w:ascii="Times New Roman" w:hAnsi="Times New Roman"/>
      <w:b/>
      <w:bCs/>
      <w:sz w:val="26"/>
      <w:szCs w:val="26"/>
    </w:rPr>
  </w:style>
  <w:style w:type="paragraph" w:customStyle="1" w:styleId="xl139">
    <w:name w:val="xl139"/>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140">
    <w:name w:val="xl140"/>
    <w:basedOn w:val="a"/>
    <w:rsid w:val="00295A85"/>
    <w:pPr>
      <w:pBdr>
        <w:top w:val="single" w:sz="4" w:space="0" w:color="auto"/>
        <w:left w:val="single" w:sz="4" w:space="0" w:color="auto"/>
      </w:pBdr>
      <w:shd w:val="clear" w:color="000000" w:fill="8DB4E3"/>
      <w:spacing w:before="100" w:beforeAutospacing="1" w:after="100" w:afterAutospacing="1" w:line="240" w:lineRule="auto"/>
      <w:textAlignment w:val="top"/>
    </w:pPr>
    <w:rPr>
      <w:rFonts w:ascii="Times New Roman" w:hAnsi="Times New Roman"/>
      <w:b/>
      <w:bCs/>
      <w:sz w:val="26"/>
      <w:szCs w:val="26"/>
    </w:rPr>
  </w:style>
  <w:style w:type="paragraph" w:customStyle="1" w:styleId="xl141">
    <w:name w:val="xl141"/>
    <w:basedOn w:val="a"/>
    <w:rsid w:val="00295A85"/>
    <w:pPr>
      <w:pBdr>
        <w:top w:val="single" w:sz="4" w:space="0" w:color="auto"/>
        <w:lef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142">
    <w:name w:val="xl142"/>
    <w:basedOn w:val="a"/>
    <w:rsid w:val="00295A85"/>
    <w:pPr>
      <w:pBdr>
        <w:top w:val="single" w:sz="4" w:space="0" w:color="auto"/>
        <w:lef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43">
    <w:name w:val="xl143"/>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144">
    <w:name w:val="xl144"/>
    <w:basedOn w:val="a"/>
    <w:rsid w:val="00295A8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45">
    <w:name w:val="xl145"/>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6">
    <w:name w:val="xl146"/>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7">
    <w:name w:val="xl147"/>
    <w:basedOn w:val="a"/>
    <w:rsid w:val="00295A85"/>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48">
    <w:name w:val="xl148"/>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149">
    <w:name w:val="xl149"/>
    <w:basedOn w:val="a"/>
    <w:rsid w:val="00295A85"/>
    <w:pPr>
      <w:pBdr>
        <w:left w:val="single" w:sz="4" w:space="0" w:color="auto"/>
        <w:bottom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50">
    <w:name w:val="xl150"/>
    <w:basedOn w:val="a"/>
    <w:rsid w:val="00295A85"/>
    <w:pPr>
      <w:pBdr>
        <w:bottom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51">
    <w:name w:val="xl151"/>
    <w:basedOn w:val="a"/>
    <w:rsid w:val="00295A85"/>
    <w:pPr>
      <w:pBdr>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52">
    <w:name w:val="xl152"/>
    <w:basedOn w:val="a"/>
    <w:rsid w:val="00295A85"/>
    <w:pPr>
      <w:pBdr>
        <w:top w:val="single" w:sz="4" w:space="0" w:color="auto"/>
        <w:left w:val="single" w:sz="4" w:space="0" w:color="auto"/>
        <w:bottom w:val="single" w:sz="4" w:space="0" w:color="auto"/>
      </w:pBdr>
      <w:shd w:val="clear" w:color="000000" w:fill="8DB4E3"/>
      <w:spacing w:before="100" w:beforeAutospacing="1" w:after="100" w:afterAutospacing="1" w:line="240" w:lineRule="auto"/>
      <w:textAlignment w:val="top"/>
    </w:pPr>
    <w:rPr>
      <w:rFonts w:ascii="Times New Roman" w:hAnsi="Times New Roman"/>
      <w:b/>
      <w:bCs/>
      <w:sz w:val="26"/>
      <w:szCs w:val="26"/>
    </w:rPr>
  </w:style>
  <w:style w:type="paragraph" w:customStyle="1" w:styleId="xl153">
    <w:name w:val="xl153"/>
    <w:basedOn w:val="a"/>
    <w:rsid w:val="00295A85"/>
    <w:pPr>
      <w:pBdr>
        <w:top w:val="single" w:sz="4" w:space="0" w:color="auto"/>
        <w:bottom w:val="single" w:sz="4" w:space="0" w:color="auto"/>
      </w:pBdr>
      <w:shd w:val="clear" w:color="000000" w:fill="8DB4E3"/>
      <w:spacing w:before="100" w:beforeAutospacing="1" w:after="100" w:afterAutospacing="1" w:line="240" w:lineRule="auto"/>
      <w:textAlignment w:val="top"/>
    </w:pPr>
    <w:rPr>
      <w:rFonts w:ascii="Times New Roman" w:hAnsi="Times New Roman"/>
      <w:b/>
      <w:bCs/>
      <w:sz w:val="26"/>
      <w:szCs w:val="26"/>
    </w:rPr>
  </w:style>
  <w:style w:type="paragraph" w:customStyle="1" w:styleId="xl154">
    <w:name w:val="xl154"/>
    <w:basedOn w:val="a"/>
    <w:rsid w:val="00295A85"/>
    <w:pPr>
      <w:pBdr>
        <w:top w:val="single" w:sz="4" w:space="0" w:color="auto"/>
        <w:left w:val="single" w:sz="4" w:space="0" w:color="auto"/>
      </w:pBdr>
      <w:shd w:val="clear" w:color="000000" w:fill="8DB4E3"/>
      <w:spacing w:before="100" w:beforeAutospacing="1" w:after="100" w:afterAutospacing="1" w:line="240" w:lineRule="auto"/>
      <w:textAlignment w:val="top"/>
    </w:pPr>
    <w:rPr>
      <w:rFonts w:ascii="Times New Roman" w:hAnsi="Times New Roman"/>
      <w:b/>
      <w:bCs/>
      <w:sz w:val="24"/>
      <w:szCs w:val="24"/>
    </w:rPr>
  </w:style>
  <w:style w:type="paragraph" w:customStyle="1" w:styleId="xl155">
    <w:name w:val="xl155"/>
    <w:basedOn w:val="a"/>
    <w:rsid w:val="00295A85"/>
    <w:pPr>
      <w:pBdr>
        <w:top w:val="single" w:sz="4" w:space="0" w:color="auto"/>
      </w:pBdr>
      <w:shd w:val="clear" w:color="000000" w:fill="8DB4E3"/>
      <w:spacing w:before="100" w:beforeAutospacing="1" w:after="100" w:afterAutospacing="1" w:line="240" w:lineRule="auto"/>
      <w:textAlignment w:val="top"/>
    </w:pPr>
    <w:rPr>
      <w:rFonts w:ascii="Times New Roman" w:hAnsi="Times New Roman"/>
      <w:b/>
      <w:bCs/>
      <w:sz w:val="24"/>
      <w:szCs w:val="24"/>
    </w:rPr>
  </w:style>
  <w:style w:type="paragraph" w:customStyle="1" w:styleId="xl156">
    <w:name w:val="xl156"/>
    <w:basedOn w:val="a"/>
    <w:rsid w:val="00295A85"/>
    <w:pPr>
      <w:spacing w:before="100" w:beforeAutospacing="1" w:after="100" w:afterAutospacing="1" w:line="240" w:lineRule="auto"/>
      <w:jc w:val="center"/>
    </w:pPr>
    <w:rPr>
      <w:rFonts w:ascii="Times New Roman" w:hAnsi="Times New Roman"/>
      <w:b/>
      <w:bCs/>
      <w:i/>
      <w:iCs/>
      <w:sz w:val="24"/>
      <w:szCs w:val="24"/>
    </w:rPr>
  </w:style>
  <w:style w:type="paragraph" w:customStyle="1" w:styleId="xl157">
    <w:name w:val="xl157"/>
    <w:basedOn w:val="a"/>
    <w:rsid w:val="00295A85"/>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8">
    <w:name w:val="xl158"/>
    <w:basedOn w:val="a"/>
    <w:rsid w:val="00295A85"/>
    <w:pPr>
      <w:pBdr>
        <w:lef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9">
    <w:name w:val="xl159"/>
    <w:basedOn w:val="a"/>
    <w:rsid w:val="00295A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60">
    <w:name w:val="xl160"/>
    <w:basedOn w:val="a"/>
    <w:rsid w:val="00295A85"/>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61">
    <w:name w:val="xl161"/>
    <w:basedOn w:val="a"/>
    <w:rsid w:val="00295A8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62">
    <w:name w:val="xl162"/>
    <w:basedOn w:val="a"/>
    <w:rsid w:val="00295A8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63">
    <w:name w:val="xl163"/>
    <w:basedOn w:val="a"/>
    <w:rsid w:val="00295A85"/>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64">
    <w:name w:val="xl164"/>
    <w:basedOn w:val="a"/>
    <w:rsid w:val="00295A8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65">
    <w:name w:val="xl165"/>
    <w:basedOn w:val="a"/>
    <w:rsid w:val="00295A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66">
    <w:name w:val="xl166"/>
    <w:basedOn w:val="a"/>
    <w:rsid w:val="00295A85"/>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67">
    <w:name w:val="xl167"/>
    <w:basedOn w:val="a"/>
    <w:rsid w:val="00295A8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68">
    <w:name w:val="xl168"/>
    <w:basedOn w:val="a"/>
    <w:rsid w:val="00295A85"/>
    <w:pPr>
      <w:pBdr>
        <w:top w:val="single" w:sz="4" w:space="0" w:color="auto"/>
        <w:left w:val="single" w:sz="4" w:space="0" w:color="auto"/>
        <w:bottom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69">
    <w:name w:val="xl169"/>
    <w:basedOn w:val="a"/>
    <w:rsid w:val="00295A85"/>
    <w:pPr>
      <w:pBdr>
        <w:top w:val="single" w:sz="4" w:space="0" w:color="auto"/>
        <w:bottom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70">
    <w:name w:val="xl170"/>
    <w:basedOn w:val="a"/>
    <w:rsid w:val="00295A85"/>
    <w:pPr>
      <w:pBdr>
        <w:top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71">
    <w:name w:val="xl171"/>
    <w:basedOn w:val="a"/>
    <w:rsid w:val="00295A85"/>
    <w:pPr>
      <w:pBdr>
        <w:bottom w:val="single" w:sz="8"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172">
    <w:name w:val="xl172"/>
    <w:basedOn w:val="a"/>
    <w:rsid w:val="00295A85"/>
    <w:pPr>
      <w:pBdr>
        <w:top w:val="single" w:sz="4" w:space="0" w:color="auto"/>
        <w:left w:val="single" w:sz="4" w:space="0" w:color="auto"/>
      </w:pBdr>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xl173">
    <w:name w:val="xl173"/>
    <w:basedOn w:val="a"/>
    <w:rsid w:val="00295A85"/>
    <w:pPr>
      <w:pBdr>
        <w:left w:val="single" w:sz="4" w:space="0" w:color="auto"/>
      </w:pBdr>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xl174">
    <w:name w:val="xl174"/>
    <w:basedOn w:val="a"/>
    <w:rsid w:val="00295A85"/>
    <w:pPr>
      <w:pBdr>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xl175">
    <w:name w:val="xl175"/>
    <w:basedOn w:val="a"/>
    <w:rsid w:val="00295A85"/>
    <w:pP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76">
    <w:name w:val="xl176"/>
    <w:basedOn w:val="a"/>
    <w:rsid w:val="00295A85"/>
    <w:pPr>
      <w:pBdr>
        <w:top w:val="single" w:sz="4" w:space="0" w:color="auto"/>
        <w:left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77">
    <w:name w:val="xl177"/>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character" w:customStyle="1" w:styleId="FontStyle16">
    <w:name w:val="Font Style16"/>
    <w:basedOn w:val="a0"/>
    <w:uiPriority w:val="99"/>
    <w:rsid w:val="00583960"/>
    <w:rPr>
      <w:rFonts w:ascii="Times New Roman" w:hAnsi="Times New Roman" w:cs="Times New Roman"/>
      <w:smallCaps/>
      <w:spacing w:val="20"/>
      <w:sz w:val="20"/>
      <w:szCs w:val="20"/>
    </w:rPr>
  </w:style>
  <w:style w:type="character" w:customStyle="1" w:styleId="FontStyle18">
    <w:name w:val="Font Style18"/>
    <w:basedOn w:val="a0"/>
    <w:uiPriority w:val="99"/>
    <w:rsid w:val="00583960"/>
    <w:rPr>
      <w:rFonts w:ascii="Times New Roman" w:hAnsi="Times New Roman" w:cs="Times New Roman"/>
      <w:b/>
      <w:bCs/>
      <w:spacing w:val="40"/>
      <w:sz w:val="14"/>
      <w:szCs w:val="14"/>
    </w:rPr>
  </w:style>
  <w:style w:type="paragraph" w:customStyle="1" w:styleId="xl63">
    <w:name w:val="xl63"/>
    <w:basedOn w:val="a"/>
    <w:rsid w:val="00E03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18"/>
      <w:szCs w:val="18"/>
    </w:rPr>
  </w:style>
  <w:style w:type="paragraph" w:customStyle="1" w:styleId="xl64">
    <w:name w:val="xl64"/>
    <w:basedOn w:val="a"/>
    <w:rsid w:val="00E03F7A"/>
    <w:pP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font8">
    <w:name w:val="font8"/>
    <w:basedOn w:val="a"/>
    <w:rsid w:val="002B0F47"/>
    <w:pPr>
      <w:spacing w:before="100" w:beforeAutospacing="1" w:after="100" w:afterAutospacing="1" w:line="240" w:lineRule="auto"/>
    </w:pPr>
    <w:rPr>
      <w:rFonts w:ascii="Times New Roman" w:hAnsi="Times New Roman"/>
      <w:color w:val="000000"/>
    </w:rPr>
  </w:style>
  <w:style w:type="paragraph" w:customStyle="1" w:styleId="font9">
    <w:name w:val="font9"/>
    <w:basedOn w:val="a"/>
    <w:rsid w:val="002B0F47"/>
    <w:pPr>
      <w:spacing w:before="100" w:beforeAutospacing="1" w:after="100" w:afterAutospacing="1" w:line="240" w:lineRule="auto"/>
    </w:pPr>
    <w:rPr>
      <w:rFonts w:ascii="Times New Roman" w:hAnsi="Times New Roman"/>
      <w:b/>
      <w:bCs/>
      <w:color w:val="000000"/>
      <w:sz w:val="24"/>
      <w:szCs w:val="24"/>
    </w:rPr>
  </w:style>
  <w:style w:type="paragraph" w:customStyle="1" w:styleId="font10">
    <w:name w:val="font10"/>
    <w:basedOn w:val="a"/>
    <w:rsid w:val="002B0F47"/>
    <w:pPr>
      <w:spacing w:before="100" w:beforeAutospacing="1" w:after="100" w:afterAutospacing="1" w:line="240" w:lineRule="auto"/>
    </w:pPr>
    <w:rPr>
      <w:rFonts w:ascii="Times New Roman" w:hAnsi="Times New Roman"/>
      <w:color w:val="000000"/>
      <w:sz w:val="18"/>
      <w:szCs w:val="18"/>
    </w:rPr>
  </w:style>
  <w:style w:type="paragraph" w:customStyle="1" w:styleId="font11">
    <w:name w:val="font11"/>
    <w:basedOn w:val="a"/>
    <w:rsid w:val="002B0F47"/>
    <w:pPr>
      <w:spacing w:before="100" w:beforeAutospacing="1" w:after="100" w:afterAutospacing="1" w:line="240" w:lineRule="auto"/>
    </w:pPr>
    <w:rPr>
      <w:rFonts w:ascii="Times New Roman" w:hAnsi="Times New Roman"/>
      <w:color w:val="000000"/>
      <w:sz w:val="20"/>
      <w:szCs w:val="20"/>
    </w:rPr>
  </w:style>
  <w:style w:type="paragraph" w:customStyle="1" w:styleId="font12">
    <w:name w:val="font12"/>
    <w:basedOn w:val="a"/>
    <w:rsid w:val="002B0F47"/>
    <w:pPr>
      <w:spacing w:before="100" w:beforeAutospacing="1" w:after="100" w:afterAutospacing="1" w:line="240" w:lineRule="auto"/>
    </w:pPr>
    <w:rPr>
      <w:rFonts w:ascii="Times New Roman" w:hAnsi="Times New Roman"/>
      <w:color w:val="000000"/>
      <w:sz w:val="14"/>
      <w:szCs w:val="14"/>
    </w:rPr>
  </w:style>
  <w:style w:type="paragraph" w:customStyle="1" w:styleId="font13">
    <w:name w:val="font13"/>
    <w:basedOn w:val="a"/>
    <w:rsid w:val="002B0F47"/>
    <w:pPr>
      <w:spacing w:before="100" w:beforeAutospacing="1" w:after="100" w:afterAutospacing="1" w:line="240" w:lineRule="auto"/>
    </w:pPr>
    <w:rPr>
      <w:rFonts w:ascii="Times New Roman" w:hAnsi="Times New Roman"/>
      <w:sz w:val="14"/>
      <w:szCs w:val="14"/>
    </w:rPr>
  </w:style>
</w:styles>
</file>

<file path=word/webSettings.xml><?xml version="1.0" encoding="utf-8"?>
<w:webSettings xmlns:r="http://schemas.openxmlformats.org/officeDocument/2006/relationships" xmlns:w="http://schemas.openxmlformats.org/wordprocessingml/2006/main">
  <w:divs>
    <w:div w:id="6837973">
      <w:bodyDiv w:val="1"/>
      <w:marLeft w:val="0"/>
      <w:marRight w:val="0"/>
      <w:marTop w:val="0"/>
      <w:marBottom w:val="0"/>
      <w:divBdr>
        <w:top w:val="none" w:sz="0" w:space="0" w:color="auto"/>
        <w:left w:val="none" w:sz="0" w:space="0" w:color="auto"/>
        <w:bottom w:val="none" w:sz="0" w:space="0" w:color="auto"/>
        <w:right w:val="none" w:sz="0" w:space="0" w:color="auto"/>
      </w:divBdr>
    </w:div>
    <w:div w:id="10884429">
      <w:bodyDiv w:val="1"/>
      <w:marLeft w:val="0"/>
      <w:marRight w:val="0"/>
      <w:marTop w:val="0"/>
      <w:marBottom w:val="0"/>
      <w:divBdr>
        <w:top w:val="none" w:sz="0" w:space="0" w:color="auto"/>
        <w:left w:val="none" w:sz="0" w:space="0" w:color="auto"/>
        <w:bottom w:val="none" w:sz="0" w:space="0" w:color="auto"/>
        <w:right w:val="none" w:sz="0" w:space="0" w:color="auto"/>
      </w:divBdr>
    </w:div>
    <w:div w:id="71974261">
      <w:bodyDiv w:val="1"/>
      <w:marLeft w:val="0"/>
      <w:marRight w:val="0"/>
      <w:marTop w:val="0"/>
      <w:marBottom w:val="0"/>
      <w:divBdr>
        <w:top w:val="none" w:sz="0" w:space="0" w:color="auto"/>
        <w:left w:val="none" w:sz="0" w:space="0" w:color="auto"/>
        <w:bottom w:val="none" w:sz="0" w:space="0" w:color="auto"/>
        <w:right w:val="none" w:sz="0" w:space="0" w:color="auto"/>
      </w:divBdr>
    </w:div>
    <w:div w:id="74516387">
      <w:bodyDiv w:val="1"/>
      <w:marLeft w:val="0"/>
      <w:marRight w:val="0"/>
      <w:marTop w:val="0"/>
      <w:marBottom w:val="0"/>
      <w:divBdr>
        <w:top w:val="none" w:sz="0" w:space="0" w:color="auto"/>
        <w:left w:val="none" w:sz="0" w:space="0" w:color="auto"/>
        <w:bottom w:val="none" w:sz="0" w:space="0" w:color="auto"/>
        <w:right w:val="none" w:sz="0" w:space="0" w:color="auto"/>
      </w:divBdr>
    </w:div>
    <w:div w:id="86342373">
      <w:bodyDiv w:val="1"/>
      <w:marLeft w:val="0"/>
      <w:marRight w:val="0"/>
      <w:marTop w:val="0"/>
      <w:marBottom w:val="0"/>
      <w:divBdr>
        <w:top w:val="none" w:sz="0" w:space="0" w:color="auto"/>
        <w:left w:val="none" w:sz="0" w:space="0" w:color="auto"/>
        <w:bottom w:val="none" w:sz="0" w:space="0" w:color="auto"/>
        <w:right w:val="none" w:sz="0" w:space="0" w:color="auto"/>
      </w:divBdr>
    </w:div>
    <w:div w:id="162941829">
      <w:bodyDiv w:val="1"/>
      <w:marLeft w:val="0"/>
      <w:marRight w:val="0"/>
      <w:marTop w:val="0"/>
      <w:marBottom w:val="0"/>
      <w:divBdr>
        <w:top w:val="none" w:sz="0" w:space="0" w:color="auto"/>
        <w:left w:val="none" w:sz="0" w:space="0" w:color="auto"/>
        <w:bottom w:val="none" w:sz="0" w:space="0" w:color="auto"/>
        <w:right w:val="none" w:sz="0" w:space="0" w:color="auto"/>
      </w:divBdr>
    </w:div>
    <w:div w:id="184562093">
      <w:bodyDiv w:val="1"/>
      <w:marLeft w:val="0"/>
      <w:marRight w:val="0"/>
      <w:marTop w:val="0"/>
      <w:marBottom w:val="0"/>
      <w:divBdr>
        <w:top w:val="none" w:sz="0" w:space="0" w:color="auto"/>
        <w:left w:val="none" w:sz="0" w:space="0" w:color="auto"/>
        <w:bottom w:val="none" w:sz="0" w:space="0" w:color="auto"/>
        <w:right w:val="none" w:sz="0" w:space="0" w:color="auto"/>
      </w:divBdr>
      <w:divsChild>
        <w:div w:id="1649048201">
          <w:marLeft w:val="0"/>
          <w:marRight w:val="0"/>
          <w:marTop w:val="0"/>
          <w:marBottom w:val="0"/>
          <w:divBdr>
            <w:top w:val="none" w:sz="0" w:space="0" w:color="auto"/>
            <w:left w:val="none" w:sz="0" w:space="0" w:color="auto"/>
            <w:bottom w:val="none" w:sz="0" w:space="0" w:color="auto"/>
            <w:right w:val="none" w:sz="0" w:space="0" w:color="auto"/>
          </w:divBdr>
          <w:divsChild>
            <w:div w:id="1276139849">
              <w:marLeft w:val="0"/>
              <w:marRight w:val="0"/>
              <w:marTop w:val="0"/>
              <w:marBottom w:val="0"/>
              <w:divBdr>
                <w:top w:val="none" w:sz="0" w:space="0" w:color="auto"/>
                <w:left w:val="none" w:sz="0" w:space="0" w:color="auto"/>
                <w:bottom w:val="none" w:sz="0" w:space="0" w:color="auto"/>
                <w:right w:val="none" w:sz="0" w:space="0" w:color="auto"/>
              </w:divBdr>
              <w:divsChild>
                <w:div w:id="1831214758">
                  <w:marLeft w:val="0"/>
                  <w:marRight w:val="0"/>
                  <w:marTop w:val="0"/>
                  <w:marBottom w:val="0"/>
                  <w:divBdr>
                    <w:top w:val="none" w:sz="0" w:space="0" w:color="auto"/>
                    <w:left w:val="none" w:sz="0" w:space="0" w:color="auto"/>
                    <w:bottom w:val="none" w:sz="0" w:space="0" w:color="auto"/>
                    <w:right w:val="none" w:sz="0" w:space="0" w:color="auto"/>
                  </w:divBdr>
                  <w:divsChild>
                    <w:div w:id="903297464">
                      <w:marLeft w:val="0"/>
                      <w:marRight w:val="0"/>
                      <w:marTop w:val="689"/>
                      <w:marBottom w:val="0"/>
                      <w:divBdr>
                        <w:top w:val="none" w:sz="0" w:space="0" w:color="auto"/>
                        <w:left w:val="none" w:sz="0" w:space="0" w:color="auto"/>
                        <w:bottom w:val="none" w:sz="0" w:space="0" w:color="auto"/>
                        <w:right w:val="none" w:sz="0" w:space="0" w:color="auto"/>
                      </w:divBdr>
                      <w:divsChild>
                        <w:div w:id="1003901579">
                          <w:marLeft w:val="0"/>
                          <w:marRight w:val="-31374"/>
                          <w:marTop w:val="0"/>
                          <w:marBottom w:val="0"/>
                          <w:divBdr>
                            <w:top w:val="none" w:sz="0" w:space="0" w:color="auto"/>
                            <w:left w:val="none" w:sz="0" w:space="0" w:color="auto"/>
                            <w:bottom w:val="none" w:sz="0" w:space="0" w:color="auto"/>
                            <w:right w:val="none" w:sz="0" w:space="0" w:color="auto"/>
                          </w:divBdr>
                          <w:divsChild>
                            <w:div w:id="1244610352">
                              <w:marLeft w:val="1884"/>
                              <w:marRight w:val="0"/>
                              <w:marTop w:val="0"/>
                              <w:marBottom w:val="0"/>
                              <w:divBdr>
                                <w:top w:val="none" w:sz="0" w:space="0" w:color="auto"/>
                                <w:left w:val="none" w:sz="0" w:space="0" w:color="auto"/>
                                <w:bottom w:val="none" w:sz="0" w:space="0" w:color="auto"/>
                                <w:right w:val="none" w:sz="0" w:space="0" w:color="auto"/>
                              </w:divBdr>
                              <w:divsChild>
                                <w:div w:id="1553887579">
                                  <w:marLeft w:val="0"/>
                                  <w:marRight w:val="0"/>
                                  <w:marTop w:val="0"/>
                                  <w:marBottom w:val="0"/>
                                  <w:divBdr>
                                    <w:top w:val="none" w:sz="0" w:space="0" w:color="auto"/>
                                    <w:left w:val="none" w:sz="0" w:space="0" w:color="auto"/>
                                    <w:bottom w:val="none" w:sz="0" w:space="0" w:color="auto"/>
                                    <w:right w:val="none" w:sz="0" w:space="0" w:color="auto"/>
                                  </w:divBdr>
                                  <w:divsChild>
                                    <w:div w:id="1728341001">
                                      <w:marLeft w:val="0"/>
                                      <w:marRight w:val="0"/>
                                      <w:marTop w:val="0"/>
                                      <w:marBottom w:val="0"/>
                                      <w:divBdr>
                                        <w:top w:val="none" w:sz="0" w:space="0" w:color="auto"/>
                                        <w:left w:val="none" w:sz="0" w:space="0" w:color="auto"/>
                                        <w:bottom w:val="none" w:sz="0" w:space="0" w:color="auto"/>
                                        <w:right w:val="none" w:sz="0" w:space="0" w:color="auto"/>
                                      </w:divBdr>
                                      <w:divsChild>
                                        <w:div w:id="640308826">
                                          <w:marLeft w:val="0"/>
                                          <w:marRight w:val="0"/>
                                          <w:marTop w:val="0"/>
                                          <w:marBottom w:val="0"/>
                                          <w:divBdr>
                                            <w:top w:val="none" w:sz="0" w:space="0" w:color="auto"/>
                                            <w:left w:val="none" w:sz="0" w:space="0" w:color="auto"/>
                                            <w:bottom w:val="none" w:sz="0" w:space="0" w:color="auto"/>
                                            <w:right w:val="none" w:sz="0" w:space="0" w:color="auto"/>
                                          </w:divBdr>
                                          <w:divsChild>
                                            <w:div w:id="989864993">
                                              <w:marLeft w:val="0"/>
                                              <w:marRight w:val="0"/>
                                              <w:marTop w:val="0"/>
                                              <w:marBottom w:val="0"/>
                                              <w:divBdr>
                                                <w:top w:val="none" w:sz="0" w:space="0" w:color="auto"/>
                                                <w:left w:val="none" w:sz="0" w:space="0" w:color="auto"/>
                                                <w:bottom w:val="none" w:sz="0" w:space="0" w:color="auto"/>
                                                <w:right w:val="none" w:sz="0" w:space="0" w:color="auto"/>
                                              </w:divBdr>
                                              <w:divsChild>
                                                <w:div w:id="1643925594">
                                                  <w:marLeft w:val="0"/>
                                                  <w:marRight w:val="0"/>
                                                  <w:marTop w:val="0"/>
                                                  <w:marBottom w:val="0"/>
                                                  <w:divBdr>
                                                    <w:top w:val="none" w:sz="0" w:space="0" w:color="auto"/>
                                                    <w:left w:val="none" w:sz="0" w:space="0" w:color="auto"/>
                                                    <w:bottom w:val="none" w:sz="0" w:space="0" w:color="auto"/>
                                                    <w:right w:val="none" w:sz="0" w:space="0" w:color="auto"/>
                                                  </w:divBdr>
                                                  <w:divsChild>
                                                    <w:div w:id="254293001">
                                                      <w:marLeft w:val="0"/>
                                                      <w:marRight w:val="0"/>
                                                      <w:marTop w:val="0"/>
                                                      <w:marBottom w:val="0"/>
                                                      <w:divBdr>
                                                        <w:top w:val="none" w:sz="0" w:space="0" w:color="auto"/>
                                                        <w:left w:val="none" w:sz="0" w:space="0" w:color="auto"/>
                                                        <w:bottom w:val="none" w:sz="0" w:space="0" w:color="auto"/>
                                                        <w:right w:val="none" w:sz="0" w:space="0" w:color="auto"/>
                                                      </w:divBdr>
                                                      <w:divsChild>
                                                        <w:div w:id="1335567029">
                                                          <w:marLeft w:val="0"/>
                                                          <w:marRight w:val="0"/>
                                                          <w:marTop w:val="0"/>
                                                          <w:marBottom w:val="0"/>
                                                          <w:divBdr>
                                                            <w:top w:val="none" w:sz="0" w:space="0" w:color="auto"/>
                                                            <w:left w:val="none" w:sz="0" w:space="0" w:color="auto"/>
                                                            <w:bottom w:val="none" w:sz="0" w:space="0" w:color="auto"/>
                                                            <w:right w:val="none" w:sz="0" w:space="0" w:color="auto"/>
                                                          </w:divBdr>
                                                          <w:divsChild>
                                                            <w:div w:id="1513111372">
                                                              <w:marLeft w:val="0"/>
                                                              <w:marRight w:val="0"/>
                                                              <w:marTop w:val="0"/>
                                                              <w:marBottom w:val="0"/>
                                                              <w:divBdr>
                                                                <w:top w:val="none" w:sz="0" w:space="0" w:color="auto"/>
                                                                <w:left w:val="none" w:sz="0" w:space="0" w:color="auto"/>
                                                                <w:bottom w:val="none" w:sz="0" w:space="0" w:color="auto"/>
                                                                <w:right w:val="none" w:sz="0" w:space="0" w:color="auto"/>
                                                              </w:divBdr>
                                                              <w:divsChild>
                                                                <w:div w:id="1163203988">
                                                                  <w:marLeft w:val="0"/>
                                                                  <w:marRight w:val="0"/>
                                                                  <w:marTop w:val="0"/>
                                                                  <w:marBottom w:val="0"/>
                                                                  <w:divBdr>
                                                                    <w:top w:val="none" w:sz="0" w:space="0" w:color="auto"/>
                                                                    <w:left w:val="none" w:sz="0" w:space="0" w:color="auto"/>
                                                                    <w:bottom w:val="none" w:sz="0" w:space="0" w:color="auto"/>
                                                                    <w:right w:val="none" w:sz="0" w:space="0" w:color="auto"/>
                                                                  </w:divBdr>
                                                                  <w:divsChild>
                                                                    <w:div w:id="722565023">
                                                                      <w:marLeft w:val="0"/>
                                                                      <w:marRight w:val="0"/>
                                                                      <w:marTop w:val="0"/>
                                                                      <w:marBottom w:val="0"/>
                                                                      <w:divBdr>
                                                                        <w:top w:val="none" w:sz="0" w:space="0" w:color="auto"/>
                                                                        <w:left w:val="none" w:sz="0" w:space="0" w:color="auto"/>
                                                                        <w:bottom w:val="none" w:sz="0" w:space="0" w:color="auto"/>
                                                                        <w:right w:val="none" w:sz="0" w:space="0" w:color="auto"/>
                                                                      </w:divBdr>
                                                                      <w:divsChild>
                                                                        <w:div w:id="1333725519">
                                                                          <w:marLeft w:val="0"/>
                                                                          <w:marRight w:val="0"/>
                                                                          <w:marTop w:val="0"/>
                                                                          <w:marBottom w:val="0"/>
                                                                          <w:divBdr>
                                                                            <w:top w:val="none" w:sz="0" w:space="0" w:color="auto"/>
                                                                            <w:left w:val="none" w:sz="0" w:space="0" w:color="auto"/>
                                                                            <w:bottom w:val="none" w:sz="0" w:space="0" w:color="auto"/>
                                                                            <w:right w:val="none" w:sz="0" w:space="0" w:color="auto"/>
                                                                          </w:divBdr>
                                                                          <w:divsChild>
                                                                            <w:div w:id="736515153">
                                                                              <w:marLeft w:val="0"/>
                                                                              <w:marRight w:val="0"/>
                                                                              <w:marTop w:val="0"/>
                                                                              <w:marBottom w:val="0"/>
                                                                              <w:divBdr>
                                                                                <w:top w:val="none" w:sz="0" w:space="0" w:color="auto"/>
                                                                                <w:left w:val="none" w:sz="0" w:space="0" w:color="auto"/>
                                                                                <w:bottom w:val="none" w:sz="0" w:space="0" w:color="auto"/>
                                                                                <w:right w:val="none" w:sz="0" w:space="0" w:color="auto"/>
                                                                              </w:divBdr>
                                                                              <w:divsChild>
                                                                                <w:div w:id="180432987">
                                                                                  <w:marLeft w:val="0"/>
                                                                                  <w:marRight w:val="0"/>
                                                                                  <w:marTop w:val="0"/>
                                                                                  <w:marBottom w:val="0"/>
                                                                                  <w:divBdr>
                                                                                    <w:top w:val="none" w:sz="0" w:space="0" w:color="auto"/>
                                                                                    <w:left w:val="none" w:sz="0" w:space="0" w:color="auto"/>
                                                                                    <w:bottom w:val="none" w:sz="0" w:space="0" w:color="auto"/>
                                                                                    <w:right w:val="none" w:sz="0" w:space="0" w:color="auto"/>
                                                                                  </w:divBdr>
                                                                                  <w:divsChild>
                                                                                    <w:div w:id="11425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393172">
      <w:bodyDiv w:val="1"/>
      <w:marLeft w:val="0"/>
      <w:marRight w:val="0"/>
      <w:marTop w:val="0"/>
      <w:marBottom w:val="0"/>
      <w:divBdr>
        <w:top w:val="none" w:sz="0" w:space="0" w:color="auto"/>
        <w:left w:val="none" w:sz="0" w:space="0" w:color="auto"/>
        <w:bottom w:val="none" w:sz="0" w:space="0" w:color="auto"/>
        <w:right w:val="none" w:sz="0" w:space="0" w:color="auto"/>
      </w:divBdr>
    </w:div>
    <w:div w:id="261105416">
      <w:bodyDiv w:val="1"/>
      <w:marLeft w:val="0"/>
      <w:marRight w:val="0"/>
      <w:marTop w:val="0"/>
      <w:marBottom w:val="0"/>
      <w:divBdr>
        <w:top w:val="none" w:sz="0" w:space="0" w:color="auto"/>
        <w:left w:val="none" w:sz="0" w:space="0" w:color="auto"/>
        <w:bottom w:val="none" w:sz="0" w:space="0" w:color="auto"/>
        <w:right w:val="none" w:sz="0" w:space="0" w:color="auto"/>
      </w:divBdr>
    </w:div>
    <w:div w:id="266040857">
      <w:bodyDiv w:val="1"/>
      <w:marLeft w:val="0"/>
      <w:marRight w:val="0"/>
      <w:marTop w:val="0"/>
      <w:marBottom w:val="0"/>
      <w:divBdr>
        <w:top w:val="none" w:sz="0" w:space="0" w:color="auto"/>
        <w:left w:val="none" w:sz="0" w:space="0" w:color="auto"/>
        <w:bottom w:val="none" w:sz="0" w:space="0" w:color="auto"/>
        <w:right w:val="none" w:sz="0" w:space="0" w:color="auto"/>
      </w:divBdr>
    </w:div>
    <w:div w:id="277685158">
      <w:bodyDiv w:val="1"/>
      <w:marLeft w:val="0"/>
      <w:marRight w:val="0"/>
      <w:marTop w:val="0"/>
      <w:marBottom w:val="0"/>
      <w:divBdr>
        <w:top w:val="none" w:sz="0" w:space="0" w:color="auto"/>
        <w:left w:val="none" w:sz="0" w:space="0" w:color="auto"/>
        <w:bottom w:val="none" w:sz="0" w:space="0" w:color="auto"/>
        <w:right w:val="none" w:sz="0" w:space="0" w:color="auto"/>
      </w:divBdr>
    </w:div>
    <w:div w:id="299576450">
      <w:bodyDiv w:val="1"/>
      <w:marLeft w:val="0"/>
      <w:marRight w:val="0"/>
      <w:marTop w:val="0"/>
      <w:marBottom w:val="0"/>
      <w:divBdr>
        <w:top w:val="none" w:sz="0" w:space="0" w:color="auto"/>
        <w:left w:val="none" w:sz="0" w:space="0" w:color="auto"/>
        <w:bottom w:val="none" w:sz="0" w:space="0" w:color="auto"/>
        <w:right w:val="none" w:sz="0" w:space="0" w:color="auto"/>
      </w:divBdr>
    </w:div>
    <w:div w:id="317076237">
      <w:bodyDiv w:val="1"/>
      <w:marLeft w:val="0"/>
      <w:marRight w:val="0"/>
      <w:marTop w:val="0"/>
      <w:marBottom w:val="0"/>
      <w:divBdr>
        <w:top w:val="none" w:sz="0" w:space="0" w:color="auto"/>
        <w:left w:val="none" w:sz="0" w:space="0" w:color="auto"/>
        <w:bottom w:val="none" w:sz="0" w:space="0" w:color="auto"/>
        <w:right w:val="none" w:sz="0" w:space="0" w:color="auto"/>
      </w:divBdr>
    </w:div>
    <w:div w:id="329523018">
      <w:bodyDiv w:val="1"/>
      <w:marLeft w:val="0"/>
      <w:marRight w:val="0"/>
      <w:marTop w:val="0"/>
      <w:marBottom w:val="0"/>
      <w:divBdr>
        <w:top w:val="none" w:sz="0" w:space="0" w:color="auto"/>
        <w:left w:val="none" w:sz="0" w:space="0" w:color="auto"/>
        <w:bottom w:val="none" w:sz="0" w:space="0" w:color="auto"/>
        <w:right w:val="none" w:sz="0" w:space="0" w:color="auto"/>
      </w:divBdr>
    </w:div>
    <w:div w:id="329724349">
      <w:bodyDiv w:val="1"/>
      <w:marLeft w:val="0"/>
      <w:marRight w:val="0"/>
      <w:marTop w:val="0"/>
      <w:marBottom w:val="0"/>
      <w:divBdr>
        <w:top w:val="none" w:sz="0" w:space="0" w:color="auto"/>
        <w:left w:val="none" w:sz="0" w:space="0" w:color="auto"/>
        <w:bottom w:val="none" w:sz="0" w:space="0" w:color="auto"/>
        <w:right w:val="none" w:sz="0" w:space="0" w:color="auto"/>
      </w:divBdr>
    </w:div>
    <w:div w:id="345323962">
      <w:bodyDiv w:val="1"/>
      <w:marLeft w:val="0"/>
      <w:marRight w:val="0"/>
      <w:marTop w:val="0"/>
      <w:marBottom w:val="0"/>
      <w:divBdr>
        <w:top w:val="none" w:sz="0" w:space="0" w:color="auto"/>
        <w:left w:val="none" w:sz="0" w:space="0" w:color="auto"/>
        <w:bottom w:val="none" w:sz="0" w:space="0" w:color="auto"/>
        <w:right w:val="none" w:sz="0" w:space="0" w:color="auto"/>
      </w:divBdr>
    </w:div>
    <w:div w:id="379403498">
      <w:bodyDiv w:val="1"/>
      <w:marLeft w:val="0"/>
      <w:marRight w:val="0"/>
      <w:marTop w:val="0"/>
      <w:marBottom w:val="0"/>
      <w:divBdr>
        <w:top w:val="none" w:sz="0" w:space="0" w:color="auto"/>
        <w:left w:val="none" w:sz="0" w:space="0" w:color="auto"/>
        <w:bottom w:val="none" w:sz="0" w:space="0" w:color="auto"/>
        <w:right w:val="none" w:sz="0" w:space="0" w:color="auto"/>
      </w:divBdr>
    </w:div>
    <w:div w:id="415982805">
      <w:bodyDiv w:val="1"/>
      <w:marLeft w:val="0"/>
      <w:marRight w:val="0"/>
      <w:marTop w:val="0"/>
      <w:marBottom w:val="0"/>
      <w:divBdr>
        <w:top w:val="none" w:sz="0" w:space="0" w:color="auto"/>
        <w:left w:val="none" w:sz="0" w:space="0" w:color="auto"/>
        <w:bottom w:val="none" w:sz="0" w:space="0" w:color="auto"/>
        <w:right w:val="none" w:sz="0" w:space="0" w:color="auto"/>
      </w:divBdr>
    </w:div>
    <w:div w:id="430902720">
      <w:bodyDiv w:val="1"/>
      <w:marLeft w:val="0"/>
      <w:marRight w:val="0"/>
      <w:marTop w:val="0"/>
      <w:marBottom w:val="0"/>
      <w:divBdr>
        <w:top w:val="none" w:sz="0" w:space="0" w:color="auto"/>
        <w:left w:val="none" w:sz="0" w:space="0" w:color="auto"/>
        <w:bottom w:val="none" w:sz="0" w:space="0" w:color="auto"/>
        <w:right w:val="none" w:sz="0" w:space="0" w:color="auto"/>
      </w:divBdr>
    </w:div>
    <w:div w:id="450437287">
      <w:bodyDiv w:val="1"/>
      <w:marLeft w:val="0"/>
      <w:marRight w:val="0"/>
      <w:marTop w:val="0"/>
      <w:marBottom w:val="0"/>
      <w:divBdr>
        <w:top w:val="none" w:sz="0" w:space="0" w:color="auto"/>
        <w:left w:val="none" w:sz="0" w:space="0" w:color="auto"/>
        <w:bottom w:val="none" w:sz="0" w:space="0" w:color="auto"/>
        <w:right w:val="none" w:sz="0" w:space="0" w:color="auto"/>
      </w:divBdr>
    </w:div>
    <w:div w:id="466241197">
      <w:bodyDiv w:val="1"/>
      <w:marLeft w:val="0"/>
      <w:marRight w:val="0"/>
      <w:marTop w:val="0"/>
      <w:marBottom w:val="0"/>
      <w:divBdr>
        <w:top w:val="none" w:sz="0" w:space="0" w:color="auto"/>
        <w:left w:val="none" w:sz="0" w:space="0" w:color="auto"/>
        <w:bottom w:val="none" w:sz="0" w:space="0" w:color="auto"/>
        <w:right w:val="none" w:sz="0" w:space="0" w:color="auto"/>
      </w:divBdr>
    </w:div>
    <w:div w:id="477840024">
      <w:bodyDiv w:val="1"/>
      <w:marLeft w:val="0"/>
      <w:marRight w:val="0"/>
      <w:marTop w:val="0"/>
      <w:marBottom w:val="0"/>
      <w:divBdr>
        <w:top w:val="none" w:sz="0" w:space="0" w:color="auto"/>
        <w:left w:val="none" w:sz="0" w:space="0" w:color="auto"/>
        <w:bottom w:val="none" w:sz="0" w:space="0" w:color="auto"/>
        <w:right w:val="none" w:sz="0" w:space="0" w:color="auto"/>
      </w:divBdr>
    </w:div>
    <w:div w:id="491609289">
      <w:bodyDiv w:val="1"/>
      <w:marLeft w:val="0"/>
      <w:marRight w:val="0"/>
      <w:marTop w:val="0"/>
      <w:marBottom w:val="0"/>
      <w:divBdr>
        <w:top w:val="none" w:sz="0" w:space="0" w:color="auto"/>
        <w:left w:val="none" w:sz="0" w:space="0" w:color="auto"/>
        <w:bottom w:val="none" w:sz="0" w:space="0" w:color="auto"/>
        <w:right w:val="none" w:sz="0" w:space="0" w:color="auto"/>
      </w:divBdr>
    </w:div>
    <w:div w:id="506753035">
      <w:bodyDiv w:val="1"/>
      <w:marLeft w:val="0"/>
      <w:marRight w:val="0"/>
      <w:marTop w:val="0"/>
      <w:marBottom w:val="0"/>
      <w:divBdr>
        <w:top w:val="none" w:sz="0" w:space="0" w:color="auto"/>
        <w:left w:val="none" w:sz="0" w:space="0" w:color="auto"/>
        <w:bottom w:val="none" w:sz="0" w:space="0" w:color="auto"/>
        <w:right w:val="none" w:sz="0" w:space="0" w:color="auto"/>
      </w:divBdr>
    </w:div>
    <w:div w:id="510486600">
      <w:bodyDiv w:val="1"/>
      <w:marLeft w:val="0"/>
      <w:marRight w:val="0"/>
      <w:marTop w:val="0"/>
      <w:marBottom w:val="0"/>
      <w:divBdr>
        <w:top w:val="none" w:sz="0" w:space="0" w:color="auto"/>
        <w:left w:val="none" w:sz="0" w:space="0" w:color="auto"/>
        <w:bottom w:val="none" w:sz="0" w:space="0" w:color="auto"/>
        <w:right w:val="none" w:sz="0" w:space="0" w:color="auto"/>
      </w:divBdr>
    </w:div>
    <w:div w:id="516043365">
      <w:bodyDiv w:val="1"/>
      <w:marLeft w:val="0"/>
      <w:marRight w:val="0"/>
      <w:marTop w:val="0"/>
      <w:marBottom w:val="0"/>
      <w:divBdr>
        <w:top w:val="none" w:sz="0" w:space="0" w:color="auto"/>
        <w:left w:val="none" w:sz="0" w:space="0" w:color="auto"/>
        <w:bottom w:val="none" w:sz="0" w:space="0" w:color="auto"/>
        <w:right w:val="none" w:sz="0" w:space="0" w:color="auto"/>
      </w:divBdr>
    </w:div>
    <w:div w:id="559292482">
      <w:bodyDiv w:val="1"/>
      <w:marLeft w:val="0"/>
      <w:marRight w:val="0"/>
      <w:marTop w:val="0"/>
      <w:marBottom w:val="0"/>
      <w:divBdr>
        <w:top w:val="none" w:sz="0" w:space="0" w:color="auto"/>
        <w:left w:val="none" w:sz="0" w:space="0" w:color="auto"/>
        <w:bottom w:val="none" w:sz="0" w:space="0" w:color="auto"/>
        <w:right w:val="none" w:sz="0" w:space="0" w:color="auto"/>
      </w:divBdr>
    </w:div>
    <w:div w:id="583803278">
      <w:bodyDiv w:val="1"/>
      <w:marLeft w:val="0"/>
      <w:marRight w:val="0"/>
      <w:marTop w:val="0"/>
      <w:marBottom w:val="0"/>
      <w:divBdr>
        <w:top w:val="none" w:sz="0" w:space="0" w:color="auto"/>
        <w:left w:val="none" w:sz="0" w:space="0" w:color="auto"/>
        <w:bottom w:val="none" w:sz="0" w:space="0" w:color="auto"/>
        <w:right w:val="none" w:sz="0" w:space="0" w:color="auto"/>
      </w:divBdr>
    </w:div>
    <w:div w:id="597712098">
      <w:bodyDiv w:val="1"/>
      <w:marLeft w:val="0"/>
      <w:marRight w:val="0"/>
      <w:marTop w:val="0"/>
      <w:marBottom w:val="0"/>
      <w:divBdr>
        <w:top w:val="none" w:sz="0" w:space="0" w:color="auto"/>
        <w:left w:val="none" w:sz="0" w:space="0" w:color="auto"/>
        <w:bottom w:val="none" w:sz="0" w:space="0" w:color="auto"/>
        <w:right w:val="none" w:sz="0" w:space="0" w:color="auto"/>
      </w:divBdr>
    </w:div>
    <w:div w:id="659620904">
      <w:bodyDiv w:val="1"/>
      <w:marLeft w:val="0"/>
      <w:marRight w:val="0"/>
      <w:marTop w:val="0"/>
      <w:marBottom w:val="0"/>
      <w:divBdr>
        <w:top w:val="none" w:sz="0" w:space="0" w:color="auto"/>
        <w:left w:val="none" w:sz="0" w:space="0" w:color="auto"/>
        <w:bottom w:val="none" w:sz="0" w:space="0" w:color="auto"/>
        <w:right w:val="none" w:sz="0" w:space="0" w:color="auto"/>
      </w:divBdr>
    </w:div>
    <w:div w:id="669599436">
      <w:bodyDiv w:val="1"/>
      <w:marLeft w:val="0"/>
      <w:marRight w:val="0"/>
      <w:marTop w:val="0"/>
      <w:marBottom w:val="0"/>
      <w:divBdr>
        <w:top w:val="none" w:sz="0" w:space="0" w:color="auto"/>
        <w:left w:val="none" w:sz="0" w:space="0" w:color="auto"/>
        <w:bottom w:val="none" w:sz="0" w:space="0" w:color="auto"/>
        <w:right w:val="none" w:sz="0" w:space="0" w:color="auto"/>
      </w:divBdr>
    </w:div>
    <w:div w:id="679428276">
      <w:bodyDiv w:val="1"/>
      <w:marLeft w:val="0"/>
      <w:marRight w:val="0"/>
      <w:marTop w:val="0"/>
      <w:marBottom w:val="0"/>
      <w:divBdr>
        <w:top w:val="none" w:sz="0" w:space="0" w:color="auto"/>
        <w:left w:val="none" w:sz="0" w:space="0" w:color="auto"/>
        <w:bottom w:val="none" w:sz="0" w:space="0" w:color="auto"/>
        <w:right w:val="none" w:sz="0" w:space="0" w:color="auto"/>
      </w:divBdr>
    </w:div>
    <w:div w:id="679744609">
      <w:bodyDiv w:val="1"/>
      <w:marLeft w:val="0"/>
      <w:marRight w:val="0"/>
      <w:marTop w:val="0"/>
      <w:marBottom w:val="0"/>
      <w:divBdr>
        <w:top w:val="none" w:sz="0" w:space="0" w:color="auto"/>
        <w:left w:val="none" w:sz="0" w:space="0" w:color="auto"/>
        <w:bottom w:val="none" w:sz="0" w:space="0" w:color="auto"/>
        <w:right w:val="none" w:sz="0" w:space="0" w:color="auto"/>
      </w:divBdr>
    </w:div>
    <w:div w:id="689989089">
      <w:bodyDiv w:val="1"/>
      <w:marLeft w:val="0"/>
      <w:marRight w:val="0"/>
      <w:marTop w:val="0"/>
      <w:marBottom w:val="0"/>
      <w:divBdr>
        <w:top w:val="none" w:sz="0" w:space="0" w:color="auto"/>
        <w:left w:val="none" w:sz="0" w:space="0" w:color="auto"/>
        <w:bottom w:val="none" w:sz="0" w:space="0" w:color="auto"/>
        <w:right w:val="none" w:sz="0" w:space="0" w:color="auto"/>
      </w:divBdr>
    </w:div>
    <w:div w:id="698051690">
      <w:bodyDiv w:val="1"/>
      <w:marLeft w:val="0"/>
      <w:marRight w:val="0"/>
      <w:marTop w:val="0"/>
      <w:marBottom w:val="0"/>
      <w:divBdr>
        <w:top w:val="none" w:sz="0" w:space="0" w:color="auto"/>
        <w:left w:val="none" w:sz="0" w:space="0" w:color="auto"/>
        <w:bottom w:val="none" w:sz="0" w:space="0" w:color="auto"/>
        <w:right w:val="none" w:sz="0" w:space="0" w:color="auto"/>
      </w:divBdr>
    </w:div>
    <w:div w:id="710954509">
      <w:bodyDiv w:val="1"/>
      <w:marLeft w:val="0"/>
      <w:marRight w:val="0"/>
      <w:marTop w:val="0"/>
      <w:marBottom w:val="0"/>
      <w:divBdr>
        <w:top w:val="none" w:sz="0" w:space="0" w:color="auto"/>
        <w:left w:val="none" w:sz="0" w:space="0" w:color="auto"/>
        <w:bottom w:val="none" w:sz="0" w:space="0" w:color="auto"/>
        <w:right w:val="none" w:sz="0" w:space="0" w:color="auto"/>
      </w:divBdr>
    </w:div>
    <w:div w:id="729113742">
      <w:bodyDiv w:val="1"/>
      <w:marLeft w:val="0"/>
      <w:marRight w:val="0"/>
      <w:marTop w:val="0"/>
      <w:marBottom w:val="0"/>
      <w:divBdr>
        <w:top w:val="none" w:sz="0" w:space="0" w:color="auto"/>
        <w:left w:val="none" w:sz="0" w:space="0" w:color="auto"/>
        <w:bottom w:val="none" w:sz="0" w:space="0" w:color="auto"/>
        <w:right w:val="none" w:sz="0" w:space="0" w:color="auto"/>
      </w:divBdr>
    </w:div>
    <w:div w:id="772556364">
      <w:bodyDiv w:val="1"/>
      <w:marLeft w:val="0"/>
      <w:marRight w:val="0"/>
      <w:marTop w:val="0"/>
      <w:marBottom w:val="0"/>
      <w:divBdr>
        <w:top w:val="none" w:sz="0" w:space="0" w:color="auto"/>
        <w:left w:val="none" w:sz="0" w:space="0" w:color="auto"/>
        <w:bottom w:val="none" w:sz="0" w:space="0" w:color="auto"/>
        <w:right w:val="none" w:sz="0" w:space="0" w:color="auto"/>
      </w:divBdr>
    </w:div>
    <w:div w:id="790241921">
      <w:bodyDiv w:val="1"/>
      <w:marLeft w:val="0"/>
      <w:marRight w:val="0"/>
      <w:marTop w:val="0"/>
      <w:marBottom w:val="0"/>
      <w:divBdr>
        <w:top w:val="none" w:sz="0" w:space="0" w:color="auto"/>
        <w:left w:val="none" w:sz="0" w:space="0" w:color="auto"/>
        <w:bottom w:val="none" w:sz="0" w:space="0" w:color="auto"/>
        <w:right w:val="none" w:sz="0" w:space="0" w:color="auto"/>
      </w:divBdr>
    </w:div>
    <w:div w:id="812061099">
      <w:bodyDiv w:val="1"/>
      <w:marLeft w:val="0"/>
      <w:marRight w:val="0"/>
      <w:marTop w:val="0"/>
      <w:marBottom w:val="0"/>
      <w:divBdr>
        <w:top w:val="none" w:sz="0" w:space="0" w:color="auto"/>
        <w:left w:val="none" w:sz="0" w:space="0" w:color="auto"/>
        <w:bottom w:val="none" w:sz="0" w:space="0" w:color="auto"/>
        <w:right w:val="none" w:sz="0" w:space="0" w:color="auto"/>
      </w:divBdr>
    </w:div>
    <w:div w:id="836845736">
      <w:bodyDiv w:val="1"/>
      <w:marLeft w:val="0"/>
      <w:marRight w:val="0"/>
      <w:marTop w:val="0"/>
      <w:marBottom w:val="0"/>
      <w:divBdr>
        <w:top w:val="none" w:sz="0" w:space="0" w:color="auto"/>
        <w:left w:val="none" w:sz="0" w:space="0" w:color="auto"/>
        <w:bottom w:val="none" w:sz="0" w:space="0" w:color="auto"/>
        <w:right w:val="none" w:sz="0" w:space="0" w:color="auto"/>
      </w:divBdr>
    </w:div>
    <w:div w:id="864563233">
      <w:bodyDiv w:val="1"/>
      <w:marLeft w:val="0"/>
      <w:marRight w:val="0"/>
      <w:marTop w:val="0"/>
      <w:marBottom w:val="0"/>
      <w:divBdr>
        <w:top w:val="none" w:sz="0" w:space="0" w:color="auto"/>
        <w:left w:val="none" w:sz="0" w:space="0" w:color="auto"/>
        <w:bottom w:val="none" w:sz="0" w:space="0" w:color="auto"/>
        <w:right w:val="none" w:sz="0" w:space="0" w:color="auto"/>
      </w:divBdr>
    </w:div>
    <w:div w:id="869684847">
      <w:bodyDiv w:val="1"/>
      <w:marLeft w:val="0"/>
      <w:marRight w:val="0"/>
      <w:marTop w:val="0"/>
      <w:marBottom w:val="0"/>
      <w:divBdr>
        <w:top w:val="none" w:sz="0" w:space="0" w:color="auto"/>
        <w:left w:val="none" w:sz="0" w:space="0" w:color="auto"/>
        <w:bottom w:val="none" w:sz="0" w:space="0" w:color="auto"/>
        <w:right w:val="none" w:sz="0" w:space="0" w:color="auto"/>
      </w:divBdr>
    </w:div>
    <w:div w:id="906841419">
      <w:bodyDiv w:val="1"/>
      <w:marLeft w:val="0"/>
      <w:marRight w:val="0"/>
      <w:marTop w:val="0"/>
      <w:marBottom w:val="0"/>
      <w:divBdr>
        <w:top w:val="none" w:sz="0" w:space="0" w:color="auto"/>
        <w:left w:val="none" w:sz="0" w:space="0" w:color="auto"/>
        <w:bottom w:val="none" w:sz="0" w:space="0" w:color="auto"/>
        <w:right w:val="none" w:sz="0" w:space="0" w:color="auto"/>
      </w:divBdr>
    </w:div>
    <w:div w:id="919216716">
      <w:bodyDiv w:val="1"/>
      <w:marLeft w:val="0"/>
      <w:marRight w:val="0"/>
      <w:marTop w:val="0"/>
      <w:marBottom w:val="0"/>
      <w:divBdr>
        <w:top w:val="none" w:sz="0" w:space="0" w:color="auto"/>
        <w:left w:val="none" w:sz="0" w:space="0" w:color="auto"/>
        <w:bottom w:val="none" w:sz="0" w:space="0" w:color="auto"/>
        <w:right w:val="none" w:sz="0" w:space="0" w:color="auto"/>
      </w:divBdr>
    </w:div>
    <w:div w:id="952400202">
      <w:bodyDiv w:val="1"/>
      <w:marLeft w:val="0"/>
      <w:marRight w:val="0"/>
      <w:marTop w:val="0"/>
      <w:marBottom w:val="0"/>
      <w:divBdr>
        <w:top w:val="none" w:sz="0" w:space="0" w:color="auto"/>
        <w:left w:val="none" w:sz="0" w:space="0" w:color="auto"/>
        <w:bottom w:val="none" w:sz="0" w:space="0" w:color="auto"/>
        <w:right w:val="none" w:sz="0" w:space="0" w:color="auto"/>
      </w:divBdr>
    </w:div>
    <w:div w:id="959335852">
      <w:bodyDiv w:val="1"/>
      <w:marLeft w:val="0"/>
      <w:marRight w:val="0"/>
      <w:marTop w:val="0"/>
      <w:marBottom w:val="0"/>
      <w:divBdr>
        <w:top w:val="none" w:sz="0" w:space="0" w:color="auto"/>
        <w:left w:val="none" w:sz="0" w:space="0" w:color="auto"/>
        <w:bottom w:val="none" w:sz="0" w:space="0" w:color="auto"/>
        <w:right w:val="none" w:sz="0" w:space="0" w:color="auto"/>
      </w:divBdr>
    </w:div>
    <w:div w:id="978609550">
      <w:bodyDiv w:val="1"/>
      <w:marLeft w:val="0"/>
      <w:marRight w:val="0"/>
      <w:marTop w:val="0"/>
      <w:marBottom w:val="0"/>
      <w:divBdr>
        <w:top w:val="none" w:sz="0" w:space="0" w:color="auto"/>
        <w:left w:val="none" w:sz="0" w:space="0" w:color="auto"/>
        <w:bottom w:val="none" w:sz="0" w:space="0" w:color="auto"/>
        <w:right w:val="none" w:sz="0" w:space="0" w:color="auto"/>
      </w:divBdr>
    </w:div>
    <w:div w:id="991910594">
      <w:bodyDiv w:val="1"/>
      <w:marLeft w:val="0"/>
      <w:marRight w:val="0"/>
      <w:marTop w:val="0"/>
      <w:marBottom w:val="0"/>
      <w:divBdr>
        <w:top w:val="none" w:sz="0" w:space="0" w:color="auto"/>
        <w:left w:val="none" w:sz="0" w:space="0" w:color="auto"/>
        <w:bottom w:val="none" w:sz="0" w:space="0" w:color="auto"/>
        <w:right w:val="none" w:sz="0" w:space="0" w:color="auto"/>
      </w:divBdr>
    </w:div>
    <w:div w:id="1026440043">
      <w:bodyDiv w:val="1"/>
      <w:marLeft w:val="0"/>
      <w:marRight w:val="0"/>
      <w:marTop w:val="0"/>
      <w:marBottom w:val="0"/>
      <w:divBdr>
        <w:top w:val="none" w:sz="0" w:space="0" w:color="auto"/>
        <w:left w:val="none" w:sz="0" w:space="0" w:color="auto"/>
        <w:bottom w:val="none" w:sz="0" w:space="0" w:color="auto"/>
        <w:right w:val="none" w:sz="0" w:space="0" w:color="auto"/>
      </w:divBdr>
    </w:div>
    <w:div w:id="1026717664">
      <w:bodyDiv w:val="1"/>
      <w:marLeft w:val="0"/>
      <w:marRight w:val="0"/>
      <w:marTop w:val="0"/>
      <w:marBottom w:val="0"/>
      <w:divBdr>
        <w:top w:val="none" w:sz="0" w:space="0" w:color="auto"/>
        <w:left w:val="none" w:sz="0" w:space="0" w:color="auto"/>
        <w:bottom w:val="none" w:sz="0" w:space="0" w:color="auto"/>
        <w:right w:val="none" w:sz="0" w:space="0" w:color="auto"/>
      </w:divBdr>
    </w:div>
    <w:div w:id="1040401891">
      <w:bodyDiv w:val="1"/>
      <w:marLeft w:val="0"/>
      <w:marRight w:val="0"/>
      <w:marTop w:val="0"/>
      <w:marBottom w:val="0"/>
      <w:divBdr>
        <w:top w:val="none" w:sz="0" w:space="0" w:color="auto"/>
        <w:left w:val="none" w:sz="0" w:space="0" w:color="auto"/>
        <w:bottom w:val="none" w:sz="0" w:space="0" w:color="auto"/>
        <w:right w:val="none" w:sz="0" w:space="0" w:color="auto"/>
      </w:divBdr>
    </w:div>
    <w:div w:id="1052729187">
      <w:bodyDiv w:val="1"/>
      <w:marLeft w:val="0"/>
      <w:marRight w:val="0"/>
      <w:marTop w:val="0"/>
      <w:marBottom w:val="0"/>
      <w:divBdr>
        <w:top w:val="none" w:sz="0" w:space="0" w:color="auto"/>
        <w:left w:val="none" w:sz="0" w:space="0" w:color="auto"/>
        <w:bottom w:val="none" w:sz="0" w:space="0" w:color="auto"/>
        <w:right w:val="none" w:sz="0" w:space="0" w:color="auto"/>
      </w:divBdr>
    </w:div>
    <w:div w:id="1093084546">
      <w:bodyDiv w:val="1"/>
      <w:marLeft w:val="0"/>
      <w:marRight w:val="0"/>
      <w:marTop w:val="0"/>
      <w:marBottom w:val="0"/>
      <w:divBdr>
        <w:top w:val="none" w:sz="0" w:space="0" w:color="auto"/>
        <w:left w:val="none" w:sz="0" w:space="0" w:color="auto"/>
        <w:bottom w:val="none" w:sz="0" w:space="0" w:color="auto"/>
        <w:right w:val="none" w:sz="0" w:space="0" w:color="auto"/>
      </w:divBdr>
    </w:div>
    <w:div w:id="1099178904">
      <w:bodyDiv w:val="1"/>
      <w:marLeft w:val="0"/>
      <w:marRight w:val="0"/>
      <w:marTop w:val="0"/>
      <w:marBottom w:val="0"/>
      <w:divBdr>
        <w:top w:val="none" w:sz="0" w:space="0" w:color="auto"/>
        <w:left w:val="none" w:sz="0" w:space="0" w:color="auto"/>
        <w:bottom w:val="none" w:sz="0" w:space="0" w:color="auto"/>
        <w:right w:val="none" w:sz="0" w:space="0" w:color="auto"/>
      </w:divBdr>
    </w:div>
    <w:div w:id="1104308243">
      <w:bodyDiv w:val="1"/>
      <w:marLeft w:val="0"/>
      <w:marRight w:val="0"/>
      <w:marTop w:val="0"/>
      <w:marBottom w:val="0"/>
      <w:divBdr>
        <w:top w:val="none" w:sz="0" w:space="0" w:color="auto"/>
        <w:left w:val="none" w:sz="0" w:space="0" w:color="auto"/>
        <w:bottom w:val="none" w:sz="0" w:space="0" w:color="auto"/>
        <w:right w:val="none" w:sz="0" w:space="0" w:color="auto"/>
      </w:divBdr>
    </w:div>
    <w:div w:id="1114593303">
      <w:bodyDiv w:val="1"/>
      <w:marLeft w:val="0"/>
      <w:marRight w:val="0"/>
      <w:marTop w:val="0"/>
      <w:marBottom w:val="0"/>
      <w:divBdr>
        <w:top w:val="none" w:sz="0" w:space="0" w:color="auto"/>
        <w:left w:val="none" w:sz="0" w:space="0" w:color="auto"/>
        <w:bottom w:val="none" w:sz="0" w:space="0" w:color="auto"/>
        <w:right w:val="none" w:sz="0" w:space="0" w:color="auto"/>
      </w:divBdr>
    </w:div>
    <w:div w:id="1129471662">
      <w:bodyDiv w:val="1"/>
      <w:marLeft w:val="0"/>
      <w:marRight w:val="0"/>
      <w:marTop w:val="0"/>
      <w:marBottom w:val="0"/>
      <w:divBdr>
        <w:top w:val="none" w:sz="0" w:space="0" w:color="auto"/>
        <w:left w:val="none" w:sz="0" w:space="0" w:color="auto"/>
        <w:bottom w:val="none" w:sz="0" w:space="0" w:color="auto"/>
        <w:right w:val="none" w:sz="0" w:space="0" w:color="auto"/>
      </w:divBdr>
    </w:div>
    <w:div w:id="1198278705">
      <w:bodyDiv w:val="1"/>
      <w:marLeft w:val="0"/>
      <w:marRight w:val="0"/>
      <w:marTop w:val="0"/>
      <w:marBottom w:val="0"/>
      <w:divBdr>
        <w:top w:val="none" w:sz="0" w:space="0" w:color="auto"/>
        <w:left w:val="none" w:sz="0" w:space="0" w:color="auto"/>
        <w:bottom w:val="none" w:sz="0" w:space="0" w:color="auto"/>
        <w:right w:val="none" w:sz="0" w:space="0" w:color="auto"/>
      </w:divBdr>
    </w:div>
    <w:div w:id="1216509364">
      <w:bodyDiv w:val="1"/>
      <w:marLeft w:val="0"/>
      <w:marRight w:val="0"/>
      <w:marTop w:val="0"/>
      <w:marBottom w:val="0"/>
      <w:divBdr>
        <w:top w:val="none" w:sz="0" w:space="0" w:color="auto"/>
        <w:left w:val="none" w:sz="0" w:space="0" w:color="auto"/>
        <w:bottom w:val="none" w:sz="0" w:space="0" w:color="auto"/>
        <w:right w:val="none" w:sz="0" w:space="0" w:color="auto"/>
      </w:divBdr>
    </w:div>
    <w:div w:id="1218594197">
      <w:bodyDiv w:val="1"/>
      <w:marLeft w:val="0"/>
      <w:marRight w:val="0"/>
      <w:marTop w:val="0"/>
      <w:marBottom w:val="0"/>
      <w:divBdr>
        <w:top w:val="none" w:sz="0" w:space="0" w:color="auto"/>
        <w:left w:val="none" w:sz="0" w:space="0" w:color="auto"/>
        <w:bottom w:val="none" w:sz="0" w:space="0" w:color="auto"/>
        <w:right w:val="none" w:sz="0" w:space="0" w:color="auto"/>
      </w:divBdr>
    </w:div>
    <w:div w:id="1230531428">
      <w:bodyDiv w:val="1"/>
      <w:marLeft w:val="0"/>
      <w:marRight w:val="0"/>
      <w:marTop w:val="0"/>
      <w:marBottom w:val="0"/>
      <w:divBdr>
        <w:top w:val="none" w:sz="0" w:space="0" w:color="auto"/>
        <w:left w:val="none" w:sz="0" w:space="0" w:color="auto"/>
        <w:bottom w:val="none" w:sz="0" w:space="0" w:color="auto"/>
        <w:right w:val="none" w:sz="0" w:space="0" w:color="auto"/>
      </w:divBdr>
    </w:div>
    <w:div w:id="1262447227">
      <w:bodyDiv w:val="1"/>
      <w:marLeft w:val="0"/>
      <w:marRight w:val="0"/>
      <w:marTop w:val="0"/>
      <w:marBottom w:val="0"/>
      <w:divBdr>
        <w:top w:val="none" w:sz="0" w:space="0" w:color="auto"/>
        <w:left w:val="none" w:sz="0" w:space="0" w:color="auto"/>
        <w:bottom w:val="none" w:sz="0" w:space="0" w:color="auto"/>
        <w:right w:val="none" w:sz="0" w:space="0" w:color="auto"/>
      </w:divBdr>
    </w:div>
    <w:div w:id="1305693833">
      <w:bodyDiv w:val="1"/>
      <w:marLeft w:val="0"/>
      <w:marRight w:val="0"/>
      <w:marTop w:val="0"/>
      <w:marBottom w:val="0"/>
      <w:divBdr>
        <w:top w:val="none" w:sz="0" w:space="0" w:color="auto"/>
        <w:left w:val="none" w:sz="0" w:space="0" w:color="auto"/>
        <w:bottom w:val="none" w:sz="0" w:space="0" w:color="auto"/>
        <w:right w:val="none" w:sz="0" w:space="0" w:color="auto"/>
      </w:divBdr>
    </w:div>
    <w:div w:id="1319461532">
      <w:bodyDiv w:val="1"/>
      <w:marLeft w:val="0"/>
      <w:marRight w:val="0"/>
      <w:marTop w:val="0"/>
      <w:marBottom w:val="0"/>
      <w:divBdr>
        <w:top w:val="none" w:sz="0" w:space="0" w:color="auto"/>
        <w:left w:val="none" w:sz="0" w:space="0" w:color="auto"/>
        <w:bottom w:val="none" w:sz="0" w:space="0" w:color="auto"/>
        <w:right w:val="none" w:sz="0" w:space="0" w:color="auto"/>
      </w:divBdr>
    </w:div>
    <w:div w:id="1325085967">
      <w:bodyDiv w:val="1"/>
      <w:marLeft w:val="0"/>
      <w:marRight w:val="0"/>
      <w:marTop w:val="0"/>
      <w:marBottom w:val="0"/>
      <w:divBdr>
        <w:top w:val="none" w:sz="0" w:space="0" w:color="auto"/>
        <w:left w:val="none" w:sz="0" w:space="0" w:color="auto"/>
        <w:bottom w:val="none" w:sz="0" w:space="0" w:color="auto"/>
        <w:right w:val="none" w:sz="0" w:space="0" w:color="auto"/>
      </w:divBdr>
    </w:div>
    <w:div w:id="1335305537">
      <w:bodyDiv w:val="1"/>
      <w:marLeft w:val="0"/>
      <w:marRight w:val="0"/>
      <w:marTop w:val="0"/>
      <w:marBottom w:val="0"/>
      <w:divBdr>
        <w:top w:val="none" w:sz="0" w:space="0" w:color="auto"/>
        <w:left w:val="none" w:sz="0" w:space="0" w:color="auto"/>
        <w:bottom w:val="none" w:sz="0" w:space="0" w:color="auto"/>
        <w:right w:val="none" w:sz="0" w:space="0" w:color="auto"/>
      </w:divBdr>
    </w:div>
    <w:div w:id="1360814357">
      <w:bodyDiv w:val="1"/>
      <w:marLeft w:val="0"/>
      <w:marRight w:val="0"/>
      <w:marTop w:val="0"/>
      <w:marBottom w:val="0"/>
      <w:divBdr>
        <w:top w:val="none" w:sz="0" w:space="0" w:color="auto"/>
        <w:left w:val="none" w:sz="0" w:space="0" w:color="auto"/>
        <w:bottom w:val="none" w:sz="0" w:space="0" w:color="auto"/>
        <w:right w:val="none" w:sz="0" w:space="0" w:color="auto"/>
      </w:divBdr>
    </w:div>
    <w:div w:id="1380202946">
      <w:bodyDiv w:val="1"/>
      <w:marLeft w:val="0"/>
      <w:marRight w:val="0"/>
      <w:marTop w:val="0"/>
      <w:marBottom w:val="0"/>
      <w:divBdr>
        <w:top w:val="none" w:sz="0" w:space="0" w:color="auto"/>
        <w:left w:val="none" w:sz="0" w:space="0" w:color="auto"/>
        <w:bottom w:val="none" w:sz="0" w:space="0" w:color="auto"/>
        <w:right w:val="none" w:sz="0" w:space="0" w:color="auto"/>
      </w:divBdr>
    </w:div>
    <w:div w:id="1408530578">
      <w:bodyDiv w:val="1"/>
      <w:marLeft w:val="0"/>
      <w:marRight w:val="0"/>
      <w:marTop w:val="0"/>
      <w:marBottom w:val="0"/>
      <w:divBdr>
        <w:top w:val="none" w:sz="0" w:space="0" w:color="auto"/>
        <w:left w:val="none" w:sz="0" w:space="0" w:color="auto"/>
        <w:bottom w:val="none" w:sz="0" w:space="0" w:color="auto"/>
        <w:right w:val="none" w:sz="0" w:space="0" w:color="auto"/>
      </w:divBdr>
    </w:div>
    <w:div w:id="1433554195">
      <w:bodyDiv w:val="1"/>
      <w:marLeft w:val="0"/>
      <w:marRight w:val="0"/>
      <w:marTop w:val="0"/>
      <w:marBottom w:val="0"/>
      <w:divBdr>
        <w:top w:val="none" w:sz="0" w:space="0" w:color="auto"/>
        <w:left w:val="none" w:sz="0" w:space="0" w:color="auto"/>
        <w:bottom w:val="none" w:sz="0" w:space="0" w:color="auto"/>
        <w:right w:val="none" w:sz="0" w:space="0" w:color="auto"/>
      </w:divBdr>
    </w:div>
    <w:div w:id="1455951026">
      <w:bodyDiv w:val="1"/>
      <w:marLeft w:val="0"/>
      <w:marRight w:val="0"/>
      <w:marTop w:val="0"/>
      <w:marBottom w:val="0"/>
      <w:divBdr>
        <w:top w:val="none" w:sz="0" w:space="0" w:color="auto"/>
        <w:left w:val="none" w:sz="0" w:space="0" w:color="auto"/>
        <w:bottom w:val="none" w:sz="0" w:space="0" w:color="auto"/>
        <w:right w:val="none" w:sz="0" w:space="0" w:color="auto"/>
      </w:divBdr>
    </w:div>
    <w:div w:id="1467507589">
      <w:bodyDiv w:val="1"/>
      <w:marLeft w:val="0"/>
      <w:marRight w:val="0"/>
      <w:marTop w:val="0"/>
      <w:marBottom w:val="0"/>
      <w:divBdr>
        <w:top w:val="none" w:sz="0" w:space="0" w:color="auto"/>
        <w:left w:val="none" w:sz="0" w:space="0" w:color="auto"/>
        <w:bottom w:val="none" w:sz="0" w:space="0" w:color="auto"/>
        <w:right w:val="none" w:sz="0" w:space="0" w:color="auto"/>
      </w:divBdr>
    </w:div>
    <w:div w:id="1471824104">
      <w:bodyDiv w:val="1"/>
      <w:marLeft w:val="0"/>
      <w:marRight w:val="0"/>
      <w:marTop w:val="0"/>
      <w:marBottom w:val="0"/>
      <w:divBdr>
        <w:top w:val="none" w:sz="0" w:space="0" w:color="auto"/>
        <w:left w:val="none" w:sz="0" w:space="0" w:color="auto"/>
        <w:bottom w:val="none" w:sz="0" w:space="0" w:color="auto"/>
        <w:right w:val="none" w:sz="0" w:space="0" w:color="auto"/>
      </w:divBdr>
    </w:div>
    <w:div w:id="1522209844">
      <w:bodyDiv w:val="1"/>
      <w:marLeft w:val="0"/>
      <w:marRight w:val="0"/>
      <w:marTop w:val="0"/>
      <w:marBottom w:val="0"/>
      <w:divBdr>
        <w:top w:val="none" w:sz="0" w:space="0" w:color="auto"/>
        <w:left w:val="none" w:sz="0" w:space="0" w:color="auto"/>
        <w:bottom w:val="none" w:sz="0" w:space="0" w:color="auto"/>
        <w:right w:val="none" w:sz="0" w:space="0" w:color="auto"/>
      </w:divBdr>
    </w:div>
    <w:div w:id="1539119631">
      <w:bodyDiv w:val="1"/>
      <w:marLeft w:val="0"/>
      <w:marRight w:val="0"/>
      <w:marTop w:val="0"/>
      <w:marBottom w:val="0"/>
      <w:divBdr>
        <w:top w:val="none" w:sz="0" w:space="0" w:color="auto"/>
        <w:left w:val="none" w:sz="0" w:space="0" w:color="auto"/>
        <w:bottom w:val="none" w:sz="0" w:space="0" w:color="auto"/>
        <w:right w:val="none" w:sz="0" w:space="0" w:color="auto"/>
      </w:divBdr>
    </w:div>
    <w:div w:id="1582107009">
      <w:bodyDiv w:val="1"/>
      <w:marLeft w:val="0"/>
      <w:marRight w:val="0"/>
      <w:marTop w:val="0"/>
      <w:marBottom w:val="0"/>
      <w:divBdr>
        <w:top w:val="none" w:sz="0" w:space="0" w:color="auto"/>
        <w:left w:val="none" w:sz="0" w:space="0" w:color="auto"/>
        <w:bottom w:val="none" w:sz="0" w:space="0" w:color="auto"/>
        <w:right w:val="none" w:sz="0" w:space="0" w:color="auto"/>
      </w:divBdr>
    </w:div>
    <w:div w:id="1625967540">
      <w:bodyDiv w:val="1"/>
      <w:marLeft w:val="0"/>
      <w:marRight w:val="0"/>
      <w:marTop w:val="0"/>
      <w:marBottom w:val="0"/>
      <w:divBdr>
        <w:top w:val="none" w:sz="0" w:space="0" w:color="auto"/>
        <w:left w:val="none" w:sz="0" w:space="0" w:color="auto"/>
        <w:bottom w:val="none" w:sz="0" w:space="0" w:color="auto"/>
        <w:right w:val="none" w:sz="0" w:space="0" w:color="auto"/>
      </w:divBdr>
    </w:div>
    <w:div w:id="1627539590">
      <w:bodyDiv w:val="1"/>
      <w:marLeft w:val="0"/>
      <w:marRight w:val="0"/>
      <w:marTop w:val="0"/>
      <w:marBottom w:val="0"/>
      <w:divBdr>
        <w:top w:val="none" w:sz="0" w:space="0" w:color="auto"/>
        <w:left w:val="none" w:sz="0" w:space="0" w:color="auto"/>
        <w:bottom w:val="none" w:sz="0" w:space="0" w:color="auto"/>
        <w:right w:val="none" w:sz="0" w:space="0" w:color="auto"/>
      </w:divBdr>
    </w:div>
    <w:div w:id="1651908380">
      <w:bodyDiv w:val="1"/>
      <w:marLeft w:val="0"/>
      <w:marRight w:val="0"/>
      <w:marTop w:val="0"/>
      <w:marBottom w:val="0"/>
      <w:divBdr>
        <w:top w:val="none" w:sz="0" w:space="0" w:color="auto"/>
        <w:left w:val="none" w:sz="0" w:space="0" w:color="auto"/>
        <w:bottom w:val="none" w:sz="0" w:space="0" w:color="auto"/>
        <w:right w:val="none" w:sz="0" w:space="0" w:color="auto"/>
      </w:divBdr>
    </w:div>
    <w:div w:id="1677729503">
      <w:bodyDiv w:val="1"/>
      <w:marLeft w:val="0"/>
      <w:marRight w:val="0"/>
      <w:marTop w:val="0"/>
      <w:marBottom w:val="0"/>
      <w:divBdr>
        <w:top w:val="none" w:sz="0" w:space="0" w:color="auto"/>
        <w:left w:val="none" w:sz="0" w:space="0" w:color="auto"/>
        <w:bottom w:val="none" w:sz="0" w:space="0" w:color="auto"/>
        <w:right w:val="none" w:sz="0" w:space="0" w:color="auto"/>
      </w:divBdr>
    </w:div>
    <w:div w:id="1827821466">
      <w:bodyDiv w:val="1"/>
      <w:marLeft w:val="0"/>
      <w:marRight w:val="0"/>
      <w:marTop w:val="0"/>
      <w:marBottom w:val="0"/>
      <w:divBdr>
        <w:top w:val="none" w:sz="0" w:space="0" w:color="auto"/>
        <w:left w:val="none" w:sz="0" w:space="0" w:color="auto"/>
        <w:bottom w:val="none" w:sz="0" w:space="0" w:color="auto"/>
        <w:right w:val="none" w:sz="0" w:space="0" w:color="auto"/>
      </w:divBdr>
    </w:div>
    <w:div w:id="1843086934">
      <w:bodyDiv w:val="1"/>
      <w:marLeft w:val="0"/>
      <w:marRight w:val="0"/>
      <w:marTop w:val="0"/>
      <w:marBottom w:val="0"/>
      <w:divBdr>
        <w:top w:val="none" w:sz="0" w:space="0" w:color="auto"/>
        <w:left w:val="none" w:sz="0" w:space="0" w:color="auto"/>
        <w:bottom w:val="none" w:sz="0" w:space="0" w:color="auto"/>
        <w:right w:val="none" w:sz="0" w:space="0" w:color="auto"/>
      </w:divBdr>
    </w:div>
    <w:div w:id="1862623895">
      <w:bodyDiv w:val="1"/>
      <w:marLeft w:val="0"/>
      <w:marRight w:val="0"/>
      <w:marTop w:val="0"/>
      <w:marBottom w:val="0"/>
      <w:divBdr>
        <w:top w:val="none" w:sz="0" w:space="0" w:color="auto"/>
        <w:left w:val="none" w:sz="0" w:space="0" w:color="auto"/>
        <w:bottom w:val="none" w:sz="0" w:space="0" w:color="auto"/>
        <w:right w:val="none" w:sz="0" w:space="0" w:color="auto"/>
      </w:divBdr>
    </w:div>
    <w:div w:id="1891648720">
      <w:bodyDiv w:val="1"/>
      <w:marLeft w:val="0"/>
      <w:marRight w:val="0"/>
      <w:marTop w:val="0"/>
      <w:marBottom w:val="0"/>
      <w:divBdr>
        <w:top w:val="none" w:sz="0" w:space="0" w:color="auto"/>
        <w:left w:val="none" w:sz="0" w:space="0" w:color="auto"/>
        <w:bottom w:val="none" w:sz="0" w:space="0" w:color="auto"/>
        <w:right w:val="none" w:sz="0" w:space="0" w:color="auto"/>
      </w:divBdr>
    </w:div>
    <w:div w:id="1900941233">
      <w:bodyDiv w:val="1"/>
      <w:marLeft w:val="0"/>
      <w:marRight w:val="0"/>
      <w:marTop w:val="0"/>
      <w:marBottom w:val="0"/>
      <w:divBdr>
        <w:top w:val="none" w:sz="0" w:space="0" w:color="auto"/>
        <w:left w:val="none" w:sz="0" w:space="0" w:color="auto"/>
        <w:bottom w:val="none" w:sz="0" w:space="0" w:color="auto"/>
        <w:right w:val="none" w:sz="0" w:space="0" w:color="auto"/>
      </w:divBdr>
    </w:div>
    <w:div w:id="1901866005">
      <w:bodyDiv w:val="1"/>
      <w:marLeft w:val="0"/>
      <w:marRight w:val="0"/>
      <w:marTop w:val="0"/>
      <w:marBottom w:val="0"/>
      <w:divBdr>
        <w:top w:val="none" w:sz="0" w:space="0" w:color="auto"/>
        <w:left w:val="none" w:sz="0" w:space="0" w:color="auto"/>
        <w:bottom w:val="none" w:sz="0" w:space="0" w:color="auto"/>
        <w:right w:val="none" w:sz="0" w:space="0" w:color="auto"/>
      </w:divBdr>
    </w:div>
    <w:div w:id="1919973326">
      <w:bodyDiv w:val="1"/>
      <w:marLeft w:val="0"/>
      <w:marRight w:val="0"/>
      <w:marTop w:val="0"/>
      <w:marBottom w:val="0"/>
      <w:divBdr>
        <w:top w:val="none" w:sz="0" w:space="0" w:color="auto"/>
        <w:left w:val="none" w:sz="0" w:space="0" w:color="auto"/>
        <w:bottom w:val="none" w:sz="0" w:space="0" w:color="auto"/>
        <w:right w:val="none" w:sz="0" w:space="0" w:color="auto"/>
      </w:divBdr>
    </w:div>
    <w:div w:id="1926916716">
      <w:bodyDiv w:val="1"/>
      <w:marLeft w:val="0"/>
      <w:marRight w:val="0"/>
      <w:marTop w:val="0"/>
      <w:marBottom w:val="0"/>
      <w:divBdr>
        <w:top w:val="none" w:sz="0" w:space="0" w:color="auto"/>
        <w:left w:val="none" w:sz="0" w:space="0" w:color="auto"/>
        <w:bottom w:val="none" w:sz="0" w:space="0" w:color="auto"/>
        <w:right w:val="none" w:sz="0" w:space="0" w:color="auto"/>
      </w:divBdr>
    </w:div>
    <w:div w:id="1953590558">
      <w:bodyDiv w:val="1"/>
      <w:marLeft w:val="0"/>
      <w:marRight w:val="0"/>
      <w:marTop w:val="0"/>
      <w:marBottom w:val="0"/>
      <w:divBdr>
        <w:top w:val="none" w:sz="0" w:space="0" w:color="auto"/>
        <w:left w:val="none" w:sz="0" w:space="0" w:color="auto"/>
        <w:bottom w:val="none" w:sz="0" w:space="0" w:color="auto"/>
        <w:right w:val="none" w:sz="0" w:space="0" w:color="auto"/>
      </w:divBdr>
    </w:div>
    <w:div w:id="1996643389">
      <w:bodyDiv w:val="1"/>
      <w:marLeft w:val="0"/>
      <w:marRight w:val="0"/>
      <w:marTop w:val="0"/>
      <w:marBottom w:val="0"/>
      <w:divBdr>
        <w:top w:val="none" w:sz="0" w:space="0" w:color="auto"/>
        <w:left w:val="none" w:sz="0" w:space="0" w:color="auto"/>
        <w:bottom w:val="none" w:sz="0" w:space="0" w:color="auto"/>
        <w:right w:val="none" w:sz="0" w:space="0" w:color="auto"/>
      </w:divBdr>
    </w:div>
    <w:div w:id="2009357317">
      <w:bodyDiv w:val="1"/>
      <w:marLeft w:val="0"/>
      <w:marRight w:val="0"/>
      <w:marTop w:val="0"/>
      <w:marBottom w:val="0"/>
      <w:divBdr>
        <w:top w:val="none" w:sz="0" w:space="0" w:color="auto"/>
        <w:left w:val="none" w:sz="0" w:space="0" w:color="auto"/>
        <w:bottom w:val="none" w:sz="0" w:space="0" w:color="auto"/>
        <w:right w:val="none" w:sz="0" w:space="0" w:color="auto"/>
      </w:divBdr>
    </w:div>
    <w:div w:id="2014869085">
      <w:bodyDiv w:val="1"/>
      <w:marLeft w:val="0"/>
      <w:marRight w:val="0"/>
      <w:marTop w:val="0"/>
      <w:marBottom w:val="0"/>
      <w:divBdr>
        <w:top w:val="none" w:sz="0" w:space="0" w:color="auto"/>
        <w:left w:val="none" w:sz="0" w:space="0" w:color="auto"/>
        <w:bottom w:val="none" w:sz="0" w:space="0" w:color="auto"/>
        <w:right w:val="none" w:sz="0" w:space="0" w:color="auto"/>
      </w:divBdr>
    </w:div>
    <w:div w:id="2015451676">
      <w:bodyDiv w:val="1"/>
      <w:marLeft w:val="0"/>
      <w:marRight w:val="0"/>
      <w:marTop w:val="0"/>
      <w:marBottom w:val="0"/>
      <w:divBdr>
        <w:top w:val="none" w:sz="0" w:space="0" w:color="auto"/>
        <w:left w:val="none" w:sz="0" w:space="0" w:color="auto"/>
        <w:bottom w:val="none" w:sz="0" w:space="0" w:color="auto"/>
        <w:right w:val="none" w:sz="0" w:space="0" w:color="auto"/>
      </w:divBdr>
    </w:div>
    <w:div w:id="2021345490">
      <w:bodyDiv w:val="1"/>
      <w:marLeft w:val="0"/>
      <w:marRight w:val="0"/>
      <w:marTop w:val="0"/>
      <w:marBottom w:val="0"/>
      <w:divBdr>
        <w:top w:val="none" w:sz="0" w:space="0" w:color="auto"/>
        <w:left w:val="none" w:sz="0" w:space="0" w:color="auto"/>
        <w:bottom w:val="none" w:sz="0" w:space="0" w:color="auto"/>
        <w:right w:val="none" w:sz="0" w:space="0" w:color="auto"/>
      </w:divBdr>
    </w:div>
    <w:div w:id="2024281196">
      <w:bodyDiv w:val="1"/>
      <w:marLeft w:val="0"/>
      <w:marRight w:val="0"/>
      <w:marTop w:val="0"/>
      <w:marBottom w:val="0"/>
      <w:divBdr>
        <w:top w:val="none" w:sz="0" w:space="0" w:color="auto"/>
        <w:left w:val="none" w:sz="0" w:space="0" w:color="auto"/>
        <w:bottom w:val="none" w:sz="0" w:space="0" w:color="auto"/>
        <w:right w:val="none" w:sz="0" w:space="0" w:color="auto"/>
      </w:divBdr>
      <w:divsChild>
        <w:div w:id="1400598425">
          <w:marLeft w:val="0"/>
          <w:marRight w:val="0"/>
          <w:marTop w:val="0"/>
          <w:marBottom w:val="0"/>
          <w:divBdr>
            <w:top w:val="none" w:sz="0" w:space="0" w:color="auto"/>
            <w:left w:val="none" w:sz="0" w:space="0" w:color="auto"/>
            <w:bottom w:val="none" w:sz="0" w:space="0" w:color="auto"/>
            <w:right w:val="none" w:sz="0" w:space="0" w:color="auto"/>
          </w:divBdr>
          <w:divsChild>
            <w:div w:id="242878090">
              <w:marLeft w:val="0"/>
              <w:marRight w:val="0"/>
              <w:marTop w:val="0"/>
              <w:marBottom w:val="149"/>
              <w:divBdr>
                <w:top w:val="none" w:sz="0" w:space="0" w:color="auto"/>
                <w:left w:val="none" w:sz="0" w:space="0" w:color="auto"/>
                <w:bottom w:val="none" w:sz="0" w:space="0" w:color="auto"/>
                <w:right w:val="none" w:sz="0" w:space="0" w:color="auto"/>
              </w:divBdr>
            </w:div>
          </w:divsChild>
        </w:div>
      </w:divsChild>
    </w:div>
    <w:div w:id="2083334915">
      <w:bodyDiv w:val="1"/>
      <w:marLeft w:val="0"/>
      <w:marRight w:val="0"/>
      <w:marTop w:val="0"/>
      <w:marBottom w:val="0"/>
      <w:divBdr>
        <w:top w:val="none" w:sz="0" w:space="0" w:color="auto"/>
        <w:left w:val="none" w:sz="0" w:space="0" w:color="auto"/>
        <w:bottom w:val="none" w:sz="0" w:space="0" w:color="auto"/>
        <w:right w:val="none" w:sz="0" w:space="0" w:color="auto"/>
      </w:divBdr>
    </w:div>
    <w:div w:id="2095276651">
      <w:bodyDiv w:val="1"/>
      <w:marLeft w:val="0"/>
      <w:marRight w:val="0"/>
      <w:marTop w:val="0"/>
      <w:marBottom w:val="0"/>
      <w:divBdr>
        <w:top w:val="none" w:sz="0" w:space="0" w:color="auto"/>
        <w:left w:val="none" w:sz="0" w:space="0" w:color="auto"/>
        <w:bottom w:val="none" w:sz="0" w:space="0" w:color="auto"/>
        <w:right w:val="none" w:sz="0" w:space="0" w:color="auto"/>
      </w:divBdr>
    </w:div>
    <w:div w:id="2121030745">
      <w:bodyDiv w:val="1"/>
      <w:marLeft w:val="0"/>
      <w:marRight w:val="0"/>
      <w:marTop w:val="0"/>
      <w:marBottom w:val="0"/>
      <w:divBdr>
        <w:top w:val="none" w:sz="0" w:space="0" w:color="auto"/>
        <w:left w:val="none" w:sz="0" w:space="0" w:color="auto"/>
        <w:bottom w:val="none" w:sz="0" w:space="0" w:color="auto"/>
        <w:right w:val="none" w:sz="0" w:space="0" w:color="auto"/>
      </w:divBdr>
    </w:div>
    <w:div w:id="2122648230">
      <w:bodyDiv w:val="1"/>
      <w:marLeft w:val="0"/>
      <w:marRight w:val="0"/>
      <w:marTop w:val="0"/>
      <w:marBottom w:val="0"/>
      <w:divBdr>
        <w:top w:val="none" w:sz="0" w:space="0" w:color="auto"/>
        <w:left w:val="none" w:sz="0" w:space="0" w:color="auto"/>
        <w:bottom w:val="none" w:sz="0" w:space="0" w:color="auto"/>
        <w:right w:val="none" w:sz="0" w:space="0" w:color="auto"/>
      </w:divBdr>
    </w:div>
    <w:div w:id="2123722009">
      <w:bodyDiv w:val="1"/>
      <w:marLeft w:val="0"/>
      <w:marRight w:val="0"/>
      <w:marTop w:val="0"/>
      <w:marBottom w:val="0"/>
      <w:divBdr>
        <w:top w:val="none" w:sz="0" w:space="0" w:color="auto"/>
        <w:left w:val="none" w:sz="0" w:space="0" w:color="auto"/>
        <w:bottom w:val="none" w:sz="0" w:space="0" w:color="auto"/>
        <w:right w:val="none" w:sz="0" w:space="0" w:color="auto"/>
      </w:divBdr>
      <w:divsChild>
        <w:div w:id="521475036">
          <w:marLeft w:val="0"/>
          <w:marRight w:val="0"/>
          <w:marTop w:val="0"/>
          <w:marBottom w:val="0"/>
          <w:divBdr>
            <w:top w:val="none" w:sz="0" w:space="0" w:color="auto"/>
            <w:left w:val="none" w:sz="0" w:space="0" w:color="auto"/>
            <w:bottom w:val="none" w:sz="0" w:space="0" w:color="auto"/>
            <w:right w:val="none" w:sz="0" w:space="0" w:color="auto"/>
          </w:divBdr>
          <w:divsChild>
            <w:div w:id="549461278">
              <w:marLeft w:val="0"/>
              <w:marRight w:val="0"/>
              <w:marTop w:val="0"/>
              <w:marBottom w:val="149"/>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261B0-0F1D-4549-8164-DF7AA2DFE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1784</TotalTime>
  <Pages>53</Pages>
  <Words>22994</Words>
  <Characters>131072</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Novoenko</dc:creator>
  <cp:lastModifiedBy>Novoenko</cp:lastModifiedBy>
  <cp:revision>30</cp:revision>
  <cp:lastPrinted>2021-03-15T14:07:00Z</cp:lastPrinted>
  <dcterms:created xsi:type="dcterms:W3CDTF">2024-02-08T10:24:00Z</dcterms:created>
  <dcterms:modified xsi:type="dcterms:W3CDTF">2024-03-13T11:19:00Z</dcterms:modified>
</cp:coreProperties>
</file>