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C2" w:rsidRDefault="00CE6FC2" w:rsidP="00CE6FC2">
      <w:pPr>
        <w:pStyle w:val="5"/>
        <w:shd w:val="clear" w:color="auto" w:fill="auto"/>
        <w:spacing w:after="0" w:line="240" w:lineRule="auto"/>
        <w:ind w:left="20" w:right="2580" w:firstLine="0"/>
        <w:jc w:val="both"/>
        <w:rPr>
          <w:sz w:val="28"/>
          <w:szCs w:val="28"/>
        </w:rPr>
      </w:pPr>
    </w:p>
    <w:p w:rsidR="00CE6FC2" w:rsidRDefault="00CE6FC2" w:rsidP="00CE6FC2">
      <w:pPr>
        <w:pStyle w:val="5"/>
        <w:shd w:val="clear" w:color="auto" w:fill="auto"/>
        <w:spacing w:after="0" w:line="240" w:lineRule="auto"/>
        <w:ind w:left="20" w:right="2580" w:firstLine="0"/>
        <w:jc w:val="both"/>
        <w:rPr>
          <w:sz w:val="28"/>
          <w:szCs w:val="28"/>
        </w:rPr>
      </w:pPr>
    </w:p>
    <w:p w:rsidR="00CE6FC2" w:rsidRDefault="00CE6FC2" w:rsidP="00CE6FC2">
      <w:pPr>
        <w:pStyle w:val="5"/>
        <w:shd w:val="clear" w:color="auto" w:fill="auto"/>
        <w:spacing w:after="0" w:line="240" w:lineRule="auto"/>
        <w:ind w:left="20" w:right="2580" w:firstLine="0"/>
        <w:jc w:val="both"/>
        <w:rPr>
          <w:sz w:val="28"/>
          <w:szCs w:val="28"/>
        </w:rPr>
      </w:pPr>
    </w:p>
    <w:p w:rsidR="00CE6FC2" w:rsidRDefault="00CE6FC2" w:rsidP="00CE6FC2">
      <w:pPr>
        <w:pStyle w:val="5"/>
        <w:shd w:val="clear" w:color="auto" w:fill="auto"/>
        <w:spacing w:after="0" w:line="240" w:lineRule="auto"/>
        <w:ind w:left="20" w:right="2580" w:firstLine="0"/>
        <w:jc w:val="both"/>
        <w:rPr>
          <w:sz w:val="28"/>
          <w:szCs w:val="28"/>
        </w:rPr>
      </w:pPr>
    </w:p>
    <w:p w:rsidR="00CE6FC2" w:rsidRDefault="00CE6FC2" w:rsidP="00CE6FC2">
      <w:pPr>
        <w:pStyle w:val="5"/>
        <w:shd w:val="clear" w:color="auto" w:fill="auto"/>
        <w:spacing w:after="0" w:line="240" w:lineRule="auto"/>
        <w:ind w:left="20" w:right="2580" w:firstLine="0"/>
        <w:jc w:val="both"/>
        <w:rPr>
          <w:sz w:val="28"/>
          <w:szCs w:val="28"/>
        </w:rPr>
      </w:pPr>
    </w:p>
    <w:p w:rsidR="00CE6FC2" w:rsidRDefault="00CE6FC2" w:rsidP="00CE6FC2">
      <w:pPr>
        <w:pStyle w:val="5"/>
        <w:shd w:val="clear" w:color="auto" w:fill="auto"/>
        <w:spacing w:after="0" w:line="240" w:lineRule="auto"/>
        <w:ind w:left="20" w:right="2580" w:firstLine="0"/>
        <w:jc w:val="both"/>
        <w:rPr>
          <w:sz w:val="28"/>
          <w:szCs w:val="28"/>
        </w:rPr>
      </w:pPr>
    </w:p>
    <w:p w:rsidR="00CE6FC2" w:rsidRDefault="00CE6FC2" w:rsidP="00CE6FC2">
      <w:pPr>
        <w:pStyle w:val="5"/>
        <w:shd w:val="clear" w:color="auto" w:fill="auto"/>
        <w:spacing w:after="0" w:line="240" w:lineRule="auto"/>
        <w:ind w:left="20" w:right="2580" w:firstLine="0"/>
        <w:jc w:val="both"/>
        <w:rPr>
          <w:sz w:val="28"/>
          <w:szCs w:val="28"/>
        </w:rPr>
      </w:pPr>
    </w:p>
    <w:p w:rsidR="00CE6FC2" w:rsidRDefault="00CE6FC2" w:rsidP="00CE6FC2">
      <w:pPr>
        <w:pStyle w:val="5"/>
        <w:shd w:val="clear" w:color="auto" w:fill="auto"/>
        <w:spacing w:after="0" w:line="240" w:lineRule="auto"/>
        <w:ind w:left="20" w:right="2580" w:firstLine="0"/>
        <w:jc w:val="both"/>
        <w:rPr>
          <w:sz w:val="28"/>
          <w:szCs w:val="28"/>
        </w:rPr>
      </w:pPr>
    </w:p>
    <w:p w:rsidR="00CE6FC2" w:rsidRDefault="00CE6FC2" w:rsidP="00CE6FC2">
      <w:pPr>
        <w:pStyle w:val="5"/>
        <w:shd w:val="clear" w:color="auto" w:fill="auto"/>
        <w:spacing w:after="0" w:line="240" w:lineRule="auto"/>
        <w:ind w:left="20" w:right="2580" w:firstLine="0"/>
        <w:jc w:val="both"/>
        <w:rPr>
          <w:sz w:val="28"/>
          <w:szCs w:val="28"/>
        </w:rPr>
      </w:pPr>
    </w:p>
    <w:p w:rsidR="00CE6FC2" w:rsidRDefault="00CE6FC2" w:rsidP="00CE6FC2">
      <w:pPr>
        <w:pStyle w:val="5"/>
        <w:shd w:val="clear" w:color="auto" w:fill="auto"/>
        <w:spacing w:after="0" w:line="240" w:lineRule="auto"/>
        <w:ind w:left="20" w:right="2580" w:firstLine="0"/>
        <w:jc w:val="both"/>
        <w:rPr>
          <w:sz w:val="28"/>
          <w:szCs w:val="28"/>
        </w:rPr>
      </w:pPr>
    </w:p>
    <w:p w:rsidR="00CE6FC2" w:rsidRPr="000C2962" w:rsidRDefault="00CE6FC2" w:rsidP="00CE6FC2">
      <w:pPr>
        <w:pStyle w:val="5"/>
        <w:shd w:val="clear" w:color="auto" w:fill="auto"/>
        <w:spacing w:after="0" w:line="240" w:lineRule="auto"/>
        <w:ind w:left="20" w:right="2580" w:firstLine="0"/>
        <w:jc w:val="both"/>
        <w:rPr>
          <w:sz w:val="56"/>
          <w:szCs w:val="27"/>
        </w:rPr>
      </w:pPr>
      <w:bookmarkStart w:id="0" w:name="_GoBack"/>
      <w:bookmarkEnd w:id="0"/>
    </w:p>
    <w:p w:rsidR="00CE6FC2" w:rsidRPr="00CE6FC2" w:rsidRDefault="00CE6FC2" w:rsidP="00CE6FC2">
      <w:pPr>
        <w:pStyle w:val="5"/>
        <w:shd w:val="clear" w:color="auto" w:fill="auto"/>
        <w:spacing w:after="0" w:line="240" w:lineRule="auto"/>
        <w:ind w:left="20" w:right="2580" w:firstLine="0"/>
        <w:jc w:val="both"/>
        <w:rPr>
          <w:sz w:val="27"/>
          <w:szCs w:val="27"/>
        </w:rPr>
      </w:pPr>
      <w:r w:rsidRPr="00CE6FC2">
        <w:rPr>
          <w:sz w:val="27"/>
          <w:szCs w:val="27"/>
        </w:rPr>
        <w:t>18 апреля 2012 г.             238</w:t>
      </w:r>
    </w:p>
    <w:p w:rsidR="00CE6FC2" w:rsidRPr="00CE6FC2" w:rsidRDefault="00CE6FC2" w:rsidP="00CE6FC2">
      <w:pPr>
        <w:pStyle w:val="5"/>
        <w:shd w:val="clear" w:color="auto" w:fill="auto"/>
        <w:spacing w:after="0" w:line="240" w:lineRule="auto"/>
        <w:ind w:left="20" w:right="2580" w:firstLine="0"/>
        <w:jc w:val="both"/>
        <w:rPr>
          <w:sz w:val="27"/>
          <w:szCs w:val="27"/>
        </w:rPr>
      </w:pPr>
    </w:p>
    <w:p w:rsidR="00CE6FC2" w:rsidRPr="00CE6FC2" w:rsidRDefault="00CE6FC2" w:rsidP="00CE6FC2">
      <w:pPr>
        <w:pStyle w:val="5"/>
        <w:shd w:val="clear" w:color="auto" w:fill="auto"/>
        <w:spacing w:after="0" w:line="240" w:lineRule="auto"/>
        <w:ind w:left="851" w:right="2580" w:firstLine="0"/>
        <w:jc w:val="both"/>
        <w:rPr>
          <w:sz w:val="27"/>
          <w:szCs w:val="27"/>
        </w:rPr>
      </w:pPr>
      <w:r w:rsidRPr="00CE6FC2">
        <w:rPr>
          <w:sz w:val="27"/>
          <w:szCs w:val="27"/>
        </w:rPr>
        <w:t xml:space="preserve">Об утверждении схемы расположения </w:t>
      </w:r>
    </w:p>
    <w:p w:rsidR="00CE6FC2" w:rsidRPr="00CE6FC2" w:rsidRDefault="00CE6FC2" w:rsidP="00CE6FC2">
      <w:pPr>
        <w:pStyle w:val="5"/>
        <w:shd w:val="clear" w:color="auto" w:fill="auto"/>
        <w:spacing w:after="0" w:line="240" w:lineRule="auto"/>
        <w:ind w:left="851" w:right="2580" w:firstLine="0"/>
        <w:jc w:val="both"/>
        <w:rPr>
          <w:sz w:val="27"/>
          <w:szCs w:val="27"/>
        </w:rPr>
      </w:pPr>
      <w:r w:rsidRPr="00CE6FC2">
        <w:rPr>
          <w:sz w:val="27"/>
          <w:szCs w:val="27"/>
        </w:rPr>
        <w:t xml:space="preserve">земельного участка </w:t>
      </w:r>
      <w:proofErr w:type="gramStart"/>
      <w:r w:rsidRPr="00CE6FC2">
        <w:rPr>
          <w:sz w:val="27"/>
          <w:szCs w:val="27"/>
        </w:rPr>
        <w:t>для</w:t>
      </w:r>
      <w:proofErr w:type="gramEnd"/>
      <w:r w:rsidRPr="00CE6FC2">
        <w:rPr>
          <w:sz w:val="27"/>
          <w:szCs w:val="27"/>
        </w:rPr>
        <w:t xml:space="preserve"> индивидуального </w:t>
      </w:r>
    </w:p>
    <w:p w:rsidR="00CE6FC2" w:rsidRPr="00CE6FC2" w:rsidRDefault="00CE6FC2" w:rsidP="00CE6FC2">
      <w:pPr>
        <w:pStyle w:val="5"/>
        <w:shd w:val="clear" w:color="auto" w:fill="auto"/>
        <w:spacing w:after="0" w:line="240" w:lineRule="auto"/>
        <w:ind w:left="851" w:right="2580" w:firstLine="0"/>
        <w:jc w:val="both"/>
        <w:rPr>
          <w:sz w:val="27"/>
          <w:szCs w:val="27"/>
        </w:rPr>
      </w:pPr>
      <w:r w:rsidRPr="00CE6FC2">
        <w:rPr>
          <w:sz w:val="27"/>
          <w:szCs w:val="27"/>
        </w:rPr>
        <w:t>жилищного строительства в г. Луге</w:t>
      </w:r>
    </w:p>
    <w:p w:rsidR="00CE6FC2" w:rsidRPr="00CE6FC2" w:rsidRDefault="00CE6FC2" w:rsidP="00CE6FC2">
      <w:pPr>
        <w:pStyle w:val="5"/>
        <w:shd w:val="clear" w:color="auto" w:fill="auto"/>
        <w:spacing w:after="0" w:line="240" w:lineRule="auto"/>
        <w:ind w:left="20" w:right="2580" w:firstLine="0"/>
        <w:jc w:val="both"/>
        <w:rPr>
          <w:sz w:val="27"/>
          <w:szCs w:val="27"/>
        </w:rPr>
      </w:pPr>
    </w:p>
    <w:p w:rsidR="00CE6FC2" w:rsidRPr="00CE6FC2" w:rsidRDefault="00CE6FC2" w:rsidP="00CE6FC2">
      <w:pPr>
        <w:pStyle w:val="5"/>
        <w:shd w:val="clear" w:color="auto" w:fill="auto"/>
        <w:spacing w:after="0" w:line="240" w:lineRule="auto"/>
        <w:ind w:right="20" w:firstLine="708"/>
        <w:jc w:val="both"/>
        <w:rPr>
          <w:sz w:val="27"/>
          <w:szCs w:val="27"/>
        </w:rPr>
      </w:pPr>
      <w:proofErr w:type="gramStart"/>
      <w:r w:rsidRPr="00CE6FC2">
        <w:rPr>
          <w:sz w:val="27"/>
          <w:szCs w:val="27"/>
        </w:rPr>
        <w:t xml:space="preserve">На основании личного заявления - </w:t>
      </w:r>
      <w:proofErr w:type="spellStart"/>
      <w:r w:rsidRPr="00CE6FC2">
        <w:rPr>
          <w:sz w:val="27"/>
          <w:szCs w:val="27"/>
        </w:rPr>
        <w:t>Вакуровой</w:t>
      </w:r>
      <w:proofErr w:type="spellEnd"/>
      <w:r w:rsidRPr="00CE6FC2">
        <w:rPr>
          <w:sz w:val="27"/>
          <w:szCs w:val="27"/>
        </w:rPr>
        <w:t xml:space="preserve"> Антонины Петровны, зарегистрированной по адресу г. Санкт-Петербург, </w:t>
      </w:r>
      <w:proofErr w:type="spellStart"/>
      <w:r w:rsidRPr="00CE6FC2">
        <w:rPr>
          <w:sz w:val="27"/>
          <w:szCs w:val="27"/>
        </w:rPr>
        <w:t>Загребский</w:t>
      </w:r>
      <w:proofErr w:type="spellEnd"/>
      <w:r w:rsidRPr="00CE6FC2">
        <w:rPr>
          <w:sz w:val="27"/>
          <w:szCs w:val="27"/>
        </w:rPr>
        <w:t xml:space="preserve"> бульвар </w:t>
      </w:r>
      <w:r>
        <w:rPr>
          <w:sz w:val="27"/>
          <w:szCs w:val="27"/>
        </w:rPr>
        <w:t xml:space="preserve">                     </w:t>
      </w:r>
      <w:r w:rsidRPr="00CE6FC2">
        <w:rPr>
          <w:sz w:val="27"/>
          <w:szCs w:val="27"/>
        </w:rPr>
        <w:t>д.</w:t>
      </w:r>
      <w:r>
        <w:rPr>
          <w:sz w:val="27"/>
          <w:szCs w:val="27"/>
        </w:rPr>
        <w:t xml:space="preserve"> </w:t>
      </w:r>
      <w:r w:rsidRPr="00CE6FC2">
        <w:rPr>
          <w:sz w:val="27"/>
          <w:szCs w:val="27"/>
        </w:rPr>
        <w:t xml:space="preserve">27/16, кв.181, Байковой Натальи Петровны, зарегистрированной по адресу </w:t>
      </w:r>
      <w:r>
        <w:rPr>
          <w:sz w:val="27"/>
          <w:szCs w:val="27"/>
        </w:rPr>
        <w:t xml:space="preserve">               </w:t>
      </w:r>
      <w:r w:rsidRPr="00CE6FC2">
        <w:rPr>
          <w:sz w:val="27"/>
          <w:szCs w:val="27"/>
        </w:rPr>
        <w:t xml:space="preserve">г. Санкт-Петербург, ул. Малая Балканская д. 34, кв. 4, </w:t>
      </w:r>
      <w:proofErr w:type="spellStart"/>
      <w:r w:rsidRPr="00CE6FC2">
        <w:rPr>
          <w:sz w:val="27"/>
          <w:szCs w:val="27"/>
        </w:rPr>
        <w:t>Цуркан</w:t>
      </w:r>
      <w:proofErr w:type="spellEnd"/>
      <w:r w:rsidRPr="00CE6FC2">
        <w:rPr>
          <w:sz w:val="27"/>
          <w:szCs w:val="27"/>
        </w:rPr>
        <w:t xml:space="preserve"> Тать</w:t>
      </w:r>
      <w:r w:rsidRPr="00CE6FC2">
        <w:rPr>
          <w:sz w:val="27"/>
          <w:szCs w:val="27"/>
        </w:rPr>
        <w:softHyphen/>
        <w:t xml:space="preserve">яны Петровны, зарегистрированной по адресу г. Санкт-Петербург, ул. Боровая </w:t>
      </w:r>
      <w:r>
        <w:rPr>
          <w:sz w:val="27"/>
          <w:szCs w:val="27"/>
        </w:rPr>
        <w:t xml:space="preserve">                </w:t>
      </w:r>
      <w:r w:rsidRPr="00CE6FC2">
        <w:rPr>
          <w:sz w:val="27"/>
          <w:szCs w:val="27"/>
        </w:rPr>
        <w:t>д. 52, кв. 6, которым на праве общей долевой собственности принадлежит земельный участок № 27 по ул</w:t>
      </w:r>
      <w:proofErr w:type="gramEnd"/>
      <w:r w:rsidRPr="00CE6FC2">
        <w:rPr>
          <w:sz w:val="27"/>
          <w:szCs w:val="27"/>
        </w:rPr>
        <w:t xml:space="preserve">. </w:t>
      </w:r>
      <w:proofErr w:type="gramStart"/>
      <w:r w:rsidRPr="00CE6FC2">
        <w:rPr>
          <w:sz w:val="27"/>
          <w:szCs w:val="27"/>
        </w:rPr>
        <w:t>Средняя</w:t>
      </w:r>
      <w:proofErr w:type="gramEnd"/>
      <w:r w:rsidRPr="00CE6FC2">
        <w:rPr>
          <w:sz w:val="27"/>
          <w:szCs w:val="27"/>
        </w:rPr>
        <w:t xml:space="preserve"> Заречная с кадастровым номером 47:У</w:t>
      </w:r>
      <w:proofErr w:type="gramStart"/>
      <w:r w:rsidRPr="00CE6FC2">
        <w:rPr>
          <w:sz w:val="27"/>
          <w:szCs w:val="27"/>
        </w:rPr>
        <w:t>1</w:t>
      </w:r>
      <w:proofErr w:type="gramEnd"/>
      <w:r w:rsidRPr="00CE6FC2">
        <w:rPr>
          <w:sz w:val="27"/>
          <w:szCs w:val="27"/>
        </w:rPr>
        <w:t>:01-04-01:0009, согласно свидетельству о праве на наследство по закону от 17.05.2000 г. зарегистрированному в реестре за № 2949 и свидетельствам о государственной регистрации права общей долевой собственности на земельный участок для индивидуального жилищного строительства серия ЛО 005 от 17.08.2000 г. № 063424</w:t>
      </w:r>
      <w:r w:rsidR="000C2962">
        <w:rPr>
          <w:sz w:val="27"/>
          <w:szCs w:val="27"/>
        </w:rPr>
        <w:t xml:space="preserve"> запись регистрации № 47-01/35-3</w:t>
      </w:r>
      <w:r w:rsidRPr="00CE6FC2">
        <w:rPr>
          <w:sz w:val="27"/>
          <w:szCs w:val="27"/>
        </w:rPr>
        <w:t xml:space="preserve">/2000-104-1, от 18.07.2000 г. № 049740, запись регистрации № 47- 01/35-2/2000-231-1, от 18.07.2000 г. № 049741, запись регистрации № 47-01/35-2/2000-231-2, </w:t>
      </w:r>
      <w:proofErr w:type="gramStart"/>
      <w:r w:rsidRPr="00CE6FC2">
        <w:rPr>
          <w:sz w:val="27"/>
          <w:szCs w:val="27"/>
        </w:rPr>
        <w:t>выданных</w:t>
      </w:r>
      <w:proofErr w:type="gramEnd"/>
      <w:r w:rsidRPr="00CE6FC2">
        <w:rPr>
          <w:sz w:val="27"/>
          <w:szCs w:val="27"/>
        </w:rPr>
        <w:t xml:space="preserve"> Ленинградской областной регистрационной палатой, в соответствии с материалами схемы расположения земельного участка. Земельным кодексом РФ, Градостроительным кодексом РФ, </w:t>
      </w:r>
      <w:r w:rsidRPr="00CE6FC2">
        <w:rPr>
          <w:rStyle w:val="2pt"/>
          <w:sz w:val="27"/>
          <w:szCs w:val="27"/>
        </w:rPr>
        <w:t>постановляю:</w:t>
      </w:r>
    </w:p>
    <w:p w:rsidR="00CE6FC2" w:rsidRPr="00CE6FC2" w:rsidRDefault="00CE6FC2" w:rsidP="00CE6FC2">
      <w:pPr>
        <w:pStyle w:val="5"/>
        <w:shd w:val="clear" w:color="auto" w:fill="auto"/>
        <w:tabs>
          <w:tab w:val="left" w:pos="351"/>
        </w:tabs>
        <w:spacing w:after="0" w:line="240" w:lineRule="auto"/>
        <w:ind w:right="20" w:firstLine="0"/>
        <w:jc w:val="both"/>
        <w:rPr>
          <w:sz w:val="27"/>
          <w:szCs w:val="27"/>
        </w:rPr>
      </w:pPr>
      <w:r w:rsidRPr="00CE6FC2">
        <w:rPr>
          <w:sz w:val="27"/>
          <w:szCs w:val="27"/>
        </w:rPr>
        <w:tab/>
      </w:r>
      <w:r w:rsidRPr="00CE6FC2">
        <w:rPr>
          <w:sz w:val="27"/>
          <w:szCs w:val="27"/>
        </w:rPr>
        <w:tab/>
        <w:t xml:space="preserve">1. Утвердить схему расположения земельного участка площадью                 </w:t>
      </w:r>
      <w:r>
        <w:rPr>
          <w:sz w:val="27"/>
          <w:szCs w:val="27"/>
        </w:rPr>
        <w:t>337 кв.</w:t>
      </w:r>
      <w:r w:rsidRPr="00CE6FC2">
        <w:rPr>
          <w:sz w:val="27"/>
          <w:szCs w:val="27"/>
        </w:rPr>
        <w:t>м., из состава земель населенного пункта, для индивидуального жилищного строительства, расположенного по адресу: Ленинградская область, г. Луга, ул. Средняя Заречная, д.27.</w:t>
      </w:r>
    </w:p>
    <w:p w:rsidR="00CE6FC2" w:rsidRPr="00CE6FC2" w:rsidRDefault="00CE6FC2" w:rsidP="00CE6FC2">
      <w:pPr>
        <w:pStyle w:val="5"/>
        <w:shd w:val="clear" w:color="auto" w:fill="auto"/>
        <w:tabs>
          <w:tab w:val="left" w:pos="385"/>
        </w:tabs>
        <w:spacing w:after="0" w:line="240" w:lineRule="auto"/>
        <w:ind w:right="20" w:firstLine="0"/>
        <w:jc w:val="both"/>
        <w:rPr>
          <w:sz w:val="27"/>
          <w:szCs w:val="27"/>
        </w:rPr>
      </w:pPr>
      <w:r w:rsidRPr="00CE6FC2">
        <w:rPr>
          <w:sz w:val="27"/>
          <w:szCs w:val="27"/>
        </w:rPr>
        <w:tab/>
      </w:r>
      <w:r w:rsidRPr="00CE6FC2">
        <w:rPr>
          <w:sz w:val="27"/>
          <w:szCs w:val="27"/>
        </w:rPr>
        <w:tab/>
        <w:t xml:space="preserve">3. Использовать земельный участок строго по целевому назначению с соблюдением особых условий ведения хозяйственной деятельности в водоохраной зоне р. Луга и в охранной зоне электролинии </w:t>
      </w:r>
      <w:proofErr w:type="gramStart"/>
      <w:r w:rsidRPr="00CE6FC2">
        <w:rPr>
          <w:sz w:val="27"/>
          <w:szCs w:val="27"/>
        </w:rPr>
        <w:t>ВЛ</w:t>
      </w:r>
      <w:proofErr w:type="gramEnd"/>
      <w:r w:rsidRPr="00CE6FC2">
        <w:rPr>
          <w:sz w:val="27"/>
          <w:szCs w:val="27"/>
        </w:rPr>
        <w:t>/0,4кВ.</w:t>
      </w:r>
    </w:p>
    <w:p w:rsidR="00CE6FC2" w:rsidRDefault="00CE6FC2" w:rsidP="00CE6FC2">
      <w:pPr>
        <w:pStyle w:val="5"/>
        <w:shd w:val="clear" w:color="auto" w:fill="auto"/>
        <w:tabs>
          <w:tab w:val="left" w:pos="380"/>
        </w:tabs>
        <w:spacing w:after="0" w:line="240" w:lineRule="auto"/>
        <w:ind w:left="20" w:firstLine="0"/>
        <w:jc w:val="both"/>
        <w:rPr>
          <w:sz w:val="27"/>
          <w:szCs w:val="27"/>
        </w:rPr>
      </w:pPr>
      <w:r w:rsidRPr="00CE6FC2">
        <w:rPr>
          <w:sz w:val="27"/>
          <w:szCs w:val="27"/>
        </w:rPr>
        <w:tab/>
      </w:r>
      <w:r w:rsidRPr="00CE6FC2">
        <w:rPr>
          <w:sz w:val="27"/>
          <w:szCs w:val="27"/>
        </w:rPr>
        <w:tab/>
        <w:t xml:space="preserve">4. </w:t>
      </w:r>
      <w:proofErr w:type="gramStart"/>
      <w:r w:rsidRPr="00CE6FC2">
        <w:rPr>
          <w:sz w:val="27"/>
          <w:szCs w:val="27"/>
        </w:rPr>
        <w:t>Контроль за</w:t>
      </w:r>
      <w:proofErr w:type="gramEnd"/>
      <w:r w:rsidRPr="00CE6FC2">
        <w:rPr>
          <w:sz w:val="27"/>
          <w:szCs w:val="27"/>
        </w:rPr>
        <w:t xml:space="preserve"> исполнением данного постановления оставляю за собой.</w:t>
      </w:r>
    </w:p>
    <w:p w:rsidR="00CE6FC2" w:rsidRPr="00CE6FC2" w:rsidRDefault="00CE6FC2" w:rsidP="00CE6FC2">
      <w:pPr>
        <w:pStyle w:val="5"/>
        <w:shd w:val="clear" w:color="auto" w:fill="auto"/>
        <w:tabs>
          <w:tab w:val="left" w:pos="380"/>
        </w:tabs>
        <w:spacing w:after="0" w:line="240" w:lineRule="auto"/>
        <w:ind w:left="20" w:firstLine="0"/>
        <w:jc w:val="both"/>
        <w:rPr>
          <w:sz w:val="27"/>
          <w:szCs w:val="27"/>
        </w:rPr>
      </w:pPr>
    </w:p>
    <w:p w:rsidR="00CE6FC2" w:rsidRPr="00CE6FC2" w:rsidRDefault="00CE6FC2" w:rsidP="00CE6FC2">
      <w:pPr>
        <w:pStyle w:val="5"/>
        <w:shd w:val="clear" w:color="auto" w:fill="auto"/>
        <w:spacing w:after="0" w:line="240" w:lineRule="auto"/>
        <w:ind w:firstLine="0"/>
        <w:jc w:val="both"/>
        <w:rPr>
          <w:sz w:val="27"/>
          <w:szCs w:val="27"/>
        </w:rPr>
      </w:pPr>
      <w:r w:rsidRPr="00CE6FC2">
        <w:rPr>
          <w:sz w:val="27"/>
          <w:szCs w:val="27"/>
        </w:rPr>
        <w:t xml:space="preserve">Глава администрации                                                                         Ю.С. Хиль </w:t>
      </w:r>
    </w:p>
    <w:p w:rsidR="00CE6FC2" w:rsidRPr="00CE6FC2" w:rsidRDefault="00CE6FC2" w:rsidP="00CE6FC2">
      <w:pPr>
        <w:pStyle w:val="5"/>
        <w:shd w:val="clear" w:color="auto" w:fill="auto"/>
        <w:spacing w:after="0" w:line="240" w:lineRule="auto"/>
        <w:ind w:left="20" w:right="20" w:firstLine="0"/>
        <w:jc w:val="both"/>
        <w:rPr>
          <w:sz w:val="27"/>
          <w:szCs w:val="27"/>
        </w:rPr>
      </w:pPr>
    </w:p>
    <w:p w:rsidR="00CE6FC2" w:rsidRPr="00CE6FC2" w:rsidRDefault="00CE6FC2" w:rsidP="00CE6FC2">
      <w:pPr>
        <w:pStyle w:val="5"/>
        <w:shd w:val="clear" w:color="auto" w:fill="auto"/>
        <w:spacing w:after="0" w:line="240" w:lineRule="auto"/>
        <w:ind w:left="1418" w:right="20" w:hanging="1398"/>
        <w:jc w:val="both"/>
        <w:rPr>
          <w:sz w:val="27"/>
          <w:szCs w:val="27"/>
        </w:rPr>
      </w:pPr>
      <w:r w:rsidRPr="00CE6FC2">
        <w:rPr>
          <w:sz w:val="27"/>
          <w:szCs w:val="27"/>
        </w:rPr>
        <w:t xml:space="preserve">Разослано: МУП «Лужское АПБ», </w:t>
      </w:r>
      <w:proofErr w:type="spellStart"/>
      <w:r w:rsidRPr="00CE6FC2">
        <w:rPr>
          <w:sz w:val="27"/>
          <w:szCs w:val="27"/>
        </w:rPr>
        <w:t>ОАиГ</w:t>
      </w:r>
      <w:proofErr w:type="spellEnd"/>
      <w:r w:rsidRPr="00CE6FC2">
        <w:rPr>
          <w:sz w:val="27"/>
          <w:szCs w:val="27"/>
        </w:rPr>
        <w:t>, БТИ, КУМИ – 2 экз., Управление «Росреестра» по</w:t>
      </w:r>
      <w:r w:rsidRPr="00CE6FC2">
        <w:rPr>
          <w:rStyle w:val="2"/>
          <w:sz w:val="27"/>
          <w:szCs w:val="27"/>
        </w:rPr>
        <w:t xml:space="preserve"> ЛО – 2 </w:t>
      </w:r>
      <w:r w:rsidRPr="00CE6FC2">
        <w:rPr>
          <w:sz w:val="27"/>
          <w:szCs w:val="27"/>
        </w:rPr>
        <w:t xml:space="preserve">экз., ИФНС, </w:t>
      </w:r>
      <w:proofErr w:type="spellStart"/>
      <w:r w:rsidRPr="00CE6FC2">
        <w:rPr>
          <w:sz w:val="27"/>
          <w:szCs w:val="27"/>
        </w:rPr>
        <w:t>Вакурова</w:t>
      </w:r>
      <w:proofErr w:type="spellEnd"/>
      <w:r w:rsidRPr="00CE6FC2">
        <w:rPr>
          <w:sz w:val="27"/>
          <w:szCs w:val="27"/>
        </w:rPr>
        <w:t xml:space="preserve"> А.П., </w:t>
      </w:r>
      <w:proofErr w:type="spellStart"/>
      <w:r w:rsidRPr="00CE6FC2">
        <w:rPr>
          <w:sz w:val="27"/>
          <w:szCs w:val="27"/>
        </w:rPr>
        <w:t>Байкова</w:t>
      </w:r>
      <w:proofErr w:type="spellEnd"/>
      <w:r w:rsidRPr="00CE6FC2">
        <w:rPr>
          <w:sz w:val="27"/>
          <w:szCs w:val="27"/>
        </w:rPr>
        <w:t xml:space="preserve"> Н.П., </w:t>
      </w:r>
      <w:proofErr w:type="spellStart"/>
      <w:r w:rsidRPr="00CE6FC2">
        <w:rPr>
          <w:sz w:val="27"/>
          <w:szCs w:val="27"/>
        </w:rPr>
        <w:t>Цуркан</w:t>
      </w:r>
      <w:proofErr w:type="spellEnd"/>
      <w:r w:rsidRPr="00CE6FC2">
        <w:rPr>
          <w:sz w:val="27"/>
          <w:szCs w:val="27"/>
        </w:rPr>
        <w:t xml:space="preserve"> Т.П., сайт</w:t>
      </w:r>
      <w:r w:rsidRPr="00CE6FC2">
        <w:rPr>
          <w:rStyle w:val="a4"/>
          <w:sz w:val="27"/>
          <w:szCs w:val="27"/>
        </w:rPr>
        <w:t>.</w:t>
      </w:r>
    </w:p>
    <w:p w:rsidR="00205325" w:rsidRPr="00CE6FC2" w:rsidRDefault="00205325">
      <w:pPr>
        <w:rPr>
          <w:sz w:val="27"/>
          <w:szCs w:val="27"/>
        </w:rPr>
      </w:pPr>
    </w:p>
    <w:sectPr w:rsidR="00205325" w:rsidRPr="00CE6FC2" w:rsidSect="00CE6FC2">
      <w:pgSz w:w="11905" w:h="16837"/>
      <w:pgMar w:top="1134" w:right="964" w:bottom="142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EE"/>
    <w:rsid w:val="000C2962"/>
    <w:rsid w:val="00205325"/>
    <w:rsid w:val="00C827EE"/>
    <w:rsid w:val="00C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CE6FC2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basedOn w:val="a3"/>
    <w:rsid w:val="00CE6FC2"/>
    <w:rPr>
      <w:rFonts w:eastAsia="Times New Roman" w:cs="Times New Roman"/>
      <w:spacing w:val="50"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CE6FC2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Курсив"/>
    <w:basedOn w:val="a3"/>
    <w:rsid w:val="00CE6FC2"/>
    <w:rPr>
      <w:rFonts w:eastAsia="Times New Roman" w:cs="Times New Roman"/>
      <w:i/>
      <w:iCs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CE6FC2"/>
    <w:pPr>
      <w:shd w:val="clear" w:color="auto" w:fill="FFFFFF"/>
      <w:spacing w:after="600" w:line="0" w:lineRule="atLeast"/>
      <w:ind w:hanging="420"/>
    </w:pPr>
    <w:rPr>
      <w:rFonts w:eastAsia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CE6F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CE6FC2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basedOn w:val="a3"/>
    <w:rsid w:val="00CE6FC2"/>
    <w:rPr>
      <w:rFonts w:eastAsia="Times New Roman" w:cs="Times New Roman"/>
      <w:spacing w:val="50"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CE6FC2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Курсив"/>
    <w:basedOn w:val="a3"/>
    <w:rsid w:val="00CE6FC2"/>
    <w:rPr>
      <w:rFonts w:eastAsia="Times New Roman" w:cs="Times New Roman"/>
      <w:i/>
      <w:iCs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CE6FC2"/>
    <w:pPr>
      <w:shd w:val="clear" w:color="auto" w:fill="FFFFFF"/>
      <w:spacing w:after="600" w:line="0" w:lineRule="atLeast"/>
      <w:ind w:hanging="420"/>
    </w:pPr>
    <w:rPr>
      <w:rFonts w:eastAsia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CE6F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5</cp:revision>
  <cp:lastPrinted>2012-04-19T07:40:00Z</cp:lastPrinted>
  <dcterms:created xsi:type="dcterms:W3CDTF">2012-04-19T04:08:00Z</dcterms:created>
  <dcterms:modified xsi:type="dcterms:W3CDTF">2012-04-19T07:41:00Z</dcterms:modified>
</cp:coreProperties>
</file>