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434">
        <w:rPr>
          <w:rFonts w:ascii="Times New Roman" w:hAnsi="Times New Roman" w:cs="Times New Roman"/>
          <w:sz w:val="28"/>
          <w:szCs w:val="28"/>
        </w:rPr>
        <w:t>2</w:t>
      </w:r>
      <w:r w:rsidR="001762EE">
        <w:rPr>
          <w:rFonts w:ascii="Times New Roman" w:hAnsi="Times New Roman" w:cs="Times New Roman"/>
          <w:sz w:val="28"/>
          <w:szCs w:val="28"/>
        </w:rPr>
        <w:t>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434">
        <w:rPr>
          <w:rFonts w:ascii="Times New Roman" w:hAnsi="Times New Roman" w:cs="Times New Roman"/>
          <w:sz w:val="28"/>
          <w:szCs w:val="28"/>
        </w:rPr>
        <w:t>25</w:t>
      </w:r>
      <w:r w:rsidR="001762EE">
        <w:rPr>
          <w:rFonts w:ascii="Times New Roman" w:hAnsi="Times New Roman" w:cs="Times New Roman"/>
          <w:sz w:val="28"/>
          <w:szCs w:val="28"/>
        </w:rPr>
        <w:t>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762EE" w:rsidRPr="007C4358" w:rsidRDefault="001762EE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B05434" w:rsidP="001762EE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B05434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r w:rsidR="001762EE">
        <w:rPr>
          <w:rFonts w:ascii="Times New Roman" w:hAnsi="Times New Roman" w:cs="Times New Roman"/>
          <w:sz w:val="28"/>
          <w:szCs w:val="28"/>
          <w:lang w:val="ru"/>
        </w:rPr>
        <w:t xml:space="preserve">периодическом </w:t>
      </w:r>
      <w:r w:rsidRPr="00B05434">
        <w:rPr>
          <w:rFonts w:ascii="Times New Roman" w:hAnsi="Times New Roman" w:cs="Times New Roman"/>
          <w:sz w:val="28"/>
          <w:szCs w:val="28"/>
          <w:lang w:val="ru"/>
        </w:rPr>
        <w:t>протапливани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и </w:t>
      </w:r>
    </w:p>
    <w:p w:rsidR="00131DA7" w:rsidRDefault="00131DA7" w:rsidP="00B0543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434" w:rsidRDefault="00A1799C" w:rsidP="00B054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5434" w:rsidRDefault="001762EE" w:rsidP="001762EE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2EE">
        <w:rPr>
          <w:rFonts w:ascii="Times New Roman" w:hAnsi="Times New Roman" w:cs="Times New Roman"/>
          <w:sz w:val="28"/>
          <w:szCs w:val="28"/>
          <w:lang w:val="ru"/>
        </w:rPr>
        <w:t>С учетом установившихся пониженных температур наружного воздуха и неблагоприятных погодных факторов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>владельцам котельных на территории Лужского городского поселения в соответствии с пунктами 1.8, 1.9 распоряжения Правительства Ленинградской области от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>06 мая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 xml:space="preserve">2010 года № 211-р «О задачах по подготовке объектов жилищно-коммунального хозяйства Ленинградской области к осенне-зимнему периоду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   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>2010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>2011 гг.»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B05434" w:rsidRPr="0007702A" w:rsidRDefault="00B05434" w:rsidP="001762EE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ru"/>
        </w:rPr>
      </w:pPr>
    </w:p>
    <w:p w:rsidR="001762EE" w:rsidRPr="001762EE" w:rsidRDefault="001762EE" w:rsidP="0007702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2EE">
        <w:rPr>
          <w:rFonts w:ascii="Times New Roman" w:hAnsi="Times New Roman" w:cs="Times New Roman"/>
          <w:sz w:val="28"/>
          <w:szCs w:val="28"/>
          <w:lang w:val="ru"/>
        </w:rPr>
        <w:t>С 27 сентября 2012 года приступить к периодическому протапливанию зданий всех назначений.</w:t>
      </w:r>
    </w:p>
    <w:p w:rsidR="001762EE" w:rsidRPr="001762EE" w:rsidRDefault="001762EE" w:rsidP="0007702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2EE">
        <w:rPr>
          <w:rFonts w:ascii="Times New Roman" w:hAnsi="Times New Roman" w:cs="Times New Roman"/>
          <w:sz w:val="28"/>
          <w:szCs w:val="28"/>
          <w:lang w:val="ru"/>
        </w:rPr>
        <w:t xml:space="preserve">Владельцам котельных осуществлять </w:t>
      </w:r>
      <w:proofErr w:type="gramStart"/>
      <w:r w:rsidRPr="001762EE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762EE">
        <w:rPr>
          <w:rFonts w:ascii="Times New Roman" w:hAnsi="Times New Roman" w:cs="Times New Roman"/>
          <w:sz w:val="28"/>
          <w:szCs w:val="28"/>
          <w:lang w:val="ru"/>
        </w:rPr>
        <w:t xml:space="preserve"> работой тепловых сетей и теплогенерирующих установок, провести обходы и осмотры с целью выявления дефектов и принятия мер.</w:t>
      </w:r>
    </w:p>
    <w:p w:rsidR="001762EE" w:rsidRPr="001762EE" w:rsidRDefault="001762EE" w:rsidP="0007702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2EE">
        <w:rPr>
          <w:rFonts w:ascii="Times New Roman" w:hAnsi="Times New Roman" w:cs="Times New Roman"/>
          <w:sz w:val="28"/>
          <w:szCs w:val="28"/>
          <w:lang w:val="ru"/>
        </w:rPr>
        <w:t>Организациям, управляющим и обслуживающим жилищный фонд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1762EE">
        <w:rPr>
          <w:rFonts w:ascii="Times New Roman" w:hAnsi="Times New Roman" w:cs="Times New Roman"/>
          <w:sz w:val="28"/>
          <w:szCs w:val="28"/>
          <w:lang w:val="ru"/>
        </w:rPr>
        <w:t xml:space="preserve"> проверить прогрев стояков и приборов отопления. Недостатки, выявленные в процессе опробования, устранить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до начала регулярного отопления.</w:t>
      </w:r>
    </w:p>
    <w:p w:rsidR="001762EE" w:rsidRPr="001762EE" w:rsidRDefault="001762EE" w:rsidP="0007702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762EE">
        <w:rPr>
          <w:rFonts w:ascii="Times New Roman" w:hAnsi="Times New Roman" w:cs="Times New Roman"/>
          <w:sz w:val="28"/>
          <w:szCs w:val="28"/>
          <w:lang w:val="ru"/>
        </w:rPr>
        <w:t>Теплоснабжающим организациям согласовать с администрацией Лужского городского поселения и направить потребителям графики подключения систем теплоснабжения.</w:t>
      </w:r>
    </w:p>
    <w:p w:rsidR="001762EE" w:rsidRPr="001762EE" w:rsidRDefault="001762EE" w:rsidP="0007702A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1762EE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1762EE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распоряжения оставляю за собой.</w:t>
      </w:r>
    </w:p>
    <w:p w:rsidR="007A5A80" w:rsidRPr="0007702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32"/>
          <w:szCs w:val="32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434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Pr="0007702A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1799C" w:rsidRPr="00131DA7" w:rsidRDefault="00A1799C" w:rsidP="0007702A">
      <w:pPr>
        <w:pStyle w:val="a3"/>
        <w:ind w:left="1276" w:right="-1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ОЖКХиТ – 3 экз., администрация ЛМР,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ООО «ГУК»,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               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ООО «УК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«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Развитие», ООО «УК «Наш дом», ТСЖ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,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  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ОАО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«</w:t>
      </w:r>
      <w:proofErr w:type="spellStart"/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Петербургтеплоэнерго</w:t>
      </w:r>
      <w:proofErr w:type="spellEnd"/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», ООО «Теплострой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Плюс»,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               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ООО «Энергостроймонтаж», ООО «Мир техники», 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 xml:space="preserve">ГП «Лужское 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ДРСУ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 редакция газеты «</w:t>
      </w:r>
      <w:proofErr w:type="gramStart"/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>Лужская</w:t>
      </w:r>
      <w:proofErr w:type="gramEnd"/>
      <w:r w:rsidR="0007702A" w:rsidRPr="0007702A">
        <w:rPr>
          <w:rFonts w:ascii="Times New Roman" w:hAnsi="Times New Roman" w:cs="Times New Roman"/>
          <w:sz w:val="28"/>
          <w:szCs w:val="28"/>
          <w:lang w:val="ru"/>
        </w:rPr>
        <w:t xml:space="preserve"> правда», прокуратура</w:t>
      </w:r>
      <w:r w:rsidR="0007702A">
        <w:rPr>
          <w:rFonts w:ascii="Times New Roman" w:hAnsi="Times New Roman" w:cs="Times New Roman"/>
          <w:sz w:val="28"/>
          <w:szCs w:val="28"/>
          <w:lang w:val="ru"/>
        </w:rPr>
        <w:t>, сайт</w:t>
      </w:r>
      <w:r w:rsidR="00B05434">
        <w:rPr>
          <w:rFonts w:ascii="Times New Roman" w:hAnsi="Times New Roman" w:cs="Times New Roman"/>
          <w:sz w:val="28"/>
          <w:szCs w:val="28"/>
          <w:lang w:val="ru"/>
        </w:rPr>
        <w:t>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51455"/>
    <w:multiLevelType w:val="hybridMultilevel"/>
    <w:tmpl w:val="58369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7702A"/>
    <w:rsid w:val="000F52E6"/>
    <w:rsid w:val="001130A7"/>
    <w:rsid w:val="00131DA7"/>
    <w:rsid w:val="001762EE"/>
    <w:rsid w:val="00372587"/>
    <w:rsid w:val="003F4299"/>
    <w:rsid w:val="00451DA5"/>
    <w:rsid w:val="004935C7"/>
    <w:rsid w:val="004F02C6"/>
    <w:rsid w:val="005855E3"/>
    <w:rsid w:val="006A492D"/>
    <w:rsid w:val="0072598F"/>
    <w:rsid w:val="007A3BF5"/>
    <w:rsid w:val="007A5A80"/>
    <w:rsid w:val="007C4358"/>
    <w:rsid w:val="0097755D"/>
    <w:rsid w:val="00A1799C"/>
    <w:rsid w:val="00A63AC0"/>
    <w:rsid w:val="00AA5CE7"/>
    <w:rsid w:val="00B05434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543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054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AD41-114A-4AD5-ADF6-C4AE8E84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2013-09-25T06:15:00Z</cp:lastPrinted>
  <dcterms:created xsi:type="dcterms:W3CDTF">2013-09-25T06:07:00Z</dcterms:created>
  <dcterms:modified xsi:type="dcterms:W3CDTF">2013-09-25T06:34:00Z</dcterms:modified>
</cp:coreProperties>
</file>