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60BFE">
        <w:rPr>
          <w:rFonts w:ascii="Times New Roman" w:hAnsi="Times New Roman" w:cs="Times New Roman"/>
          <w:sz w:val="27"/>
          <w:szCs w:val="27"/>
        </w:rPr>
        <w:t xml:space="preserve">  </w:t>
      </w:r>
      <w:r w:rsidR="007663C1">
        <w:rPr>
          <w:rFonts w:ascii="Times New Roman" w:hAnsi="Times New Roman" w:cs="Times New Roman"/>
          <w:sz w:val="27"/>
          <w:szCs w:val="27"/>
        </w:rPr>
        <w:t>31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60BFE">
        <w:rPr>
          <w:rFonts w:ascii="Times New Roman" w:hAnsi="Times New Roman" w:cs="Times New Roman"/>
          <w:sz w:val="27"/>
          <w:szCs w:val="27"/>
        </w:rPr>
        <w:t>марта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91341">
        <w:rPr>
          <w:rFonts w:ascii="Times New Roman" w:hAnsi="Times New Roman" w:cs="Times New Roman"/>
          <w:sz w:val="27"/>
          <w:szCs w:val="27"/>
        </w:rPr>
        <w:t xml:space="preserve"> </w:t>
      </w:r>
      <w:r w:rsidR="007663C1">
        <w:rPr>
          <w:rFonts w:ascii="Times New Roman" w:hAnsi="Times New Roman" w:cs="Times New Roman"/>
          <w:sz w:val="27"/>
          <w:szCs w:val="27"/>
        </w:rPr>
        <w:t>53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060D6C" w:rsidP="007663C1">
      <w:pPr>
        <w:pStyle w:val="a3"/>
        <w:ind w:left="993" w:right="49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60D6C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>проведении соревнований по велокроссу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 xml:space="preserve">Календарным 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планом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 xml:space="preserve">спортивно-массовых  и  физкультурно-оздоровительных 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>мероприятий на 201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>4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 год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>администрации  Лужского  городского  поселения, муниципальному  казенному  учреждению  «Спортивно-молодежный  центр»  (Бобров С.А.) – исполнителю  программы  «Физическая  культура  в  Лужском  городском  поселении»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663C1">
        <w:rPr>
          <w:rFonts w:ascii="Times New Roman" w:hAnsi="Times New Roman" w:cs="Times New Roman"/>
          <w:sz w:val="28"/>
          <w:szCs w:val="28"/>
        </w:rPr>
        <w:t xml:space="preserve"> открытое  Первенство  Лужского  городского  поселения  по  велокроссу  в  рамках  гонки  «Лужский  веломарафон», проводимой  МКУ «СМЦ»  26  апреля  2014 года  на  территории  «Лыжная база»</w:t>
      </w:r>
      <w:r w:rsidRPr="00A970C3">
        <w:rPr>
          <w:rFonts w:ascii="Times New Roman" w:hAnsi="Times New Roman" w:cs="Times New Roman"/>
          <w:sz w:val="28"/>
          <w:szCs w:val="28"/>
        </w:rPr>
        <w:t>.</w:t>
      </w:r>
    </w:p>
    <w:p w:rsidR="00A970C3" w:rsidRPr="00A970C3" w:rsidRDefault="007663C1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двухнедельный  срок  с  момента  проведения  мероприятия               (п. 1)  представить  отчет  в  администрацию  Лужского  городского  поселения</w:t>
      </w:r>
      <w:r w:rsidR="00A970C3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</w:t>
      </w:r>
      <w:r w:rsidRPr="00A970C3">
        <w:rPr>
          <w:rFonts w:ascii="Times New Roman" w:hAnsi="Times New Roman" w:cs="Times New Roman"/>
          <w:sz w:val="28"/>
          <w:szCs w:val="28"/>
        </w:rPr>
        <w:t xml:space="preserve"> главы администрации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7663C1">
        <w:rPr>
          <w:rFonts w:ascii="Times New Roman" w:hAnsi="Times New Roman" w:cs="Times New Roman"/>
          <w:sz w:val="28"/>
          <w:szCs w:val="28"/>
        </w:rPr>
        <w:t>Кербс Н.Ю., Туманова Е.Е., МКУ «СМЦ»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260BFE"/>
    <w:rsid w:val="00291341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663C1"/>
    <w:rsid w:val="007A3BF5"/>
    <w:rsid w:val="007A5A80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D46A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2014-04-01T05:51:00Z</cp:lastPrinted>
  <dcterms:created xsi:type="dcterms:W3CDTF">2014-04-01T05:51:00Z</dcterms:created>
  <dcterms:modified xsi:type="dcterms:W3CDTF">2014-04-01T05:51:00Z</dcterms:modified>
</cp:coreProperties>
</file>