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4" w:rsidRPr="005B2594" w:rsidRDefault="005B2594" w:rsidP="005B259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B2594">
        <w:rPr>
          <w:rFonts w:ascii="Times New Roman" w:hAnsi="Times New Roman"/>
          <w:b/>
          <w:sz w:val="28"/>
          <w:szCs w:val="28"/>
        </w:rPr>
        <w:t>Отчет</w:t>
      </w:r>
    </w:p>
    <w:p w:rsidR="005B2594" w:rsidRPr="005B2594" w:rsidRDefault="005B2594" w:rsidP="005B259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B2594">
        <w:rPr>
          <w:rFonts w:ascii="Times New Roman" w:hAnsi="Times New Roman"/>
          <w:b/>
          <w:sz w:val="28"/>
          <w:szCs w:val="28"/>
        </w:rPr>
        <w:t xml:space="preserve">отдела транспорта, связи и коммунального хозяйства </w:t>
      </w:r>
    </w:p>
    <w:p w:rsidR="005B2594" w:rsidRPr="005B2594" w:rsidRDefault="005B2594" w:rsidP="005B259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Pr="005B259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B2594" w:rsidRPr="005B2594" w:rsidRDefault="005B2594" w:rsidP="005B259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44631" w:rsidRPr="00026D4A" w:rsidRDefault="00444631" w:rsidP="00026D4A">
      <w:pPr>
        <w:pStyle w:val="a3"/>
        <w:ind w:left="0" w:right="-144" w:firstLine="284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ПАССАЖИРСКИЕ ПЕРЕВОЗКИ</w:t>
      </w:r>
    </w:p>
    <w:p w:rsidR="00444631" w:rsidRPr="00026D4A" w:rsidRDefault="00444631" w:rsidP="00026D4A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6D4A">
        <w:rPr>
          <w:rFonts w:ascii="Times New Roman" w:hAnsi="Times New Roman"/>
          <w:sz w:val="26"/>
          <w:szCs w:val="26"/>
        </w:rPr>
        <w:t>Пассажирские перевозки на территории Лужского района в 2015 году осуществляли 4 автоперевозчика, с которыми по итогам проведенного в 2013 году открытого конкурса были заключены договоры на право перевозки пассажиров автомобильным транспортом на территории Лужского муниципального района.</w:t>
      </w:r>
      <w:proofErr w:type="gramEnd"/>
    </w:p>
    <w:p w:rsidR="00444631" w:rsidRPr="00026D4A" w:rsidRDefault="00444631" w:rsidP="00026D4A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На территории Лужского муниципального района утверждены и обслуживаются 44 </w:t>
      </w:r>
      <w:proofErr w:type="gramStart"/>
      <w:r w:rsidRPr="00026D4A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 регулируемых маршрута по регулируемым тарифам. Социально защищенные граждане пользуются Едиными социальными проездными билетами на основе бесконтактных пластиковых карт.</w:t>
      </w:r>
    </w:p>
    <w:p w:rsidR="00444631" w:rsidRPr="00026D4A" w:rsidRDefault="00444631" w:rsidP="00026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Стоимость перевозок по городу в 2015 году составляли 2</w:t>
      </w:r>
      <w:r w:rsidR="00FD27CF">
        <w:rPr>
          <w:rFonts w:ascii="Times New Roman" w:hAnsi="Times New Roman"/>
          <w:sz w:val="26"/>
          <w:szCs w:val="26"/>
        </w:rPr>
        <w:t>2</w:t>
      </w:r>
      <w:r w:rsidRPr="00026D4A">
        <w:rPr>
          <w:rFonts w:ascii="Times New Roman" w:hAnsi="Times New Roman"/>
          <w:sz w:val="26"/>
          <w:szCs w:val="26"/>
        </w:rPr>
        <w:t xml:space="preserve"> рублей, в пригородных маршрутах 3,00 рубля за километр.</w:t>
      </w:r>
    </w:p>
    <w:p w:rsidR="00444631" w:rsidRPr="00026D4A" w:rsidRDefault="00444631" w:rsidP="00026D4A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В 2015 году перевезено 4,7 миллионов человек, в том числе льготников 1,55 миллионов человек. </w:t>
      </w:r>
    </w:p>
    <w:p w:rsidR="00166AD5" w:rsidRPr="00026D4A" w:rsidRDefault="00166AD5" w:rsidP="00026D4A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</w:p>
    <w:p w:rsidR="006E55B7" w:rsidRPr="00026D4A" w:rsidRDefault="006E55B7" w:rsidP="00026D4A">
      <w:pPr>
        <w:pStyle w:val="a3"/>
        <w:ind w:left="0" w:right="-144" w:firstLine="284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ЖИЛИЩНОЕ ХОЗЯЙСТВО ЛУЖСКОГО МУНИЦИПАЛЬНОГО РАЙОНА</w:t>
      </w:r>
    </w:p>
    <w:p w:rsidR="006E55B7" w:rsidRPr="00026D4A" w:rsidRDefault="006E55B7" w:rsidP="00026D4A">
      <w:pPr>
        <w:tabs>
          <w:tab w:val="left" w:pos="0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  <w:t xml:space="preserve">В 2015 году управление многоквартирными жилыми домами в Лужском районе осуществляло 10 управляющих компаний, доля муниципалитета в которых менее 25%. Всего создано 12 ТСЖ, которые  обслуживали  28 жилых домов.   </w:t>
      </w:r>
    </w:p>
    <w:p w:rsidR="006E55B7" w:rsidRPr="00026D4A" w:rsidRDefault="006E55B7" w:rsidP="00026D4A">
      <w:pPr>
        <w:tabs>
          <w:tab w:val="left" w:pos="0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  <w:t>Коммунальные  услуги населению предоставляли  23 предприятия жилищно-коммунального комплекса, осуществляющих деятельность на территории Лужского муниципального района: 10 управляющих компаний, 6 теплоснабжающих предприятий, 2 предприятия осуществляющих водоснабжение и водоотведение, электроснабжение – 2 организации, газоснабжение – 2 организации, 1 предприятие занимающееся утилизацией твердых бытовых отходов.</w:t>
      </w:r>
    </w:p>
    <w:p w:rsidR="006E55B7" w:rsidRPr="00026D4A" w:rsidRDefault="006E55B7" w:rsidP="00026D4A">
      <w:pPr>
        <w:tabs>
          <w:tab w:val="left" w:pos="0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  <w:t xml:space="preserve">В 2015 году тарифы населения на коммунальные услуги водоснабжения, водоотведения и центрального отопления были повышены на 11,1%.  </w:t>
      </w:r>
    </w:p>
    <w:p w:rsidR="006E55B7" w:rsidRPr="00026D4A" w:rsidRDefault="006E55B7" w:rsidP="00026D4A">
      <w:pPr>
        <w:tabs>
          <w:tab w:val="left" w:pos="0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  <w:t xml:space="preserve">В 2015 году в региональную программу капитального ремонта общего имущества в многоквартирных домах вошли 18 многоквартирных домов на территории Лужского городского поселения: 2 дома на территории Володарского сельского поселения, 7 домов на территории Дзержинского сельского поселения, 3 дома на территории Лужского городского поселения, 1 жилой дом на территории </w:t>
      </w:r>
      <w:proofErr w:type="spellStart"/>
      <w:r w:rsidRPr="00026D4A">
        <w:rPr>
          <w:rFonts w:ascii="Times New Roman" w:hAnsi="Times New Roman"/>
          <w:sz w:val="26"/>
          <w:szCs w:val="26"/>
        </w:rPr>
        <w:t>Оредежского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сельского поселения и 5 домов на территории </w:t>
      </w:r>
      <w:proofErr w:type="spellStart"/>
      <w:r w:rsidRPr="00026D4A">
        <w:rPr>
          <w:rFonts w:ascii="Times New Roman" w:hAnsi="Times New Roman"/>
          <w:sz w:val="26"/>
          <w:szCs w:val="26"/>
        </w:rPr>
        <w:t>Ям-Тесовского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6E55B7" w:rsidRPr="00026D4A" w:rsidRDefault="006E55B7" w:rsidP="00026D4A">
      <w:pPr>
        <w:tabs>
          <w:tab w:val="left" w:pos="0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  <w:t xml:space="preserve">На предприятиях ЖКХ в декабре работало  989 чел. Средняя заработная плата  составила  20,3 </w:t>
      </w:r>
      <w:proofErr w:type="spellStart"/>
      <w:proofErr w:type="gramStart"/>
      <w:r w:rsidRPr="00026D4A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026D4A">
        <w:rPr>
          <w:rFonts w:ascii="Times New Roman" w:hAnsi="Times New Roman"/>
          <w:sz w:val="26"/>
          <w:szCs w:val="26"/>
        </w:rPr>
        <w:t xml:space="preserve"> руб. в месяц. По состоянию на 01.01.2015 года задолженности по выплате заработной платы  на предприятиях ЖКХ нет, сокращения численности по причине кризиса нет.</w:t>
      </w:r>
    </w:p>
    <w:p w:rsidR="00166AD5" w:rsidRPr="00026D4A" w:rsidRDefault="00166AD5" w:rsidP="00026D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55B7" w:rsidRPr="00026D4A" w:rsidRDefault="00166AD5" w:rsidP="00026D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ЭЛЕКТРОСНАБЖЕНИЕ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Электроснабжение </w:t>
      </w:r>
      <w:proofErr w:type="gramStart"/>
      <w:r w:rsidRPr="00026D4A">
        <w:rPr>
          <w:rFonts w:ascii="Times New Roman" w:hAnsi="Times New Roman"/>
          <w:sz w:val="26"/>
          <w:szCs w:val="26"/>
        </w:rPr>
        <w:t>г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. Луга и Лужского муниципального района осуществляют две </w:t>
      </w:r>
      <w:proofErr w:type="spellStart"/>
      <w:r w:rsidRPr="00026D4A">
        <w:rPr>
          <w:rFonts w:ascii="Times New Roman" w:hAnsi="Times New Roman"/>
          <w:sz w:val="26"/>
          <w:szCs w:val="26"/>
        </w:rPr>
        <w:t>электросетевые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организации, такие как ПАО «</w:t>
      </w:r>
      <w:proofErr w:type="spellStart"/>
      <w:r w:rsidRPr="00026D4A">
        <w:rPr>
          <w:rFonts w:ascii="Times New Roman" w:hAnsi="Times New Roman"/>
          <w:sz w:val="26"/>
          <w:szCs w:val="26"/>
        </w:rPr>
        <w:t>Ленэнерго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» и АО «ЛОЭСК».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lastRenderedPageBreak/>
        <w:t xml:space="preserve">Всё электроснабжение обеспечивается от подстанций ПС №48 «Луга» и                             ПС №36 «Южная».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Подстанция ПС-№48 «Луга» является головной, через которую осуществляется электроснабжение всего Лужского муниципального района, включая и городское поселение.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На территории Лужского муниципального района расположены                                       19 высоковольтных подстанций, из них 10 подстанций - напряжением 110/35/10 кВ и 9 подстанций - напряжением 35/10 кВ.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Высоковольтные подстанции расположены на территориях сельских поселений и осуществляют электроснабжение низковольтных подстанций, которые расположены непосредственно в населённых пунктах.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Количество низковольтных подстанций на сегодняшний день составляет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по району </w:t>
      </w:r>
      <w:r w:rsidRPr="00026D4A">
        <w:rPr>
          <w:rFonts w:ascii="Times New Roman" w:hAnsi="Times New Roman"/>
          <w:b/>
          <w:sz w:val="26"/>
          <w:szCs w:val="26"/>
        </w:rPr>
        <w:t>830 шт</w:t>
      </w:r>
      <w:r w:rsidRPr="00026D4A">
        <w:rPr>
          <w:rFonts w:ascii="Times New Roman" w:hAnsi="Times New Roman"/>
          <w:sz w:val="26"/>
          <w:szCs w:val="26"/>
        </w:rPr>
        <w:t>.,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по городскому поселению </w:t>
      </w:r>
      <w:r w:rsidRPr="00026D4A">
        <w:rPr>
          <w:rFonts w:ascii="Times New Roman" w:hAnsi="Times New Roman"/>
          <w:b/>
          <w:sz w:val="26"/>
          <w:szCs w:val="26"/>
        </w:rPr>
        <w:t>54 шт.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В настоящее время ПС №48 «Луга» находится в стадии реконструкции, которая предусматривает увеличение суммарной м</w:t>
      </w:r>
      <w:r w:rsidR="00166AD5" w:rsidRPr="00026D4A">
        <w:rPr>
          <w:rFonts w:ascii="Times New Roman" w:hAnsi="Times New Roman"/>
          <w:sz w:val="26"/>
          <w:szCs w:val="26"/>
        </w:rPr>
        <w:t xml:space="preserve">ощности силовых трансформаторов </w:t>
      </w:r>
      <w:r w:rsidRPr="00026D4A">
        <w:rPr>
          <w:rFonts w:ascii="Times New Roman" w:hAnsi="Times New Roman"/>
          <w:sz w:val="26"/>
          <w:szCs w:val="26"/>
        </w:rPr>
        <w:t>до 126 МВт, а также модернизацию распределительных устройств, релейной защиты, телемеханики, что позволит ликвидировать дефицит электроэнергии по Лужскому муниципальному району.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Каждая </w:t>
      </w:r>
      <w:proofErr w:type="spellStart"/>
      <w:r w:rsidRPr="00026D4A">
        <w:rPr>
          <w:rFonts w:ascii="Times New Roman" w:hAnsi="Times New Roman"/>
          <w:sz w:val="26"/>
          <w:szCs w:val="26"/>
        </w:rPr>
        <w:t>электросетевая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организация (ПАО «</w:t>
      </w:r>
      <w:proofErr w:type="spellStart"/>
      <w:r w:rsidRPr="00026D4A">
        <w:rPr>
          <w:rFonts w:ascii="Times New Roman" w:hAnsi="Times New Roman"/>
          <w:sz w:val="26"/>
          <w:szCs w:val="26"/>
        </w:rPr>
        <w:t>Ленэнерго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>», АО «ЛОЭСК») для разработки Стратегии социально- экономического развития Лужского муниципального района на период 2016-2030 г. имеют свои инвестиционные и производственные программы развития систем электроснабжения.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Гарантированными поставщиками электроэнергии по Лужскому муниципальному району </w:t>
      </w:r>
      <w:proofErr w:type="spellStart"/>
      <w:r w:rsidRPr="00026D4A">
        <w:rPr>
          <w:rFonts w:ascii="Times New Roman" w:hAnsi="Times New Roman"/>
          <w:sz w:val="26"/>
          <w:szCs w:val="26"/>
        </w:rPr>
        <w:t>Легнинградской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области являются АО «Петербургская сбытовая компания» и. ООО «</w:t>
      </w:r>
      <w:proofErr w:type="spellStart"/>
      <w:r w:rsidRPr="00026D4A">
        <w:rPr>
          <w:rFonts w:ascii="Times New Roman" w:hAnsi="Times New Roman"/>
          <w:sz w:val="26"/>
          <w:szCs w:val="26"/>
        </w:rPr>
        <w:t>РКС-энерго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». 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АО «Петербургская сбытовая компания» поставляет электроэнергию Лужскому муниципальному району. Потребление электроэнергии по району                                                         </w:t>
      </w:r>
      <w:r w:rsidR="00166AD5" w:rsidRPr="00026D4A">
        <w:rPr>
          <w:rFonts w:ascii="Times New Roman" w:hAnsi="Times New Roman"/>
          <w:sz w:val="26"/>
          <w:szCs w:val="26"/>
        </w:rPr>
        <w:t>за 2015</w:t>
      </w:r>
      <w:r w:rsidRPr="00026D4A">
        <w:rPr>
          <w:rFonts w:ascii="Times New Roman" w:hAnsi="Times New Roman"/>
          <w:sz w:val="26"/>
          <w:szCs w:val="26"/>
        </w:rPr>
        <w:t xml:space="preserve">г составило </w:t>
      </w:r>
      <w:r w:rsidRPr="00026D4A">
        <w:rPr>
          <w:rFonts w:ascii="Times New Roman" w:hAnsi="Times New Roman"/>
          <w:b/>
          <w:sz w:val="26"/>
          <w:szCs w:val="26"/>
        </w:rPr>
        <w:t>251 000 000 кВт/</w:t>
      </w:r>
      <w:proofErr w:type="gramStart"/>
      <w:r w:rsidRPr="00026D4A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026D4A">
        <w:rPr>
          <w:rFonts w:ascii="Times New Roman" w:hAnsi="Times New Roman"/>
          <w:b/>
          <w:sz w:val="26"/>
          <w:szCs w:val="26"/>
        </w:rPr>
        <w:t>.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ООО «</w:t>
      </w:r>
      <w:proofErr w:type="spellStart"/>
      <w:r w:rsidRPr="00026D4A">
        <w:rPr>
          <w:rFonts w:ascii="Times New Roman" w:hAnsi="Times New Roman"/>
          <w:sz w:val="26"/>
          <w:szCs w:val="26"/>
        </w:rPr>
        <w:t>РКС-энерго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поставляет электроэнергию Лужскому и </w:t>
      </w:r>
      <w:proofErr w:type="spellStart"/>
      <w:r w:rsidRPr="00026D4A">
        <w:rPr>
          <w:rFonts w:ascii="Times New Roman" w:hAnsi="Times New Roman"/>
          <w:sz w:val="26"/>
          <w:szCs w:val="26"/>
        </w:rPr>
        <w:t>Толмачёскому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городским поселениям. Потребление электроэнергии по городским поселениям                                   за 201</w:t>
      </w:r>
      <w:r w:rsidR="00166AD5" w:rsidRPr="00026D4A">
        <w:rPr>
          <w:rFonts w:ascii="Times New Roman" w:hAnsi="Times New Roman"/>
          <w:sz w:val="26"/>
          <w:szCs w:val="26"/>
        </w:rPr>
        <w:t>5</w:t>
      </w:r>
      <w:r w:rsidRPr="00026D4A">
        <w:rPr>
          <w:rFonts w:ascii="Times New Roman" w:hAnsi="Times New Roman"/>
          <w:sz w:val="26"/>
          <w:szCs w:val="26"/>
        </w:rPr>
        <w:t xml:space="preserve">г составило </w:t>
      </w:r>
      <w:r w:rsidRPr="00026D4A">
        <w:rPr>
          <w:rFonts w:ascii="Times New Roman" w:hAnsi="Times New Roman"/>
          <w:b/>
          <w:sz w:val="26"/>
          <w:szCs w:val="26"/>
        </w:rPr>
        <w:t>118 000 000 кВт/</w:t>
      </w:r>
      <w:proofErr w:type="gramStart"/>
      <w:r w:rsidRPr="00026D4A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026D4A">
        <w:rPr>
          <w:rFonts w:ascii="Times New Roman" w:hAnsi="Times New Roman"/>
          <w:b/>
          <w:sz w:val="26"/>
          <w:szCs w:val="26"/>
        </w:rPr>
        <w:t>.</w:t>
      </w: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В течение 2014 - 2015 годов взаимодействие администрации Лужского муниципального района с </w:t>
      </w:r>
      <w:proofErr w:type="spellStart"/>
      <w:r w:rsidRPr="00026D4A"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организациями по вопросам технологического присоединения к электрическим сетям ПАО «</w:t>
      </w:r>
      <w:proofErr w:type="spellStart"/>
      <w:r w:rsidRPr="00026D4A">
        <w:rPr>
          <w:rFonts w:ascii="Times New Roman" w:hAnsi="Times New Roman"/>
          <w:sz w:val="26"/>
          <w:szCs w:val="26"/>
        </w:rPr>
        <w:t>Ленэнерго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» и                                      АО «ЛОЭСК» приобрело конструктивный характер. Огромную поддержку при решении сложных вопросов по электроснабжению социальных и экономически важных для района объектов оказало Правительство Ленинградской области. 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b/>
          <w:i/>
          <w:sz w:val="26"/>
          <w:szCs w:val="26"/>
        </w:rPr>
      </w:pPr>
      <w:r w:rsidRPr="00026D4A">
        <w:rPr>
          <w:rFonts w:ascii="Times New Roman" w:hAnsi="Times New Roman"/>
          <w:b/>
          <w:i/>
          <w:sz w:val="26"/>
          <w:szCs w:val="26"/>
        </w:rPr>
        <w:t xml:space="preserve">За этот период удалось заключить договора на </w:t>
      </w:r>
      <w:proofErr w:type="spellStart"/>
      <w:r w:rsidRPr="00026D4A">
        <w:rPr>
          <w:rFonts w:ascii="Times New Roman" w:hAnsi="Times New Roman"/>
          <w:b/>
          <w:i/>
          <w:sz w:val="26"/>
          <w:szCs w:val="26"/>
        </w:rPr>
        <w:t>техприсоединение</w:t>
      </w:r>
      <w:proofErr w:type="spellEnd"/>
      <w:r w:rsidRPr="00026D4A">
        <w:rPr>
          <w:rFonts w:ascii="Times New Roman" w:hAnsi="Times New Roman"/>
          <w:b/>
          <w:i/>
          <w:sz w:val="26"/>
          <w:szCs w:val="26"/>
        </w:rPr>
        <w:t>: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строящегося по программе переселения граждан из аварийного жилищного фонда жилого комплекса в </w:t>
      </w:r>
      <w:proofErr w:type="gramStart"/>
      <w:r w:rsidRPr="00026D4A">
        <w:rPr>
          <w:rFonts w:ascii="Times New Roman" w:hAnsi="Times New Roman"/>
          <w:sz w:val="26"/>
          <w:szCs w:val="26"/>
        </w:rPr>
        <w:t>г</w:t>
      </w:r>
      <w:proofErr w:type="gramEnd"/>
      <w:r w:rsidRPr="00026D4A">
        <w:rPr>
          <w:rFonts w:ascii="Times New Roman" w:hAnsi="Times New Roman"/>
          <w:sz w:val="26"/>
          <w:szCs w:val="26"/>
        </w:rPr>
        <w:t>. Луга по пр. Володарского 37;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- 9-ти этажного жилого дома г. Луга по пр</w:t>
      </w:r>
      <w:proofErr w:type="gramStart"/>
      <w:r w:rsidRPr="00026D4A">
        <w:rPr>
          <w:rFonts w:ascii="Times New Roman" w:hAnsi="Times New Roman"/>
          <w:sz w:val="26"/>
          <w:szCs w:val="26"/>
        </w:rPr>
        <w:t>.К</w:t>
      </w:r>
      <w:proofErr w:type="gramEnd"/>
      <w:r w:rsidRPr="00026D4A">
        <w:rPr>
          <w:rFonts w:ascii="Times New Roman" w:hAnsi="Times New Roman"/>
          <w:sz w:val="26"/>
          <w:szCs w:val="26"/>
        </w:rPr>
        <w:t>ирова возле д.87;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 9-ти этажного жилого дома по ул. </w:t>
      </w:r>
      <w:proofErr w:type="spellStart"/>
      <w:r w:rsidRPr="00026D4A">
        <w:rPr>
          <w:rFonts w:ascii="Times New Roman" w:hAnsi="Times New Roman"/>
          <w:sz w:val="26"/>
          <w:szCs w:val="26"/>
        </w:rPr>
        <w:t>Миккели</w:t>
      </w:r>
      <w:proofErr w:type="spellEnd"/>
      <w:r w:rsidRPr="00026D4A">
        <w:rPr>
          <w:rFonts w:ascii="Times New Roman" w:hAnsi="Times New Roman"/>
          <w:sz w:val="26"/>
          <w:szCs w:val="26"/>
        </w:rPr>
        <w:t>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пристройки к основному зданию </w:t>
      </w:r>
      <w:proofErr w:type="spellStart"/>
      <w:r w:rsidRPr="00026D4A">
        <w:rPr>
          <w:rFonts w:ascii="Times New Roman" w:hAnsi="Times New Roman"/>
          <w:sz w:val="26"/>
          <w:szCs w:val="26"/>
        </w:rPr>
        <w:t>Толмачевской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 средней школы;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- физкультурно-оздоровительного комплекса с бассейном на Медведском шоссе (программа «Газпром» - детям»);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 физкультурно-оздоровительного комплекса по ул. Набережная </w:t>
      </w:r>
      <w:proofErr w:type="gramStart"/>
      <w:r w:rsidRPr="00026D4A">
        <w:rPr>
          <w:rFonts w:ascii="Times New Roman" w:hAnsi="Times New Roman"/>
          <w:sz w:val="26"/>
          <w:szCs w:val="26"/>
        </w:rPr>
        <w:t>г</w:t>
      </w:r>
      <w:proofErr w:type="gramEnd"/>
      <w:r w:rsidRPr="00026D4A">
        <w:rPr>
          <w:rFonts w:ascii="Times New Roman" w:hAnsi="Times New Roman"/>
          <w:sz w:val="26"/>
          <w:szCs w:val="26"/>
        </w:rPr>
        <w:t>. Луга;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lastRenderedPageBreak/>
        <w:t>- физкультурно-оздоровительного комплекса Ленинградская область Лужский район п. Дзержинского;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- дома культуры в пос. Володарского;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фельдшерско-акушерского пункта в пос. </w:t>
      </w:r>
      <w:proofErr w:type="spellStart"/>
      <w:r w:rsidRPr="00026D4A">
        <w:rPr>
          <w:rFonts w:ascii="Times New Roman" w:hAnsi="Times New Roman"/>
          <w:sz w:val="26"/>
          <w:szCs w:val="26"/>
        </w:rPr>
        <w:t>Мшинская</w:t>
      </w:r>
      <w:proofErr w:type="spellEnd"/>
      <w:r w:rsidRPr="00026D4A">
        <w:rPr>
          <w:rFonts w:ascii="Times New Roman" w:hAnsi="Times New Roman"/>
          <w:sz w:val="26"/>
          <w:szCs w:val="26"/>
        </w:rPr>
        <w:t>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- фельдшерско-акушерского пункта в пос. Торковичи;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-сыродельного завода в </w:t>
      </w:r>
      <w:proofErr w:type="gramStart"/>
      <w:r w:rsidRPr="00026D4A">
        <w:rPr>
          <w:rFonts w:ascii="Times New Roman" w:hAnsi="Times New Roman"/>
          <w:sz w:val="26"/>
          <w:szCs w:val="26"/>
        </w:rPr>
        <w:t>г</w:t>
      </w:r>
      <w:proofErr w:type="gramEnd"/>
      <w:r w:rsidRPr="00026D4A">
        <w:rPr>
          <w:rFonts w:ascii="Times New Roman" w:hAnsi="Times New Roman"/>
          <w:sz w:val="26"/>
          <w:szCs w:val="26"/>
        </w:rPr>
        <w:t>. Луга, Ленинградское шоссе;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- котельных в пос. Толмачево и пос. Оредеж  и ряд других объектов;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создание инженерной и транспортной инфраструктуры на земельных участках в д. Крюково, </w:t>
      </w:r>
      <w:proofErr w:type="spellStart"/>
      <w:r w:rsidRPr="00026D4A">
        <w:rPr>
          <w:rFonts w:ascii="Times New Roman" w:hAnsi="Times New Roman"/>
          <w:sz w:val="26"/>
          <w:szCs w:val="26"/>
        </w:rPr>
        <w:t>Заклинского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СП;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создание инженерной и транспортной инфраструктуры на земельных участках пос. </w:t>
      </w:r>
      <w:proofErr w:type="spellStart"/>
      <w:r w:rsidRPr="00026D4A">
        <w:rPr>
          <w:rFonts w:ascii="Times New Roman" w:hAnsi="Times New Roman"/>
          <w:sz w:val="26"/>
          <w:szCs w:val="26"/>
        </w:rPr>
        <w:t>Межозерный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Скребловского СП;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- создание инженерной и транспортной инфраструктуры на земельных участках </w:t>
      </w:r>
      <w:proofErr w:type="gramStart"/>
      <w:r w:rsidRPr="00026D4A">
        <w:rPr>
          <w:rFonts w:ascii="Times New Roman" w:hAnsi="Times New Roman"/>
          <w:sz w:val="26"/>
          <w:szCs w:val="26"/>
        </w:rPr>
        <w:t>г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. Луга, </w:t>
      </w:r>
      <w:proofErr w:type="spellStart"/>
      <w:r w:rsidRPr="00026D4A">
        <w:rPr>
          <w:rFonts w:ascii="Times New Roman" w:hAnsi="Times New Roman"/>
          <w:sz w:val="26"/>
          <w:szCs w:val="26"/>
        </w:rPr>
        <w:t>Лужское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ГП.</w:t>
      </w:r>
    </w:p>
    <w:p w:rsidR="006E55B7" w:rsidRPr="00026D4A" w:rsidRDefault="006E55B7" w:rsidP="00026D4A">
      <w:pPr>
        <w:spacing w:after="0" w:line="240" w:lineRule="auto"/>
        <w:ind w:firstLine="916"/>
        <w:jc w:val="both"/>
        <w:rPr>
          <w:rFonts w:ascii="Times New Roman" w:hAnsi="Times New Roman"/>
          <w:sz w:val="26"/>
          <w:szCs w:val="26"/>
        </w:rPr>
      </w:pPr>
    </w:p>
    <w:p w:rsidR="006E55B7" w:rsidRPr="00026D4A" w:rsidRDefault="006E55B7" w:rsidP="00026D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Город и район ждут новых свободных электрических мощностей, они дадут  толчок к развитию малого и среднего бизнеса, промышленному и  сельскохозяйственному  производству, строительству жилья, объектов социальной сферы и других, ч</w:t>
      </w:r>
      <w:r w:rsidR="00305A68" w:rsidRPr="00026D4A">
        <w:rPr>
          <w:rFonts w:ascii="Times New Roman" w:hAnsi="Times New Roman"/>
          <w:sz w:val="26"/>
          <w:szCs w:val="26"/>
        </w:rPr>
        <w:t>то приведет</w:t>
      </w:r>
      <w:r w:rsidRPr="00026D4A">
        <w:rPr>
          <w:rFonts w:ascii="Times New Roman" w:hAnsi="Times New Roman"/>
          <w:sz w:val="26"/>
          <w:szCs w:val="26"/>
        </w:rPr>
        <w:t xml:space="preserve"> к улучшению благосостояния населения Лужского муниципал</w:t>
      </w:r>
      <w:r w:rsidR="00305A68" w:rsidRPr="00026D4A">
        <w:rPr>
          <w:rFonts w:ascii="Times New Roman" w:hAnsi="Times New Roman"/>
          <w:sz w:val="26"/>
          <w:szCs w:val="26"/>
        </w:rPr>
        <w:t xml:space="preserve">ьного района </w:t>
      </w:r>
      <w:r w:rsidRPr="00026D4A">
        <w:rPr>
          <w:rFonts w:ascii="Times New Roman" w:hAnsi="Times New Roman"/>
          <w:sz w:val="26"/>
          <w:szCs w:val="26"/>
        </w:rPr>
        <w:t>Ленинградской области.</w:t>
      </w:r>
    </w:p>
    <w:p w:rsidR="006E55B7" w:rsidRPr="00026D4A" w:rsidRDefault="00305A68" w:rsidP="00026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           </w:t>
      </w:r>
      <w:r w:rsidR="006E55B7" w:rsidRPr="00026D4A">
        <w:rPr>
          <w:rFonts w:ascii="Times New Roman" w:hAnsi="Times New Roman"/>
          <w:sz w:val="26"/>
          <w:szCs w:val="26"/>
        </w:rPr>
        <w:t>В настоящее время Лужскому муниципальному району  на строящиеся социально важные объекты не хватает мощности дл</w:t>
      </w:r>
      <w:r w:rsidR="00B84508" w:rsidRPr="00026D4A">
        <w:rPr>
          <w:rFonts w:ascii="Times New Roman" w:hAnsi="Times New Roman"/>
          <w:sz w:val="26"/>
          <w:szCs w:val="26"/>
        </w:rPr>
        <w:t>я ввода в эксплуатацию 2914 кВт</w:t>
      </w:r>
      <w:r w:rsidR="006E55B7" w:rsidRPr="00026D4A">
        <w:rPr>
          <w:rFonts w:ascii="Times New Roman" w:hAnsi="Times New Roman"/>
          <w:sz w:val="26"/>
          <w:szCs w:val="26"/>
        </w:rPr>
        <w:t>.</w:t>
      </w:r>
    </w:p>
    <w:p w:rsidR="00305A68" w:rsidRPr="00026D4A" w:rsidRDefault="00305A68" w:rsidP="00026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5B7" w:rsidRPr="00026D4A" w:rsidRDefault="00166AD5" w:rsidP="00026D4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ГАЗОСНАБЖЕНИЕ</w:t>
      </w:r>
    </w:p>
    <w:p w:rsidR="00851883" w:rsidRPr="00026D4A" w:rsidRDefault="00851883" w:rsidP="00026D4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Лужский муниципальный район участвует в газификации Ленинградской области в нескольких программах: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1. По программе газификации регионов Российской </w:t>
      </w:r>
      <w:r w:rsidR="00305A68" w:rsidRPr="00026D4A">
        <w:rPr>
          <w:rFonts w:ascii="Times New Roman" w:hAnsi="Times New Roman" w:cs="Times New Roman"/>
          <w:sz w:val="26"/>
          <w:szCs w:val="26"/>
        </w:rPr>
        <w:t>Ф</w:t>
      </w:r>
      <w:r w:rsidRPr="00026D4A">
        <w:rPr>
          <w:rFonts w:ascii="Times New Roman" w:hAnsi="Times New Roman" w:cs="Times New Roman"/>
          <w:sz w:val="26"/>
          <w:szCs w:val="26"/>
        </w:rPr>
        <w:t>едерации ведутся работы по следующим объектам (общей протяженностью 20 км):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 газопровод г</w:t>
      </w:r>
      <w:proofErr w:type="gramStart"/>
      <w:r w:rsidRPr="00026D4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026D4A">
        <w:rPr>
          <w:rFonts w:ascii="Times New Roman" w:hAnsi="Times New Roman" w:cs="Times New Roman"/>
          <w:sz w:val="26"/>
          <w:szCs w:val="26"/>
        </w:rPr>
        <w:t>уга - пос.Дзержинского (строительство);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- газопровод к д. </w:t>
      </w:r>
      <w:proofErr w:type="spellStart"/>
      <w:r w:rsidRPr="00026D4A">
        <w:rPr>
          <w:rFonts w:ascii="Times New Roman" w:hAnsi="Times New Roman" w:cs="Times New Roman"/>
          <w:sz w:val="26"/>
          <w:szCs w:val="26"/>
        </w:rPr>
        <w:t>Ретюнь</w:t>
      </w:r>
      <w:proofErr w:type="spellEnd"/>
      <w:r w:rsidRPr="00026D4A">
        <w:rPr>
          <w:rFonts w:ascii="Times New Roman" w:hAnsi="Times New Roman" w:cs="Times New Roman"/>
          <w:sz w:val="26"/>
          <w:szCs w:val="26"/>
        </w:rPr>
        <w:t xml:space="preserve"> (2 этап) (проектирование).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2. По программе газификации Ленинградской </w:t>
      </w:r>
      <w:r w:rsidR="00305A68" w:rsidRPr="00026D4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026D4A">
        <w:rPr>
          <w:rFonts w:ascii="Times New Roman" w:hAnsi="Times New Roman" w:cs="Times New Roman"/>
          <w:sz w:val="26"/>
          <w:szCs w:val="26"/>
        </w:rPr>
        <w:t>(за счет спецнадбавки к тарифу на транспортировку природного газа потребителям Ленинградской области) в 2015 году осуществлено проектирование, а в 2016 году планируется строительство следующих объектов (общей протяженностью 30 км):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-газопровод к котельным и жилым домам м/р-на ЦАОК города Луга;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-межпоселковый газопровод к п. </w:t>
      </w:r>
      <w:proofErr w:type="spellStart"/>
      <w:r w:rsidRPr="00026D4A">
        <w:rPr>
          <w:rFonts w:ascii="Times New Roman" w:hAnsi="Times New Roman" w:cs="Times New Roman"/>
          <w:sz w:val="26"/>
          <w:szCs w:val="26"/>
        </w:rPr>
        <w:t>Межозерный</w:t>
      </w:r>
      <w:proofErr w:type="spellEnd"/>
      <w:r w:rsidRPr="00026D4A">
        <w:rPr>
          <w:rFonts w:ascii="Times New Roman" w:hAnsi="Times New Roman" w:cs="Times New Roman"/>
          <w:sz w:val="26"/>
          <w:szCs w:val="26"/>
        </w:rPr>
        <w:t>;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-межпоселковый газопровод п. Оредеж – д. </w:t>
      </w:r>
      <w:proofErr w:type="spellStart"/>
      <w:r w:rsidRPr="00026D4A">
        <w:rPr>
          <w:rFonts w:ascii="Times New Roman" w:hAnsi="Times New Roman" w:cs="Times New Roman"/>
          <w:sz w:val="26"/>
          <w:szCs w:val="26"/>
        </w:rPr>
        <w:t>Почап</w:t>
      </w:r>
      <w:proofErr w:type="spellEnd"/>
      <w:r w:rsidRPr="00026D4A">
        <w:rPr>
          <w:rFonts w:ascii="Times New Roman" w:hAnsi="Times New Roman" w:cs="Times New Roman"/>
          <w:sz w:val="26"/>
          <w:szCs w:val="26"/>
        </w:rPr>
        <w:t>;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-газопровод к котельной в п. Толмачево;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-межпоселковый газопровод д. </w:t>
      </w:r>
      <w:proofErr w:type="spellStart"/>
      <w:r w:rsidRPr="00026D4A">
        <w:rPr>
          <w:rFonts w:ascii="Times New Roman" w:hAnsi="Times New Roman" w:cs="Times New Roman"/>
          <w:sz w:val="26"/>
          <w:szCs w:val="26"/>
        </w:rPr>
        <w:t>Ретюнь</w:t>
      </w:r>
      <w:proofErr w:type="spellEnd"/>
      <w:r w:rsidRPr="00026D4A">
        <w:rPr>
          <w:rFonts w:ascii="Times New Roman" w:hAnsi="Times New Roman" w:cs="Times New Roman"/>
          <w:sz w:val="26"/>
          <w:szCs w:val="26"/>
        </w:rPr>
        <w:t xml:space="preserve"> – п. Серебрянский (проектирование -2016г, строительство - 2017г).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3. По адресной программе Правительства Ленинградской области в 2015 году начато проектирование следующих объектов (общей протяженностью 70 км):</w:t>
      </w:r>
    </w:p>
    <w:p w:rsidR="00851883" w:rsidRPr="00026D4A" w:rsidRDefault="00851883" w:rsidP="00026D4A">
      <w:pPr>
        <w:pStyle w:val="Style13"/>
        <w:widowControl/>
        <w:tabs>
          <w:tab w:val="left" w:pos="426"/>
        </w:tabs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</w:t>
      </w:r>
      <w:r w:rsidRPr="00026D4A">
        <w:rPr>
          <w:rStyle w:val="FontStyle23"/>
          <w:sz w:val="26"/>
          <w:szCs w:val="26"/>
        </w:rPr>
        <w:t>распределительный газопровод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 xml:space="preserve">уга, ул.Смоленская и  ул. Нижегородская; 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Style w:val="FontStyle23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-р</w:t>
      </w:r>
      <w:r w:rsidRPr="00026D4A">
        <w:rPr>
          <w:rStyle w:val="FontStyle23"/>
          <w:sz w:val="26"/>
          <w:szCs w:val="26"/>
        </w:rPr>
        <w:t>аспределительный  газопровод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(</w:t>
      </w:r>
      <w:proofErr w:type="spellStart"/>
      <w:r w:rsidRPr="00026D4A">
        <w:rPr>
          <w:rStyle w:val="FontStyle23"/>
          <w:sz w:val="26"/>
          <w:szCs w:val="26"/>
        </w:rPr>
        <w:t>мкр.Южный</w:t>
      </w:r>
      <w:proofErr w:type="spellEnd"/>
      <w:r w:rsidRPr="00026D4A">
        <w:rPr>
          <w:rStyle w:val="FontStyle23"/>
          <w:sz w:val="26"/>
          <w:szCs w:val="26"/>
        </w:rPr>
        <w:t>);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>-распределительный газопровод 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уга, (заречная часть);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>-распределительный газопровод среднего давления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 пер. Перовской;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 xml:space="preserve">-распределительный газопровод среднего и низкого давления </w:t>
      </w:r>
      <w:r w:rsidRPr="00026D4A">
        <w:rPr>
          <w:rStyle w:val="FontStyle17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26D4A">
        <w:rPr>
          <w:rStyle w:val="FontStyle23"/>
          <w:sz w:val="26"/>
          <w:szCs w:val="26"/>
        </w:rPr>
        <w:t>Зажелезнодорожной</w:t>
      </w:r>
      <w:proofErr w:type="spellEnd"/>
      <w:r w:rsidRPr="00026D4A">
        <w:rPr>
          <w:rStyle w:val="FontStyle23"/>
          <w:sz w:val="26"/>
          <w:szCs w:val="26"/>
        </w:rPr>
        <w:t xml:space="preserve"> части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(от пер.Белозерский до ул.Горная);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lastRenderedPageBreak/>
        <w:t>-распределительный  газопровод 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пр.Урицкого;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 xml:space="preserve">-распределительный  газопровод  к муниципальному дому </w:t>
      </w:r>
      <w:r w:rsidRPr="00026D4A">
        <w:rPr>
          <w:rStyle w:val="FontStyle22"/>
          <w:rFonts w:ascii="Times New Roman" w:hAnsi="Times New Roman" w:cs="Times New Roman"/>
          <w:spacing w:val="-20"/>
          <w:sz w:val="26"/>
          <w:szCs w:val="26"/>
        </w:rPr>
        <w:t xml:space="preserve">№ </w:t>
      </w:r>
      <w:r w:rsidRPr="00026D4A">
        <w:rPr>
          <w:rStyle w:val="FontStyle23"/>
          <w:sz w:val="26"/>
          <w:szCs w:val="26"/>
        </w:rPr>
        <w:t xml:space="preserve">7 по </w:t>
      </w:r>
      <w:r w:rsidRPr="00026D4A">
        <w:rPr>
          <w:rStyle w:val="FontStyle22"/>
          <w:rFonts w:ascii="Times New Roman" w:hAnsi="Times New Roman" w:cs="Times New Roman"/>
          <w:sz w:val="26"/>
          <w:szCs w:val="26"/>
        </w:rPr>
        <w:t xml:space="preserve"> </w:t>
      </w:r>
      <w:r w:rsidRPr="00026D4A">
        <w:rPr>
          <w:rStyle w:val="FontStyle23"/>
          <w:sz w:val="26"/>
          <w:szCs w:val="26"/>
        </w:rPr>
        <w:t>ул</w:t>
      </w:r>
      <w:proofErr w:type="gramStart"/>
      <w:r w:rsidRPr="00026D4A">
        <w:rPr>
          <w:rStyle w:val="FontStyle23"/>
          <w:sz w:val="26"/>
          <w:szCs w:val="26"/>
        </w:rPr>
        <w:t>.П</w:t>
      </w:r>
      <w:proofErr w:type="gramEnd"/>
      <w:r w:rsidRPr="00026D4A">
        <w:rPr>
          <w:rStyle w:val="FontStyle23"/>
          <w:sz w:val="26"/>
          <w:szCs w:val="26"/>
        </w:rPr>
        <w:t>ислегина;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sz w:val="26"/>
          <w:szCs w:val="26"/>
        </w:rPr>
        <w:t xml:space="preserve">-распределительный  газопровод  </w:t>
      </w:r>
      <w:r w:rsidRPr="00026D4A">
        <w:rPr>
          <w:rStyle w:val="FontStyle11"/>
          <w:b w:val="0"/>
        </w:rPr>
        <w:t>среднего давления в пос</w:t>
      </w:r>
      <w:proofErr w:type="gramStart"/>
      <w:r w:rsidRPr="00026D4A">
        <w:rPr>
          <w:rStyle w:val="FontStyle11"/>
          <w:b w:val="0"/>
        </w:rPr>
        <w:t>.Т</w:t>
      </w:r>
      <w:proofErr w:type="gramEnd"/>
      <w:r w:rsidRPr="00026D4A">
        <w:rPr>
          <w:rStyle w:val="FontStyle11"/>
          <w:b w:val="0"/>
        </w:rPr>
        <w:t>орковичи;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sz w:val="26"/>
          <w:szCs w:val="26"/>
        </w:rPr>
        <w:t>-г</w:t>
      </w:r>
      <w:r w:rsidRPr="00026D4A">
        <w:rPr>
          <w:rStyle w:val="FontStyle11"/>
          <w:b w:val="0"/>
        </w:rPr>
        <w:t xml:space="preserve">азопровод межпоселковый среднего давления от дер. </w:t>
      </w:r>
      <w:proofErr w:type="spellStart"/>
      <w:r w:rsidRPr="00026D4A">
        <w:rPr>
          <w:rStyle w:val="FontStyle11"/>
          <w:b w:val="0"/>
        </w:rPr>
        <w:t>Ретюнь</w:t>
      </w:r>
      <w:proofErr w:type="spellEnd"/>
      <w:r w:rsidRPr="00026D4A">
        <w:rPr>
          <w:rStyle w:val="FontStyle11"/>
          <w:b w:val="0"/>
        </w:rPr>
        <w:t xml:space="preserve"> до  пос. </w:t>
      </w:r>
      <w:proofErr w:type="spellStart"/>
      <w:r w:rsidRPr="00026D4A">
        <w:rPr>
          <w:rStyle w:val="FontStyle11"/>
          <w:b w:val="0"/>
        </w:rPr>
        <w:t>Володарское</w:t>
      </w:r>
      <w:proofErr w:type="spellEnd"/>
      <w:r w:rsidRPr="00026D4A">
        <w:rPr>
          <w:rStyle w:val="FontStyle11"/>
          <w:b w:val="0"/>
        </w:rPr>
        <w:t>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sz w:val="26"/>
          <w:szCs w:val="26"/>
        </w:rPr>
        <w:t>-</w:t>
      </w:r>
      <w:r w:rsidRPr="00026D4A">
        <w:rPr>
          <w:rStyle w:val="FontStyle11"/>
          <w:b w:val="0"/>
        </w:rPr>
        <w:t xml:space="preserve">газопровод межпоселковый среднего давления от пос. </w:t>
      </w:r>
      <w:proofErr w:type="spellStart"/>
      <w:r w:rsidRPr="00026D4A">
        <w:rPr>
          <w:rStyle w:val="FontStyle11"/>
          <w:b w:val="0"/>
        </w:rPr>
        <w:t>Межозерный</w:t>
      </w:r>
      <w:proofErr w:type="spellEnd"/>
      <w:r w:rsidRPr="00026D4A">
        <w:rPr>
          <w:rStyle w:val="FontStyle11"/>
          <w:b w:val="0"/>
        </w:rPr>
        <w:t xml:space="preserve"> до пос. </w:t>
      </w:r>
      <w:proofErr w:type="spellStart"/>
      <w:r w:rsidRPr="00026D4A">
        <w:rPr>
          <w:rStyle w:val="FontStyle11"/>
          <w:b w:val="0"/>
        </w:rPr>
        <w:t>Скреблово</w:t>
      </w:r>
      <w:proofErr w:type="spellEnd"/>
      <w:r w:rsidRPr="00026D4A">
        <w:rPr>
          <w:rStyle w:val="FontStyle11"/>
          <w:b w:val="0"/>
        </w:rPr>
        <w:t>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sz w:val="26"/>
          <w:szCs w:val="26"/>
        </w:rPr>
        <w:t>-</w:t>
      </w:r>
      <w:r w:rsidRPr="00026D4A">
        <w:rPr>
          <w:rStyle w:val="FontStyle11"/>
          <w:b w:val="0"/>
        </w:rPr>
        <w:t xml:space="preserve">газопровод межпоселковый д. </w:t>
      </w:r>
      <w:proofErr w:type="spellStart"/>
      <w:r w:rsidRPr="00026D4A">
        <w:rPr>
          <w:rStyle w:val="FontStyle11"/>
          <w:b w:val="0"/>
        </w:rPr>
        <w:t>Заклинье</w:t>
      </w:r>
      <w:proofErr w:type="spellEnd"/>
      <w:r w:rsidRPr="00026D4A">
        <w:rPr>
          <w:rStyle w:val="FontStyle11"/>
          <w:b w:val="0"/>
        </w:rPr>
        <w:t xml:space="preserve"> - д. </w:t>
      </w:r>
      <w:proofErr w:type="spellStart"/>
      <w:r w:rsidRPr="00026D4A">
        <w:rPr>
          <w:rStyle w:val="FontStyle11"/>
          <w:b w:val="0"/>
        </w:rPr>
        <w:t>Смешино</w:t>
      </w:r>
      <w:proofErr w:type="spellEnd"/>
      <w:r w:rsidRPr="00026D4A">
        <w:rPr>
          <w:rStyle w:val="FontStyle11"/>
          <w:b w:val="0"/>
        </w:rPr>
        <w:t xml:space="preserve"> – д. Турово -  д. </w:t>
      </w:r>
      <w:proofErr w:type="spellStart"/>
      <w:r w:rsidRPr="00026D4A">
        <w:rPr>
          <w:rStyle w:val="FontStyle11"/>
          <w:b w:val="0"/>
        </w:rPr>
        <w:t>Нелаи</w:t>
      </w:r>
      <w:proofErr w:type="spellEnd"/>
      <w:r w:rsidRPr="00026D4A">
        <w:rPr>
          <w:rStyle w:val="FontStyle11"/>
          <w:b w:val="0"/>
        </w:rPr>
        <w:t xml:space="preserve"> - д. </w:t>
      </w:r>
      <w:proofErr w:type="spellStart"/>
      <w:r w:rsidRPr="00026D4A">
        <w:rPr>
          <w:rStyle w:val="FontStyle11"/>
          <w:b w:val="0"/>
        </w:rPr>
        <w:t>Слапи</w:t>
      </w:r>
      <w:proofErr w:type="spellEnd"/>
      <w:r w:rsidRPr="00026D4A">
        <w:rPr>
          <w:rStyle w:val="FontStyle11"/>
          <w:b w:val="0"/>
        </w:rPr>
        <w:t xml:space="preserve"> с отводом на Лужский лесной селекционно-семеноводческий центр.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026D4A">
        <w:rPr>
          <w:rStyle w:val="FontStyle11"/>
          <w:b w:val="0"/>
        </w:rPr>
        <w:t xml:space="preserve">На реализацию газификации жилого фонда и частных домовладений по вышеперечисленным объектам в Лужском районе финансовые затраты Правительства Ленинградской области значительно превышают вложения </w:t>
      </w:r>
      <w:r w:rsidR="00305A68" w:rsidRPr="00026D4A">
        <w:rPr>
          <w:rStyle w:val="FontStyle11"/>
          <w:b w:val="0"/>
        </w:rPr>
        <w:t xml:space="preserve">        </w:t>
      </w:r>
      <w:r w:rsidRPr="00026D4A">
        <w:rPr>
          <w:rStyle w:val="FontStyle11"/>
          <w:b w:val="0"/>
        </w:rPr>
        <w:t>О</w:t>
      </w:r>
      <w:r w:rsidRPr="00026D4A">
        <w:rPr>
          <w:rFonts w:ascii="Times New Roman" w:hAnsi="Times New Roman" w:cs="Times New Roman"/>
          <w:sz w:val="26"/>
          <w:szCs w:val="26"/>
        </w:rPr>
        <w:t>АО «Газпром».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 xml:space="preserve">Выполнение адресной программы </w:t>
      </w:r>
      <w:r w:rsidRPr="00026D4A">
        <w:rPr>
          <w:rStyle w:val="FontStyle11"/>
          <w:b w:val="0"/>
        </w:rPr>
        <w:t>Правительства Ленинградской области способствует ускорению участия жителей Ленинградской области в газификации домовладений, что приводит к значительному росту процента общей газификации жилого фонда в Лужском муниципальном районе.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proofErr w:type="gramStart"/>
      <w:r w:rsidRPr="00026D4A">
        <w:rPr>
          <w:rStyle w:val="FontStyle23"/>
          <w:sz w:val="26"/>
          <w:szCs w:val="26"/>
        </w:rPr>
        <w:t xml:space="preserve">Реализация программы газификации Лужского муниципального района ведет к модернизации объектов теплоснабжения, т.е. переводу котельных с твердого топлива на природный газ (планируется реконструкция котельных в м/р-не ЦАОК г. Луга, пос. Толмачево, пос. Оредеж, пос. </w:t>
      </w:r>
      <w:proofErr w:type="spellStart"/>
      <w:r w:rsidRPr="00026D4A">
        <w:rPr>
          <w:rStyle w:val="FontStyle23"/>
          <w:sz w:val="26"/>
          <w:szCs w:val="26"/>
        </w:rPr>
        <w:t>Межозерный</w:t>
      </w:r>
      <w:proofErr w:type="spellEnd"/>
      <w:r w:rsidRPr="00026D4A">
        <w:rPr>
          <w:rStyle w:val="FontStyle23"/>
          <w:sz w:val="26"/>
          <w:szCs w:val="26"/>
        </w:rPr>
        <w:t xml:space="preserve">,          пос. </w:t>
      </w:r>
      <w:proofErr w:type="spellStart"/>
      <w:r w:rsidRPr="00026D4A">
        <w:rPr>
          <w:rStyle w:val="FontStyle23"/>
          <w:sz w:val="26"/>
          <w:szCs w:val="26"/>
        </w:rPr>
        <w:t>Скреблово</w:t>
      </w:r>
      <w:proofErr w:type="spellEnd"/>
      <w:r w:rsidRPr="00026D4A">
        <w:rPr>
          <w:rStyle w:val="FontStyle23"/>
          <w:sz w:val="26"/>
          <w:szCs w:val="26"/>
        </w:rPr>
        <w:t xml:space="preserve">, пос. Володарского, пос. Серебрянский, пос. Дзержинского, дер. </w:t>
      </w:r>
      <w:proofErr w:type="spellStart"/>
      <w:r w:rsidRPr="00026D4A">
        <w:rPr>
          <w:rStyle w:val="FontStyle23"/>
          <w:sz w:val="26"/>
          <w:szCs w:val="26"/>
        </w:rPr>
        <w:t>Почап</w:t>
      </w:r>
      <w:proofErr w:type="spellEnd"/>
      <w:r w:rsidRPr="00026D4A">
        <w:rPr>
          <w:rStyle w:val="FontStyle23"/>
          <w:sz w:val="26"/>
          <w:szCs w:val="26"/>
        </w:rPr>
        <w:t xml:space="preserve">, д. Турово). </w:t>
      </w:r>
      <w:proofErr w:type="gramEnd"/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 xml:space="preserve">А также в 2016 году </w:t>
      </w:r>
      <w:proofErr w:type="gramStart"/>
      <w:r w:rsidRPr="00026D4A">
        <w:rPr>
          <w:rStyle w:val="FontStyle23"/>
          <w:sz w:val="26"/>
          <w:szCs w:val="26"/>
        </w:rPr>
        <w:t>планируется перевод котельных с твердого топлива на альтернативное топливо ТОПАЛ</w:t>
      </w:r>
      <w:proofErr w:type="gramEnd"/>
      <w:r w:rsidRPr="00026D4A">
        <w:rPr>
          <w:rStyle w:val="FontStyle23"/>
          <w:sz w:val="26"/>
          <w:szCs w:val="26"/>
        </w:rPr>
        <w:t xml:space="preserve"> – 1 в следующих населенных пунктах: пос. Тесово-4, пос. Приозерный, пос. </w:t>
      </w:r>
      <w:proofErr w:type="spellStart"/>
      <w:r w:rsidRPr="00026D4A">
        <w:rPr>
          <w:rStyle w:val="FontStyle23"/>
          <w:sz w:val="26"/>
          <w:szCs w:val="26"/>
        </w:rPr>
        <w:t>Ям-Тесово</w:t>
      </w:r>
      <w:proofErr w:type="spellEnd"/>
      <w:r w:rsidRPr="00026D4A">
        <w:rPr>
          <w:rStyle w:val="FontStyle23"/>
          <w:sz w:val="26"/>
          <w:szCs w:val="26"/>
        </w:rPr>
        <w:t xml:space="preserve">, пос. </w:t>
      </w:r>
      <w:proofErr w:type="spellStart"/>
      <w:r w:rsidRPr="00026D4A">
        <w:rPr>
          <w:rStyle w:val="FontStyle23"/>
          <w:sz w:val="26"/>
          <w:szCs w:val="26"/>
        </w:rPr>
        <w:t>Торошковичи</w:t>
      </w:r>
      <w:proofErr w:type="spellEnd"/>
      <w:r w:rsidRPr="00026D4A">
        <w:rPr>
          <w:rStyle w:val="FontStyle23"/>
          <w:sz w:val="26"/>
          <w:szCs w:val="26"/>
        </w:rPr>
        <w:t xml:space="preserve">. 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026D4A">
        <w:rPr>
          <w:rStyle w:val="FontStyle23"/>
          <w:sz w:val="26"/>
          <w:szCs w:val="26"/>
        </w:rPr>
        <w:t xml:space="preserve">Реализация задуманного позволит сократить затраты бюджетов на содержание объектов теплоэнергетики. 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В 4 квартале 2015 году из местного и областного бюджетов было оплачено 70% стоимости контрактов на проектирование следующих объектов: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sz w:val="26"/>
          <w:szCs w:val="26"/>
        </w:rPr>
        <w:t xml:space="preserve">-распределительный  газопровод  </w:t>
      </w:r>
      <w:r w:rsidRPr="00026D4A">
        <w:rPr>
          <w:rStyle w:val="FontStyle11"/>
        </w:rPr>
        <w:t>среднего давления в пос</w:t>
      </w:r>
      <w:proofErr w:type="gramStart"/>
      <w:r w:rsidRPr="00026D4A">
        <w:rPr>
          <w:rStyle w:val="FontStyle11"/>
        </w:rPr>
        <w:t>.Т</w:t>
      </w:r>
      <w:proofErr w:type="gramEnd"/>
      <w:r w:rsidRPr="00026D4A">
        <w:rPr>
          <w:rStyle w:val="FontStyle11"/>
        </w:rPr>
        <w:t>орковичи;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b/>
          <w:sz w:val="26"/>
          <w:szCs w:val="26"/>
        </w:rPr>
        <w:t>-</w:t>
      </w:r>
      <w:r w:rsidRPr="00026D4A">
        <w:rPr>
          <w:rStyle w:val="FontStyle23"/>
          <w:sz w:val="26"/>
          <w:szCs w:val="26"/>
        </w:rPr>
        <w:t>г</w:t>
      </w:r>
      <w:r w:rsidRPr="00026D4A">
        <w:rPr>
          <w:rStyle w:val="FontStyle11"/>
          <w:b w:val="0"/>
        </w:rPr>
        <w:t xml:space="preserve">азопровод межпоселковый среднего давления от дер. </w:t>
      </w:r>
      <w:proofErr w:type="spellStart"/>
      <w:r w:rsidRPr="00026D4A">
        <w:rPr>
          <w:rStyle w:val="FontStyle11"/>
          <w:b w:val="0"/>
        </w:rPr>
        <w:t>Ретюнь</w:t>
      </w:r>
      <w:proofErr w:type="spellEnd"/>
      <w:r w:rsidRPr="00026D4A">
        <w:rPr>
          <w:rStyle w:val="FontStyle11"/>
          <w:b w:val="0"/>
        </w:rPr>
        <w:t xml:space="preserve"> до  пос. </w:t>
      </w:r>
      <w:proofErr w:type="spellStart"/>
      <w:r w:rsidRPr="00026D4A">
        <w:rPr>
          <w:rStyle w:val="FontStyle11"/>
          <w:b w:val="0"/>
        </w:rPr>
        <w:t>Володарское</w:t>
      </w:r>
      <w:proofErr w:type="spellEnd"/>
      <w:r w:rsidRPr="00026D4A">
        <w:rPr>
          <w:rStyle w:val="FontStyle11"/>
          <w:b w:val="0"/>
        </w:rPr>
        <w:t>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b/>
          <w:sz w:val="26"/>
          <w:szCs w:val="26"/>
        </w:rPr>
        <w:t>-</w:t>
      </w:r>
      <w:r w:rsidRPr="00026D4A">
        <w:rPr>
          <w:rStyle w:val="FontStyle11"/>
          <w:b w:val="0"/>
        </w:rPr>
        <w:t xml:space="preserve">газопровод межпоселковый среднего давления от пос. </w:t>
      </w:r>
      <w:proofErr w:type="spellStart"/>
      <w:r w:rsidRPr="00026D4A">
        <w:rPr>
          <w:rStyle w:val="FontStyle11"/>
          <w:b w:val="0"/>
        </w:rPr>
        <w:t>Межозерный</w:t>
      </w:r>
      <w:proofErr w:type="spellEnd"/>
      <w:r w:rsidRPr="00026D4A">
        <w:rPr>
          <w:rStyle w:val="FontStyle11"/>
          <w:b w:val="0"/>
        </w:rPr>
        <w:t xml:space="preserve"> до пос. </w:t>
      </w:r>
      <w:proofErr w:type="spellStart"/>
      <w:r w:rsidRPr="00026D4A">
        <w:rPr>
          <w:rStyle w:val="FontStyle11"/>
          <w:b w:val="0"/>
        </w:rPr>
        <w:t>Скреблово</w:t>
      </w:r>
      <w:proofErr w:type="spellEnd"/>
      <w:r w:rsidRPr="00026D4A">
        <w:rPr>
          <w:rStyle w:val="FontStyle11"/>
          <w:b w:val="0"/>
        </w:rPr>
        <w:t>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23"/>
          <w:b/>
          <w:sz w:val="26"/>
          <w:szCs w:val="26"/>
        </w:rPr>
        <w:t>-</w:t>
      </w:r>
      <w:r w:rsidRPr="00026D4A">
        <w:rPr>
          <w:rStyle w:val="FontStyle11"/>
          <w:b w:val="0"/>
        </w:rPr>
        <w:t xml:space="preserve">газопровод межпоселковый д. </w:t>
      </w:r>
      <w:proofErr w:type="spellStart"/>
      <w:r w:rsidRPr="00026D4A">
        <w:rPr>
          <w:rStyle w:val="FontStyle11"/>
          <w:b w:val="0"/>
        </w:rPr>
        <w:t>Заклинье</w:t>
      </w:r>
      <w:proofErr w:type="spellEnd"/>
      <w:r w:rsidRPr="00026D4A">
        <w:rPr>
          <w:rStyle w:val="FontStyle11"/>
          <w:b w:val="0"/>
        </w:rPr>
        <w:t xml:space="preserve"> - д. </w:t>
      </w:r>
      <w:proofErr w:type="spellStart"/>
      <w:r w:rsidRPr="00026D4A">
        <w:rPr>
          <w:rStyle w:val="FontStyle11"/>
          <w:b w:val="0"/>
        </w:rPr>
        <w:t>Смешино</w:t>
      </w:r>
      <w:proofErr w:type="spellEnd"/>
      <w:r w:rsidRPr="00026D4A">
        <w:rPr>
          <w:rStyle w:val="FontStyle11"/>
          <w:b w:val="0"/>
        </w:rPr>
        <w:t xml:space="preserve"> – д. Турово -  д. </w:t>
      </w:r>
      <w:proofErr w:type="spellStart"/>
      <w:r w:rsidRPr="00026D4A">
        <w:rPr>
          <w:rStyle w:val="FontStyle11"/>
          <w:b w:val="0"/>
        </w:rPr>
        <w:t>Нелаи</w:t>
      </w:r>
      <w:proofErr w:type="spellEnd"/>
      <w:r w:rsidRPr="00026D4A">
        <w:rPr>
          <w:rStyle w:val="FontStyle11"/>
          <w:b w:val="0"/>
        </w:rPr>
        <w:t xml:space="preserve"> - д. </w:t>
      </w:r>
      <w:proofErr w:type="spellStart"/>
      <w:r w:rsidRPr="00026D4A">
        <w:rPr>
          <w:rStyle w:val="FontStyle11"/>
          <w:b w:val="0"/>
        </w:rPr>
        <w:t>Слапи</w:t>
      </w:r>
      <w:proofErr w:type="spellEnd"/>
      <w:r w:rsidRPr="00026D4A">
        <w:rPr>
          <w:rStyle w:val="FontStyle11"/>
          <w:b w:val="0"/>
        </w:rPr>
        <w:t xml:space="preserve"> с отводом на Лужский лесной селекционно-семеноводческий центр.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В 4 квартале 2015 году из местного и областного бюджетов было оплачено 50% стоимости контрактов на проектирование следующих объектов:</w:t>
      </w:r>
    </w:p>
    <w:p w:rsidR="00851883" w:rsidRPr="00026D4A" w:rsidRDefault="00851883" w:rsidP="00026D4A">
      <w:pPr>
        <w:pStyle w:val="Style13"/>
        <w:widowControl/>
        <w:tabs>
          <w:tab w:val="left" w:pos="426"/>
        </w:tabs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</w:t>
      </w:r>
      <w:r w:rsidRPr="00026D4A">
        <w:rPr>
          <w:rStyle w:val="FontStyle23"/>
          <w:sz w:val="26"/>
          <w:szCs w:val="26"/>
        </w:rPr>
        <w:t>распределительный газопровод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 xml:space="preserve">уга, ул.Смоленская и  ул. Нижегородская; </w:t>
      </w:r>
    </w:p>
    <w:p w:rsidR="00851883" w:rsidRPr="00026D4A" w:rsidRDefault="00851883" w:rsidP="00026D4A">
      <w:pPr>
        <w:pStyle w:val="a4"/>
        <w:spacing w:after="0" w:line="240" w:lineRule="auto"/>
        <w:ind w:left="0" w:firstLine="426"/>
        <w:jc w:val="both"/>
        <w:rPr>
          <w:rStyle w:val="FontStyle23"/>
          <w:sz w:val="26"/>
          <w:szCs w:val="26"/>
        </w:rPr>
      </w:pPr>
      <w:r w:rsidRPr="00026D4A">
        <w:rPr>
          <w:rFonts w:ascii="Times New Roman" w:hAnsi="Times New Roman" w:cs="Times New Roman"/>
          <w:sz w:val="26"/>
          <w:szCs w:val="26"/>
        </w:rPr>
        <w:t>-р</w:t>
      </w:r>
      <w:r w:rsidRPr="00026D4A">
        <w:rPr>
          <w:rStyle w:val="FontStyle23"/>
          <w:sz w:val="26"/>
          <w:szCs w:val="26"/>
        </w:rPr>
        <w:t>аспределительный  газопровод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(</w:t>
      </w:r>
      <w:proofErr w:type="spellStart"/>
      <w:r w:rsidRPr="00026D4A">
        <w:rPr>
          <w:rStyle w:val="FontStyle23"/>
          <w:sz w:val="26"/>
          <w:szCs w:val="26"/>
        </w:rPr>
        <w:t>мкр.Южный</w:t>
      </w:r>
      <w:proofErr w:type="spellEnd"/>
      <w:r w:rsidRPr="00026D4A">
        <w:rPr>
          <w:rStyle w:val="FontStyle23"/>
          <w:sz w:val="26"/>
          <w:szCs w:val="26"/>
        </w:rPr>
        <w:t>);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>-распределительный газопровод 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уга, (заречная часть);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>-распределительный газопровод среднего давления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 пер. Перовской;</w:t>
      </w:r>
    </w:p>
    <w:p w:rsidR="00851883" w:rsidRPr="00026D4A" w:rsidRDefault="00851883" w:rsidP="00026D4A">
      <w:pPr>
        <w:pStyle w:val="Style14"/>
        <w:widowControl/>
        <w:ind w:firstLine="426"/>
        <w:jc w:val="both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 xml:space="preserve">-распределительный газопровод среднего и низкого давления </w:t>
      </w:r>
      <w:r w:rsidRPr="00026D4A">
        <w:rPr>
          <w:rStyle w:val="FontStyle17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26D4A">
        <w:rPr>
          <w:rStyle w:val="FontStyle23"/>
          <w:sz w:val="26"/>
          <w:szCs w:val="26"/>
        </w:rPr>
        <w:t>Зажелезнодорожной</w:t>
      </w:r>
      <w:proofErr w:type="spellEnd"/>
      <w:r w:rsidRPr="00026D4A">
        <w:rPr>
          <w:rStyle w:val="FontStyle23"/>
          <w:sz w:val="26"/>
          <w:szCs w:val="26"/>
        </w:rPr>
        <w:t xml:space="preserve"> части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(от пер.Белозерский до ул.Горная);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23"/>
          <w:sz w:val="26"/>
          <w:szCs w:val="26"/>
        </w:rPr>
      </w:pPr>
      <w:r w:rsidRPr="00026D4A">
        <w:rPr>
          <w:rStyle w:val="FontStyle23"/>
          <w:sz w:val="26"/>
          <w:szCs w:val="26"/>
        </w:rPr>
        <w:t>-распределительный  газопровод  г</w:t>
      </w:r>
      <w:proofErr w:type="gramStart"/>
      <w:r w:rsidRPr="00026D4A">
        <w:rPr>
          <w:rStyle w:val="FontStyle23"/>
          <w:sz w:val="26"/>
          <w:szCs w:val="26"/>
        </w:rPr>
        <w:t>.Л</w:t>
      </w:r>
      <w:proofErr w:type="gramEnd"/>
      <w:r w:rsidRPr="00026D4A">
        <w:rPr>
          <w:rStyle w:val="FontStyle23"/>
          <w:sz w:val="26"/>
          <w:szCs w:val="26"/>
        </w:rPr>
        <w:t>уга пр.Урицкого.</w:t>
      </w:r>
    </w:p>
    <w:p w:rsidR="00851883" w:rsidRPr="00026D4A" w:rsidRDefault="00851883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  <w:r w:rsidRPr="00026D4A">
        <w:rPr>
          <w:rStyle w:val="FontStyle11"/>
          <w:b w:val="0"/>
        </w:rPr>
        <w:lastRenderedPageBreak/>
        <w:t>В  2015 году было подключено 27 частных домовладений и проведены работы по установке ВДГО на 18 частных домовладениях (работы будут завершены в 2016 году)</w:t>
      </w:r>
      <w:r w:rsidR="00305A68" w:rsidRPr="00026D4A">
        <w:rPr>
          <w:rStyle w:val="FontStyle11"/>
          <w:b w:val="0"/>
        </w:rPr>
        <w:t>.</w:t>
      </w:r>
    </w:p>
    <w:p w:rsidR="002D397E" w:rsidRPr="00026D4A" w:rsidRDefault="002D397E" w:rsidP="00026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ТЕПЛОСНАБЖЕНИЕ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Теплоснабжение населения на территории Лужского городского поселения осуществляют 8 теплоснабжающих </w:t>
      </w:r>
      <w:proofErr w:type="spellStart"/>
      <w:r w:rsidRPr="00026D4A">
        <w:rPr>
          <w:rFonts w:ascii="Times New Roman" w:hAnsi="Times New Roman"/>
          <w:sz w:val="26"/>
          <w:szCs w:val="26"/>
        </w:rPr>
        <w:t>предприят</w:t>
      </w:r>
      <w:r w:rsidR="008225FD">
        <w:rPr>
          <w:rFonts w:ascii="Times New Roman" w:hAnsi="Times New Roman"/>
          <w:sz w:val="26"/>
          <w:szCs w:val="26"/>
        </w:rPr>
        <w:t>ий</w:t>
      </w:r>
      <w:proofErr w:type="gramStart"/>
      <w:r w:rsidR="008225FD">
        <w:rPr>
          <w:rFonts w:ascii="Times New Roman" w:hAnsi="Times New Roman"/>
          <w:sz w:val="26"/>
          <w:szCs w:val="26"/>
        </w:rPr>
        <w:t>:</w:t>
      </w:r>
      <w:r w:rsidRPr="00026D4A">
        <w:rPr>
          <w:rFonts w:ascii="Times New Roman" w:hAnsi="Times New Roman"/>
          <w:sz w:val="26"/>
          <w:szCs w:val="26"/>
        </w:rPr>
        <w:t>О</w:t>
      </w:r>
      <w:proofErr w:type="gramEnd"/>
      <w:r w:rsidRPr="00026D4A">
        <w:rPr>
          <w:rFonts w:ascii="Times New Roman" w:hAnsi="Times New Roman"/>
          <w:sz w:val="26"/>
          <w:szCs w:val="26"/>
        </w:rPr>
        <w:t>ОО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26D4A">
        <w:rPr>
          <w:rFonts w:ascii="Times New Roman" w:hAnsi="Times New Roman"/>
          <w:sz w:val="26"/>
          <w:szCs w:val="26"/>
        </w:rPr>
        <w:t>Газпромтеплоэнерго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026D4A">
        <w:rPr>
          <w:rFonts w:ascii="Times New Roman" w:hAnsi="Times New Roman"/>
          <w:sz w:val="26"/>
          <w:szCs w:val="26"/>
        </w:rPr>
        <w:t>Теплострой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плюс», ООО «Мир техники», ООО «Тепловые системы», ГП «</w:t>
      </w:r>
      <w:proofErr w:type="spellStart"/>
      <w:r w:rsidRPr="00026D4A">
        <w:rPr>
          <w:rFonts w:ascii="Times New Roman" w:hAnsi="Times New Roman"/>
          <w:sz w:val="26"/>
          <w:szCs w:val="26"/>
        </w:rPr>
        <w:t>Лужское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ДРСУ», Пансионат с лечением «Зеленый Бор», ОАО «</w:t>
      </w:r>
      <w:proofErr w:type="spellStart"/>
      <w:r w:rsidRPr="00026D4A">
        <w:rPr>
          <w:rFonts w:ascii="Times New Roman" w:hAnsi="Times New Roman"/>
          <w:sz w:val="26"/>
          <w:szCs w:val="26"/>
        </w:rPr>
        <w:t>Ленэнерго</w:t>
      </w:r>
      <w:proofErr w:type="spellEnd"/>
      <w:r w:rsidRPr="00026D4A">
        <w:rPr>
          <w:rFonts w:ascii="Times New Roman" w:hAnsi="Times New Roman"/>
          <w:sz w:val="26"/>
          <w:szCs w:val="26"/>
        </w:rPr>
        <w:t>» «</w:t>
      </w:r>
      <w:proofErr w:type="spellStart"/>
      <w:r w:rsidRPr="00026D4A">
        <w:rPr>
          <w:rFonts w:ascii="Times New Roman" w:hAnsi="Times New Roman"/>
          <w:sz w:val="26"/>
          <w:szCs w:val="26"/>
        </w:rPr>
        <w:t>Кингисеппские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 электрические сети», ГУП «Водоканал Санкт-Петербург»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>, которые обс</w:t>
      </w:r>
      <w:r w:rsidR="008225FD">
        <w:rPr>
          <w:rStyle w:val="apple-converted-space"/>
          <w:rFonts w:ascii="Times New Roman" w:hAnsi="Times New Roman"/>
          <w:sz w:val="26"/>
          <w:szCs w:val="26"/>
        </w:rPr>
        <w:t xml:space="preserve">луживают 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>22 котельные. В том числе 17 котельных на газе, 4 на угле, 1 на э/энергии.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За период 2015 года за счет средств областного и местного бюджета проведены работы по ремонту аварийных объектов теплоснабжения: 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Style w:val="apple-converted-space"/>
          <w:rFonts w:ascii="Times New Roman" w:hAnsi="Times New Roman"/>
          <w:sz w:val="26"/>
          <w:szCs w:val="26"/>
        </w:rPr>
        <w:t>- ремонт тепловой сети протяженностью 1 847,84 п.м. трубопровода  на участке  по ул</w:t>
      </w:r>
      <w:proofErr w:type="gramStart"/>
      <w:r w:rsidRPr="00026D4A">
        <w:rPr>
          <w:rStyle w:val="apple-converted-space"/>
          <w:rFonts w:ascii="Times New Roman" w:hAnsi="Times New Roman"/>
          <w:sz w:val="26"/>
          <w:szCs w:val="26"/>
        </w:rPr>
        <w:t>.К</w:t>
      </w:r>
      <w:proofErr w:type="gram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иевская от ТК-5 до ТК-6, ТК-7 - ТК-8 - ТК-9 - ж.д. №35, по ул.Гагарина ТК-2 - ТК-4 - ТК-3 - ТК-2 - ТК-1 - ТКУ ж.д. №29/15, ТК-3 - ж.д. №17а ул.Смоленская, ТК-2 - ж.д. №20 ул.Смоленская, ТК-1 - ж.д. №20а, г.Луга на сумму </w:t>
      </w:r>
      <w:r w:rsidRPr="00026D4A">
        <w:rPr>
          <w:rFonts w:ascii="Times New Roman" w:hAnsi="Times New Roman"/>
          <w:sz w:val="26"/>
          <w:szCs w:val="26"/>
        </w:rPr>
        <w:t xml:space="preserve">14 809,047 тыс. </w:t>
      </w:r>
      <w:proofErr w:type="gramStart"/>
      <w:r w:rsidRPr="00026D4A">
        <w:rPr>
          <w:rFonts w:ascii="Times New Roman" w:hAnsi="Times New Roman"/>
          <w:sz w:val="26"/>
          <w:szCs w:val="26"/>
        </w:rPr>
        <w:t>руб.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(в т.ч.  областной бюджет: 13 991,00 тыс. руб.,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из местного бюджета: 818,047 тыс. руб.)</w:t>
      </w:r>
      <w:proofErr w:type="gramEnd"/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ремонт тепловой сети протяженностью 860 п.м. трубопровода  на участке от котельной по ул. Пислегина к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д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>/с №7, г</w:t>
      </w:r>
      <w:proofErr w:type="gramStart"/>
      <w:r w:rsidRPr="00026D4A">
        <w:rPr>
          <w:rStyle w:val="apple-converted-space"/>
          <w:rFonts w:ascii="Times New Roman" w:hAnsi="Times New Roman"/>
          <w:sz w:val="26"/>
          <w:szCs w:val="26"/>
        </w:rPr>
        <w:t>.Л</w:t>
      </w:r>
      <w:proofErr w:type="gram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уга на сумму 2 460,695 тыс. руб. (в т.ч.  областной бюджет: 2 000,00 тыс. руб.,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из местного бюджета: 460,695 тыс. руб.)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- 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>ремонт тепловой сети протяжен</w:t>
      </w:r>
      <w:r w:rsidR="008225FD">
        <w:rPr>
          <w:rStyle w:val="apple-converted-space"/>
          <w:rFonts w:ascii="Times New Roman" w:hAnsi="Times New Roman"/>
          <w:sz w:val="26"/>
          <w:szCs w:val="26"/>
        </w:rPr>
        <w:t xml:space="preserve">ностью 1 434 п.м. трубопровода 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на участке по ул. Нижегородская от ТК-2 до ТУ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д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>/сада № 17, г</w:t>
      </w:r>
      <w:proofErr w:type="gramStart"/>
      <w:r w:rsidRPr="00026D4A">
        <w:rPr>
          <w:rStyle w:val="apple-converted-space"/>
          <w:rFonts w:ascii="Times New Roman" w:hAnsi="Times New Roman"/>
          <w:sz w:val="26"/>
          <w:szCs w:val="26"/>
        </w:rPr>
        <w:t>.Л</w:t>
      </w:r>
      <w:proofErr w:type="gram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уга на сумму                4530,000 тыс. руб. (в т.ч.  областной бюджет: 4300,00 тыс. руб.,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из местного бюджета: 230,000 тыс. руб.)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6D4A">
        <w:rPr>
          <w:rStyle w:val="apple-converted-space"/>
          <w:rFonts w:ascii="Times New Roman" w:hAnsi="Times New Roman"/>
          <w:sz w:val="26"/>
          <w:szCs w:val="26"/>
        </w:rPr>
        <w:t>-</w:t>
      </w:r>
      <w:r w:rsidRPr="00026D4A">
        <w:rPr>
          <w:rFonts w:ascii="Times New Roman" w:hAnsi="Times New Roman"/>
          <w:sz w:val="26"/>
          <w:szCs w:val="26"/>
        </w:rPr>
        <w:t xml:space="preserve"> 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>проведение непредвиденных и неотложных работ по ремонту                 тепловых сетей больничного городка в городе Луге  протяженностью              1942,4 п.м. трубопровода  на сумму 10 742,373 тыс. руб. (областной бюджет).</w:t>
      </w:r>
    </w:p>
    <w:p w:rsidR="002D397E" w:rsidRPr="00026D4A" w:rsidRDefault="002D397E" w:rsidP="00026D4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- замена выработавшего технический ресурс   котла КВр-1,0 в котельной 4/150, г</w:t>
      </w:r>
      <w:proofErr w:type="gramStart"/>
      <w:r w:rsidRPr="00026D4A">
        <w:rPr>
          <w:rFonts w:ascii="Times New Roman" w:hAnsi="Times New Roman"/>
          <w:sz w:val="26"/>
          <w:szCs w:val="26"/>
        </w:rPr>
        <w:t>.Л</w:t>
      </w:r>
      <w:proofErr w:type="gramEnd"/>
      <w:r w:rsidRPr="00026D4A">
        <w:rPr>
          <w:rFonts w:ascii="Times New Roman" w:hAnsi="Times New Roman"/>
          <w:sz w:val="26"/>
          <w:szCs w:val="26"/>
        </w:rPr>
        <w:t>уга-3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на сумму </w:t>
      </w:r>
      <w:r w:rsidRPr="00026D4A">
        <w:rPr>
          <w:rFonts w:ascii="Times New Roman" w:hAnsi="Times New Roman"/>
          <w:sz w:val="26"/>
          <w:szCs w:val="26"/>
        </w:rPr>
        <w:t>745, 434 тыс. руб.</w:t>
      </w:r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(в т.ч.  областной бюджет: 708,000 тыс. руб., </w:t>
      </w:r>
      <w:proofErr w:type="spellStart"/>
      <w:r w:rsidRPr="00026D4A">
        <w:rPr>
          <w:rStyle w:val="apple-converted-space"/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26D4A">
        <w:rPr>
          <w:rStyle w:val="apple-converted-space"/>
          <w:rFonts w:ascii="Times New Roman" w:hAnsi="Times New Roman"/>
          <w:sz w:val="26"/>
          <w:szCs w:val="26"/>
        </w:rPr>
        <w:t xml:space="preserve"> из местного бюджета: 37,434 тыс. руб.);</w:t>
      </w:r>
    </w:p>
    <w:p w:rsidR="001C3D8C" w:rsidRPr="00026D4A" w:rsidRDefault="001C3D8C" w:rsidP="00026D4A">
      <w:pPr>
        <w:pStyle w:val="Style13"/>
        <w:widowControl/>
        <w:spacing w:line="240" w:lineRule="auto"/>
        <w:ind w:firstLine="426"/>
        <w:rPr>
          <w:rStyle w:val="FontStyle11"/>
          <w:b w:val="0"/>
        </w:rPr>
      </w:pPr>
    </w:p>
    <w:p w:rsidR="001C3D8C" w:rsidRPr="00026D4A" w:rsidRDefault="001C3D8C" w:rsidP="00026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 xml:space="preserve">Отдельные государственные полномочия </w:t>
      </w:r>
    </w:p>
    <w:p w:rsidR="001C3D8C" w:rsidRPr="00026D4A" w:rsidRDefault="001C3D8C" w:rsidP="00026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в сфере обращения с безнадзорными животными</w:t>
      </w:r>
    </w:p>
    <w:p w:rsidR="001C3D8C" w:rsidRPr="00026D4A" w:rsidRDefault="001C3D8C" w:rsidP="00026D4A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026D4A">
        <w:rPr>
          <w:sz w:val="26"/>
          <w:szCs w:val="26"/>
        </w:rPr>
        <w:t xml:space="preserve"> В целях обеспечения санитарно-эпидемиологического благополучия населения, защиты населения от заболеваний для человека и животных и формирования гуманного и ответственного отношения к безнадзорным животным, Законодательным Собранием Ленинградской области 6 июня 2013 года принят областной закон  №38-оз «О безнадзорных животных в Ленинградской области». Согласно указанному закону полномочиями  в сфере обращения с безнадзорными животными были наделены органы исполнительной власти Ленинградской области. В 2014 году полномочия в сфере обращения с безнадзорными животными переданы Правительством Ленинградской области на уровень муниципальных районов. </w:t>
      </w:r>
    </w:p>
    <w:p w:rsidR="001C3D8C" w:rsidRPr="00026D4A" w:rsidRDefault="001C3D8C" w:rsidP="00026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ab/>
      </w:r>
      <w:proofErr w:type="gramStart"/>
      <w:r w:rsidRPr="00026D4A">
        <w:rPr>
          <w:rFonts w:ascii="Times New Roman" w:hAnsi="Times New Roman"/>
          <w:sz w:val="26"/>
          <w:szCs w:val="26"/>
        </w:rPr>
        <w:t xml:space="preserve">В  соответствии с принятым законодательством  администрацией Лужского муниципального района были заключены  муниципальные контракты  с ООО </w:t>
      </w:r>
      <w:r w:rsidRPr="00026D4A">
        <w:rPr>
          <w:rFonts w:ascii="Times New Roman" w:hAnsi="Times New Roman"/>
          <w:sz w:val="26"/>
          <w:szCs w:val="26"/>
        </w:rPr>
        <w:lastRenderedPageBreak/>
        <w:t>«Ветеринарный госпиталь» по осуществлению отдельных государственных  полномочий Ленинградской области по отлову, транспортировке, содержанию, учету,  стерилизации безнадзорных  животных  на общую сумму  762 900 рублей.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 Всего было стерилизовано и доставлено к прежнему месту обитания 83 безнадзорных животных (собак).</w:t>
      </w:r>
    </w:p>
    <w:p w:rsidR="001C3D8C" w:rsidRPr="00026D4A" w:rsidRDefault="001C3D8C" w:rsidP="00026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3D8C" w:rsidRPr="00026D4A" w:rsidRDefault="001C3D8C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C3D8C" w:rsidRPr="00026D4A" w:rsidRDefault="001C3D8C" w:rsidP="00026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6D4A">
        <w:rPr>
          <w:rFonts w:ascii="Times New Roman" w:hAnsi="Times New Roman"/>
          <w:b/>
          <w:sz w:val="26"/>
          <w:szCs w:val="26"/>
        </w:rPr>
        <w:t>- по расселению из аварийного жилищного фонда</w:t>
      </w:r>
    </w:p>
    <w:p w:rsidR="001C3D8C" w:rsidRPr="00026D4A" w:rsidRDefault="001C3D8C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         В программу «Переселение граждан из аварийного фонда на 2013-2017 года» в 2013 году было включено 14 домов (расселяемая площадь 2228,4 кв.м). </w:t>
      </w:r>
    </w:p>
    <w:p w:rsidR="001C3D8C" w:rsidRPr="00026D4A" w:rsidRDefault="001C3D8C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   Площадь жилых помещений предусмотренных для расселения составляет 2514,1 кв</w:t>
      </w:r>
      <w:proofErr w:type="gramStart"/>
      <w:r w:rsidRPr="00026D4A">
        <w:rPr>
          <w:rFonts w:ascii="Times New Roman" w:hAnsi="Times New Roman"/>
          <w:sz w:val="26"/>
          <w:szCs w:val="26"/>
        </w:rPr>
        <w:t>.м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 (по нормам </w:t>
      </w:r>
      <w:proofErr w:type="spellStart"/>
      <w:r w:rsidRPr="00026D4A">
        <w:rPr>
          <w:rFonts w:ascii="Times New Roman" w:hAnsi="Times New Roman"/>
          <w:sz w:val="26"/>
          <w:szCs w:val="26"/>
        </w:rPr>
        <w:t>СНиП</w:t>
      </w:r>
      <w:proofErr w:type="spellEnd"/>
      <w:r w:rsidRPr="00026D4A">
        <w:rPr>
          <w:rFonts w:ascii="Times New Roman" w:hAnsi="Times New Roman"/>
          <w:sz w:val="26"/>
          <w:szCs w:val="26"/>
        </w:rPr>
        <w:t xml:space="preserve">), что более расселяемой (2228,4 кв.м) на 285,7 кв.м.  66 жилых помещений  для расселения 157 человек из 14 аварийных домов. </w:t>
      </w:r>
    </w:p>
    <w:p w:rsidR="001C3D8C" w:rsidRPr="00026D4A" w:rsidRDefault="001C3D8C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   В 2014 году из 19 домов включено в программу 8 домов, расселяемая площадь которых составляет 1804,22 кв.м. для расселения 124 чел. из 56 квартир. </w:t>
      </w:r>
    </w:p>
    <w:p w:rsidR="001C3D8C" w:rsidRPr="00026D4A" w:rsidRDefault="001C3D8C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026D4A">
        <w:rPr>
          <w:rFonts w:ascii="Times New Roman" w:hAnsi="Times New Roman"/>
          <w:sz w:val="26"/>
          <w:szCs w:val="26"/>
        </w:rPr>
        <w:t>Оставшиеся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 11 домов планируется включить в программу по переселению в 2016 году.</w:t>
      </w:r>
    </w:p>
    <w:p w:rsidR="00B83220" w:rsidRPr="00026D4A" w:rsidRDefault="00B83220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В 2015 году признано аварийными </w:t>
      </w:r>
      <w:r w:rsidR="00026D4A" w:rsidRPr="00026D4A">
        <w:rPr>
          <w:rFonts w:ascii="Times New Roman" w:hAnsi="Times New Roman"/>
          <w:sz w:val="26"/>
          <w:szCs w:val="26"/>
        </w:rPr>
        <w:t>36</w:t>
      </w:r>
      <w:r w:rsidRPr="00026D4A">
        <w:rPr>
          <w:rFonts w:ascii="Times New Roman" w:hAnsi="Times New Roman"/>
          <w:sz w:val="26"/>
          <w:szCs w:val="26"/>
        </w:rPr>
        <w:t xml:space="preserve"> многоквартирных жилых домов для участия в программе «Переселение граждан из аварийного фонда с учетом необходимости развития мал</w:t>
      </w:r>
      <w:proofErr w:type="gramStart"/>
      <w:r w:rsidRPr="00026D4A">
        <w:rPr>
          <w:rFonts w:ascii="Times New Roman" w:hAnsi="Times New Roman"/>
          <w:sz w:val="26"/>
          <w:szCs w:val="26"/>
        </w:rPr>
        <w:t>о-</w:t>
      </w:r>
      <w:proofErr w:type="gramEnd"/>
      <w:r w:rsidRPr="00026D4A">
        <w:rPr>
          <w:rFonts w:ascii="Times New Roman" w:hAnsi="Times New Roman"/>
          <w:sz w:val="26"/>
          <w:szCs w:val="26"/>
        </w:rPr>
        <w:t xml:space="preserve"> этажного жилищного строительства на территории Лужского городского  поселения Ленинградской области  в 2018-2022 г.г.». </w:t>
      </w:r>
    </w:p>
    <w:p w:rsidR="001C3D8C" w:rsidRPr="00026D4A" w:rsidRDefault="005C1E1B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>Во исполнение Постановления Правительства Ленинградской области   от 11.02.2015 г. №</w:t>
      </w:r>
      <w:r w:rsidR="00E33EC6" w:rsidRPr="00026D4A">
        <w:rPr>
          <w:rFonts w:ascii="Times New Roman" w:hAnsi="Times New Roman"/>
          <w:sz w:val="26"/>
          <w:szCs w:val="26"/>
        </w:rPr>
        <w:t xml:space="preserve"> </w:t>
      </w:r>
      <w:r w:rsidRPr="00026D4A">
        <w:rPr>
          <w:rFonts w:ascii="Times New Roman" w:hAnsi="Times New Roman"/>
          <w:sz w:val="26"/>
          <w:szCs w:val="26"/>
        </w:rPr>
        <w:t xml:space="preserve">24 «Об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домов»   в  </w:t>
      </w:r>
      <w:r w:rsidR="00B83220" w:rsidRPr="00026D4A">
        <w:rPr>
          <w:rFonts w:ascii="Times New Roman" w:hAnsi="Times New Roman"/>
          <w:sz w:val="26"/>
          <w:szCs w:val="26"/>
        </w:rPr>
        <w:t xml:space="preserve">2015 г. обследовано </w:t>
      </w:r>
      <w:r w:rsidRPr="00026D4A">
        <w:rPr>
          <w:rFonts w:ascii="Times New Roman" w:hAnsi="Times New Roman"/>
          <w:sz w:val="26"/>
          <w:szCs w:val="26"/>
        </w:rPr>
        <w:t>10</w:t>
      </w:r>
      <w:r w:rsidR="00B83220" w:rsidRPr="00026D4A">
        <w:rPr>
          <w:rFonts w:ascii="Times New Roman" w:hAnsi="Times New Roman"/>
          <w:sz w:val="26"/>
          <w:szCs w:val="26"/>
        </w:rPr>
        <w:t xml:space="preserve"> индивидуальных жилых домов </w:t>
      </w:r>
      <w:r w:rsidRPr="00026D4A">
        <w:rPr>
          <w:rFonts w:ascii="Times New Roman" w:hAnsi="Times New Roman"/>
          <w:sz w:val="26"/>
          <w:szCs w:val="26"/>
        </w:rPr>
        <w:t>вдов и ветеранов Великой Отечественной войны.</w:t>
      </w:r>
    </w:p>
    <w:p w:rsidR="005C1E1B" w:rsidRDefault="005C1E1B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  <w:r w:rsidRPr="00026D4A">
        <w:rPr>
          <w:rFonts w:ascii="Times New Roman" w:hAnsi="Times New Roman"/>
          <w:sz w:val="26"/>
          <w:szCs w:val="26"/>
        </w:rPr>
        <w:t xml:space="preserve">В соответствии с п.1.1 ст.8 Федерального закона от 29.12.2006 г. № 256-ФЗ «О дополнительных мерах государственной поддержки семей, имеющих детей» обследовано 25 жилых помещений для установления пригодности </w:t>
      </w:r>
      <w:r w:rsidR="00E33EC6" w:rsidRPr="00026D4A">
        <w:rPr>
          <w:rFonts w:ascii="Times New Roman" w:hAnsi="Times New Roman"/>
          <w:sz w:val="26"/>
          <w:szCs w:val="26"/>
        </w:rPr>
        <w:t>объекта недвижимости для проживания.</w:t>
      </w:r>
    </w:p>
    <w:p w:rsidR="00FD27CF" w:rsidRDefault="00FD27CF" w:rsidP="00026D4A">
      <w:pPr>
        <w:tabs>
          <w:tab w:val="left" w:pos="5199"/>
        </w:tabs>
        <w:spacing w:after="0" w:line="240" w:lineRule="auto"/>
        <w:ind w:right="-144" w:firstLine="284"/>
        <w:jc w:val="both"/>
        <w:rPr>
          <w:rFonts w:ascii="Times New Roman" w:hAnsi="Times New Roman"/>
          <w:sz w:val="26"/>
          <w:szCs w:val="26"/>
        </w:rPr>
      </w:pPr>
    </w:p>
    <w:p w:rsidR="009F7DBD" w:rsidRPr="009F7DBD" w:rsidRDefault="009F7DBD" w:rsidP="009F7DBD">
      <w:pPr>
        <w:pStyle w:val="a3"/>
        <w:ind w:left="0" w:right="-144" w:firstLine="284"/>
        <w:jc w:val="center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b/>
          <w:sz w:val="26"/>
          <w:szCs w:val="26"/>
        </w:rPr>
        <w:t>ДОРОЖНАЯ ДЕЯТЕЛЬНОСТЬ</w:t>
      </w:r>
    </w:p>
    <w:p w:rsidR="009F7DBD" w:rsidRPr="009F7DBD" w:rsidRDefault="009F7DBD" w:rsidP="009F7D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7DBD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 в границах Лужского муниципального образования составляет   1997,926 км, в том числе протяженность федеральной трассы – балансодержатель </w:t>
      </w:r>
      <w:proofErr w:type="spellStart"/>
      <w:r w:rsidRPr="009F7DBD">
        <w:rPr>
          <w:rFonts w:ascii="Times New Roman" w:hAnsi="Times New Roman"/>
          <w:sz w:val="26"/>
          <w:szCs w:val="26"/>
        </w:rPr>
        <w:t>Севзапуправтодор</w:t>
      </w:r>
      <w:proofErr w:type="spellEnd"/>
      <w:r w:rsidRPr="009F7DBD">
        <w:rPr>
          <w:rFonts w:ascii="Times New Roman" w:hAnsi="Times New Roman"/>
          <w:sz w:val="26"/>
          <w:szCs w:val="26"/>
        </w:rPr>
        <w:t xml:space="preserve"> – 118,631 км, протяженность автомобильных дорог регионального значения - балансодержатель ГУ </w:t>
      </w:r>
      <w:proofErr w:type="spellStart"/>
      <w:r w:rsidRPr="009F7DBD">
        <w:rPr>
          <w:rFonts w:ascii="Times New Roman" w:hAnsi="Times New Roman"/>
          <w:sz w:val="26"/>
          <w:szCs w:val="26"/>
        </w:rPr>
        <w:t>Ленавтодор</w:t>
      </w:r>
      <w:proofErr w:type="spellEnd"/>
      <w:r w:rsidRPr="009F7DBD">
        <w:rPr>
          <w:rFonts w:ascii="Times New Roman" w:hAnsi="Times New Roman"/>
          <w:sz w:val="26"/>
          <w:szCs w:val="26"/>
        </w:rPr>
        <w:t xml:space="preserve"> - 791,4 км, протяженность автомобильных дорог местного значения по данным администраций сельских и городских поселений – 1016,0 км., в том числе с твердым покрытием 462 км.</w:t>
      </w:r>
      <w:proofErr w:type="gramEnd"/>
      <w:r w:rsidRPr="009F7DBD">
        <w:rPr>
          <w:rFonts w:ascii="Times New Roman" w:hAnsi="Times New Roman"/>
          <w:sz w:val="26"/>
          <w:szCs w:val="26"/>
        </w:rPr>
        <w:t xml:space="preserve">  На территории Лужского муниципального района выявлено бесхозяйных дорог 343,1 км. Из них принято в собственность Лужского муниципального района – 338,2 км.</w:t>
      </w:r>
    </w:p>
    <w:p w:rsidR="009F7DBD" w:rsidRPr="009F7DBD" w:rsidRDefault="009F7DBD" w:rsidP="009F7D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7DBD">
        <w:rPr>
          <w:rFonts w:ascii="Times New Roman" w:hAnsi="Times New Roman"/>
          <w:sz w:val="26"/>
          <w:szCs w:val="26"/>
        </w:rPr>
        <w:t xml:space="preserve">Содержание и текущий ремонт муниципальных автомобильных дорог осуществляется подрядными дорожными организациями, на основе долгосрочных </w:t>
      </w:r>
      <w:r w:rsidRPr="009F7DBD">
        <w:rPr>
          <w:rFonts w:ascii="Times New Roman" w:hAnsi="Times New Roman"/>
          <w:sz w:val="26"/>
          <w:szCs w:val="26"/>
        </w:rPr>
        <w:lastRenderedPageBreak/>
        <w:t>договоров, ГП «</w:t>
      </w:r>
      <w:proofErr w:type="spellStart"/>
      <w:r w:rsidRPr="009F7DBD">
        <w:rPr>
          <w:rFonts w:ascii="Times New Roman" w:hAnsi="Times New Roman"/>
          <w:sz w:val="26"/>
          <w:szCs w:val="26"/>
        </w:rPr>
        <w:t>Лужское</w:t>
      </w:r>
      <w:proofErr w:type="spellEnd"/>
      <w:r w:rsidRPr="009F7DBD">
        <w:rPr>
          <w:rFonts w:ascii="Times New Roman" w:hAnsi="Times New Roman"/>
          <w:sz w:val="26"/>
          <w:szCs w:val="26"/>
        </w:rPr>
        <w:t xml:space="preserve"> ДРСУ», ООО «Вираж», МУП «Городское хозяйство». Обслуживание автомобильных дорог федерального и регионального значения обеспечивается ГП «</w:t>
      </w:r>
      <w:proofErr w:type="spellStart"/>
      <w:r w:rsidRPr="009F7DBD">
        <w:rPr>
          <w:rFonts w:ascii="Times New Roman" w:hAnsi="Times New Roman"/>
          <w:sz w:val="26"/>
          <w:szCs w:val="26"/>
        </w:rPr>
        <w:t>Лужское</w:t>
      </w:r>
      <w:proofErr w:type="spellEnd"/>
      <w:r w:rsidRPr="009F7DBD">
        <w:rPr>
          <w:rFonts w:ascii="Times New Roman" w:hAnsi="Times New Roman"/>
          <w:sz w:val="26"/>
          <w:szCs w:val="26"/>
        </w:rPr>
        <w:t xml:space="preserve"> ДРСУ».</w:t>
      </w:r>
    </w:p>
    <w:p w:rsidR="009F7DBD" w:rsidRPr="009F7DBD" w:rsidRDefault="009F7DBD" w:rsidP="009F7DBD">
      <w:pPr>
        <w:pStyle w:val="a5"/>
        <w:spacing w:before="0" w:after="0"/>
        <w:jc w:val="both"/>
        <w:rPr>
          <w:sz w:val="26"/>
          <w:szCs w:val="26"/>
        </w:rPr>
      </w:pPr>
      <w:r w:rsidRPr="009F7DBD">
        <w:rPr>
          <w:sz w:val="26"/>
          <w:szCs w:val="26"/>
        </w:rPr>
        <w:tab/>
      </w:r>
      <w:proofErr w:type="gramStart"/>
      <w:r w:rsidRPr="009F7DBD">
        <w:rPr>
          <w:sz w:val="26"/>
          <w:szCs w:val="26"/>
        </w:rPr>
        <w:t xml:space="preserve">Объём финансирования </w:t>
      </w:r>
      <w:r w:rsidRPr="009F7DBD">
        <w:rPr>
          <w:rStyle w:val="a9"/>
          <w:b w:val="0"/>
          <w:sz w:val="26"/>
          <w:szCs w:val="26"/>
        </w:rPr>
        <w:t>на капитальный ремонт и ремонт автомобильных дорог общего пользования местного значения в населенных пунктах, на капитальный ремонт и ремонт дворовых территорий многоквартирных домов, проездов к дворовым территориям многоквартирных домов населённых пунктов Ленинградской области,</w:t>
      </w:r>
      <w:r w:rsidRPr="009F7DBD">
        <w:rPr>
          <w:rStyle w:val="a9"/>
          <w:sz w:val="26"/>
          <w:szCs w:val="26"/>
        </w:rPr>
        <w:t xml:space="preserve">  </w:t>
      </w:r>
      <w:r w:rsidRPr="009F7DBD">
        <w:rPr>
          <w:sz w:val="26"/>
          <w:szCs w:val="26"/>
        </w:rPr>
        <w:t xml:space="preserve"> согласно утвержденной долгосрочной целевой программе за счёт средств областного бюджета, бюджетов городских и сельских поселений Лужского муниципального района (по разделу 0409 «дорожное хозяйство» бюджетной классификации</w:t>
      </w:r>
      <w:proofErr w:type="gramEnd"/>
      <w:r w:rsidRPr="009F7DBD">
        <w:rPr>
          <w:sz w:val="26"/>
          <w:szCs w:val="26"/>
        </w:rPr>
        <w:t xml:space="preserve"> </w:t>
      </w:r>
      <w:proofErr w:type="gramStart"/>
      <w:r w:rsidRPr="009F7DBD">
        <w:rPr>
          <w:sz w:val="26"/>
          <w:szCs w:val="26"/>
        </w:rPr>
        <w:t>РФ) за 2015 год  составил: 78,331 млн. руб. Из них 72,049 млн. руб. на ремонт улично-дорожной сети,  6,282млн. рублей на ремонт дворовых территорий.</w:t>
      </w:r>
      <w:proofErr w:type="gramEnd"/>
      <w:r w:rsidRPr="009F7DBD">
        <w:rPr>
          <w:sz w:val="26"/>
          <w:szCs w:val="26"/>
        </w:rPr>
        <w:t xml:space="preserve"> </w:t>
      </w:r>
      <w:proofErr w:type="spellStart"/>
      <w:r w:rsidRPr="009F7DBD">
        <w:rPr>
          <w:sz w:val="26"/>
          <w:szCs w:val="26"/>
        </w:rPr>
        <w:t>Софинансирование</w:t>
      </w:r>
      <w:proofErr w:type="spellEnd"/>
      <w:r w:rsidRPr="009F7DBD">
        <w:rPr>
          <w:sz w:val="26"/>
          <w:szCs w:val="26"/>
        </w:rPr>
        <w:t xml:space="preserve"> из местных бюджетов поселений составило – 17,687 млн. руб. В 2016 году работы по ремонту дворовых территорий и улично-дорожной сети будут продолжены.</w:t>
      </w:r>
    </w:p>
    <w:p w:rsidR="009F7DBD" w:rsidRPr="009F7DBD" w:rsidRDefault="009F7DBD" w:rsidP="009F7DB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DBD">
        <w:rPr>
          <w:rFonts w:ascii="Times New Roman" w:hAnsi="Times New Roman" w:cs="Times New Roman"/>
          <w:sz w:val="26"/>
          <w:szCs w:val="26"/>
        </w:rPr>
        <w:t xml:space="preserve">В декабре 2014 году из Резервного Фонда Правительства Ленинградской области была выделена субсидия в размере 9016,407 тыс. руб. на выполнение работ по ремонту асфальтового покрытия автомобильной дороги общего пользования местного значения от п. Толмачево до </w:t>
      </w:r>
      <w:proofErr w:type="spellStart"/>
      <w:r w:rsidRPr="009F7DB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F7DBD">
        <w:rPr>
          <w:rFonts w:ascii="Times New Roman" w:hAnsi="Times New Roman" w:cs="Times New Roman"/>
          <w:sz w:val="26"/>
          <w:szCs w:val="26"/>
        </w:rPr>
        <w:t xml:space="preserve">/о «Живой </w:t>
      </w:r>
      <w:r w:rsidR="002D2120">
        <w:rPr>
          <w:rFonts w:ascii="Times New Roman" w:hAnsi="Times New Roman" w:cs="Times New Roman"/>
          <w:sz w:val="26"/>
          <w:szCs w:val="26"/>
        </w:rPr>
        <w:t>Р</w:t>
      </w:r>
      <w:r w:rsidRPr="009F7DBD">
        <w:rPr>
          <w:rFonts w:ascii="Times New Roman" w:hAnsi="Times New Roman" w:cs="Times New Roman"/>
          <w:sz w:val="26"/>
          <w:szCs w:val="26"/>
        </w:rPr>
        <w:t xml:space="preserve">учей» Толмачевского городского поселения.  </w:t>
      </w:r>
    </w:p>
    <w:p w:rsidR="009F7DBD" w:rsidRPr="009F7DBD" w:rsidRDefault="009F7DBD" w:rsidP="009F7DB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DBD">
        <w:rPr>
          <w:rFonts w:ascii="Times New Roman" w:hAnsi="Times New Roman" w:cs="Times New Roman"/>
          <w:sz w:val="26"/>
          <w:szCs w:val="26"/>
        </w:rPr>
        <w:t>В 2015 год</w:t>
      </w:r>
      <w:r w:rsidR="002D2120">
        <w:rPr>
          <w:rFonts w:ascii="Times New Roman" w:hAnsi="Times New Roman" w:cs="Times New Roman"/>
          <w:sz w:val="26"/>
          <w:szCs w:val="26"/>
        </w:rPr>
        <w:t>у</w:t>
      </w:r>
      <w:r w:rsidRPr="009F7DBD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="002D2120">
        <w:rPr>
          <w:rFonts w:ascii="Times New Roman" w:hAnsi="Times New Roman" w:cs="Times New Roman"/>
          <w:sz w:val="26"/>
          <w:szCs w:val="26"/>
        </w:rPr>
        <w:t>а</w:t>
      </w:r>
      <w:r w:rsidRPr="009F7DB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D2120">
        <w:rPr>
          <w:rFonts w:ascii="Times New Roman" w:hAnsi="Times New Roman" w:cs="Times New Roman"/>
          <w:sz w:val="26"/>
          <w:szCs w:val="26"/>
        </w:rPr>
        <w:t>а</w:t>
      </w:r>
      <w:r w:rsidRPr="009F7DBD">
        <w:rPr>
          <w:rFonts w:ascii="Times New Roman" w:hAnsi="Times New Roman" w:cs="Times New Roman"/>
          <w:sz w:val="26"/>
          <w:szCs w:val="26"/>
        </w:rPr>
        <w:t xml:space="preserve"> по ремонту асфальтового покрытия вышеуказанной автодороги. </w:t>
      </w:r>
      <w:r w:rsidR="002D2120">
        <w:rPr>
          <w:rFonts w:ascii="Times New Roman" w:hAnsi="Times New Roman" w:cs="Times New Roman"/>
          <w:sz w:val="26"/>
          <w:szCs w:val="26"/>
        </w:rPr>
        <w:t>С</w:t>
      </w:r>
      <w:r w:rsidRPr="009F7DBD">
        <w:rPr>
          <w:rFonts w:ascii="Times New Roman" w:hAnsi="Times New Roman" w:cs="Times New Roman"/>
          <w:sz w:val="26"/>
          <w:szCs w:val="26"/>
        </w:rPr>
        <w:t xml:space="preserve">тоимость работ составила 5659,004 тыс. руб.  </w:t>
      </w:r>
    </w:p>
    <w:p w:rsidR="009F7DBD" w:rsidRPr="009F7DBD" w:rsidRDefault="009F7DBD" w:rsidP="009F7DBD">
      <w:pPr>
        <w:widowControl w:val="0"/>
        <w:autoSpaceDE w:val="0"/>
        <w:autoSpaceDN w:val="0"/>
        <w:adjustRightInd w:val="0"/>
        <w:spacing w:after="0" w:line="240" w:lineRule="auto"/>
        <w:ind w:right="-144" w:firstLine="28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F7DBD" w:rsidRPr="009F7DBD" w:rsidRDefault="009F7DBD" w:rsidP="009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b/>
          <w:sz w:val="26"/>
          <w:szCs w:val="26"/>
        </w:rPr>
        <w:t xml:space="preserve">Охрана окружающей среды. </w:t>
      </w:r>
    </w:p>
    <w:p w:rsidR="009F7DBD" w:rsidRPr="009F7DBD" w:rsidRDefault="009F7DBD" w:rsidP="009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b/>
          <w:sz w:val="26"/>
          <w:szCs w:val="26"/>
        </w:rPr>
        <w:t xml:space="preserve">Утилизация и переработка бытовых и промышленных отходов.  </w:t>
      </w:r>
    </w:p>
    <w:p w:rsidR="009F7DBD" w:rsidRPr="009F7DBD" w:rsidRDefault="009F7DBD" w:rsidP="009F7D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7DBD">
        <w:rPr>
          <w:rFonts w:ascii="Times New Roman" w:hAnsi="Times New Roman"/>
          <w:sz w:val="26"/>
          <w:szCs w:val="26"/>
        </w:rPr>
        <w:t>В рамках долгосрочной целевой программы «Охрана окружающей среды и природопользование в Ленинградской области на 2011-2015 годы» разработан проект «Строительство полигона твердых бытовых отходов в Лужско</w:t>
      </w:r>
      <w:r w:rsidR="002D2120">
        <w:rPr>
          <w:rFonts w:ascii="Times New Roman" w:hAnsi="Times New Roman"/>
          <w:sz w:val="26"/>
          <w:szCs w:val="26"/>
        </w:rPr>
        <w:t>м</w:t>
      </w:r>
      <w:r w:rsidRPr="009F7DBD">
        <w:rPr>
          <w:rFonts w:ascii="Times New Roman" w:hAnsi="Times New Roman"/>
          <w:sz w:val="26"/>
          <w:szCs w:val="26"/>
        </w:rPr>
        <w:t xml:space="preserve"> районе»</w:t>
      </w:r>
      <w:proofErr w:type="gramStart"/>
      <w:r w:rsidR="002D2120">
        <w:rPr>
          <w:rFonts w:ascii="Times New Roman" w:hAnsi="Times New Roman"/>
          <w:sz w:val="26"/>
          <w:szCs w:val="26"/>
        </w:rPr>
        <w:t>.</w:t>
      </w:r>
      <w:proofErr w:type="gramEnd"/>
      <w:r w:rsidRPr="009F7DBD">
        <w:rPr>
          <w:rFonts w:ascii="Times New Roman" w:hAnsi="Times New Roman"/>
          <w:sz w:val="26"/>
          <w:szCs w:val="26"/>
        </w:rPr>
        <w:t xml:space="preserve"> Полигон сможет принимать до 120 кубических метров в год.   Срок наполнения полигона отходами 15 лет. Стоимость объекта 70 млн. рублей.  </w:t>
      </w:r>
    </w:p>
    <w:p w:rsidR="009F7DBD" w:rsidRPr="009F7DBD" w:rsidRDefault="009F7DBD" w:rsidP="009F7DB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sz w:val="26"/>
          <w:szCs w:val="26"/>
        </w:rPr>
        <w:tab/>
        <w:t>В настоящее время в проекте устраняются замечания, выявленные  после прохождения государственной экологической экспертизы (переоформляется вид разрешенного использования земельного участка из земель лесного фонда в земли промышленности). После чего проект будет направлен на повторную государственную экологическую экспертизу</w:t>
      </w:r>
      <w:r w:rsidRPr="009F7DBD">
        <w:rPr>
          <w:rFonts w:ascii="Times New Roman" w:hAnsi="Times New Roman"/>
          <w:b/>
          <w:sz w:val="26"/>
          <w:szCs w:val="26"/>
        </w:rPr>
        <w:t>.</w:t>
      </w:r>
      <w:r w:rsidR="002D2120">
        <w:rPr>
          <w:rFonts w:ascii="Times New Roman" w:hAnsi="Times New Roman"/>
          <w:b/>
          <w:sz w:val="26"/>
          <w:szCs w:val="26"/>
        </w:rPr>
        <w:t xml:space="preserve"> </w:t>
      </w:r>
      <w:r w:rsidR="002D2120" w:rsidRPr="002D2120">
        <w:rPr>
          <w:rFonts w:ascii="Times New Roman" w:hAnsi="Times New Roman"/>
          <w:sz w:val="26"/>
          <w:szCs w:val="26"/>
        </w:rPr>
        <w:t>На</w:t>
      </w:r>
      <w:r w:rsidR="002D2120">
        <w:rPr>
          <w:rFonts w:ascii="Times New Roman" w:hAnsi="Times New Roman"/>
          <w:sz w:val="26"/>
          <w:szCs w:val="26"/>
        </w:rPr>
        <w:t xml:space="preserve"> данный момент изыскивается место для размещения полигона.</w:t>
      </w:r>
    </w:p>
    <w:p w:rsidR="009F7DBD" w:rsidRPr="009F7DBD" w:rsidRDefault="009F7DBD" w:rsidP="009F7DBD">
      <w:pPr>
        <w:pStyle w:val="a5"/>
        <w:spacing w:before="0" w:after="0"/>
        <w:jc w:val="center"/>
        <w:rPr>
          <w:b/>
          <w:sz w:val="26"/>
          <w:szCs w:val="26"/>
        </w:rPr>
      </w:pPr>
      <w:r w:rsidRPr="009F7DBD">
        <w:rPr>
          <w:b/>
          <w:sz w:val="26"/>
          <w:szCs w:val="26"/>
        </w:rPr>
        <w:t xml:space="preserve">Автомобильные дороги общего пользования в рамках переданных полномочий </w:t>
      </w:r>
      <w:r w:rsidR="00FD27CF">
        <w:rPr>
          <w:b/>
          <w:sz w:val="26"/>
          <w:szCs w:val="26"/>
        </w:rPr>
        <w:t xml:space="preserve"> </w:t>
      </w:r>
      <w:r w:rsidRPr="009F7DBD">
        <w:rPr>
          <w:b/>
          <w:sz w:val="26"/>
          <w:szCs w:val="26"/>
        </w:rPr>
        <w:t>от Лужского городского поселения.</w:t>
      </w:r>
    </w:p>
    <w:p w:rsidR="009F7DBD" w:rsidRPr="009F7DBD" w:rsidRDefault="009F7DBD" w:rsidP="009F7DBD">
      <w:pPr>
        <w:pStyle w:val="a5"/>
        <w:spacing w:before="0" w:after="0"/>
        <w:ind w:firstLine="708"/>
        <w:jc w:val="both"/>
        <w:rPr>
          <w:sz w:val="26"/>
          <w:szCs w:val="26"/>
        </w:rPr>
      </w:pPr>
      <w:r w:rsidRPr="009F7DBD">
        <w:rPr>
          <w:sz w:val="26"/>
          <w:szCs w:val="26"/>
        </w:rPr>
        <w:t xml:space="preserve">Объём финансирования </w:t>
      </w:r>
      <w:r w:rsidRPr="009F7DBD">
        <w:rPr>
          <w:rStyle w:val="a9"/>
          <w:b w:val="0"/>
          <w:sz w:val="26"/>
          <w:szCs w:val="26"/>
        </w:rPr>
        <w:t>на капитальный ремонт и ремонт автомобильных дорог общего пользования местного значения в населенных пунктах, на капитальный ремонт и ремонт дворовых территорий многоквартирных домов, проездов к дворовым территориям многоквартирных домов населённых пунктов Ленинградской области,</w:t>
      </w:r>
      <w:r w:rsidRPr="009F7DBD">
        <w:rPr>
          <w:rStyle w:val="a9"/>
          <w:sz w:val="26"/>
          <w:szCs w:val="26"/>
        </w:rPr>
        <w:t xml:space="preserve">  </w:t>
      </w:r>
      <w:r w:rsidRPr="009F7DBD">
        <w:rPr>
          <w:sz w:val="26"/>
          <w:szCs w:val="26"/>
        </w:rPr>
        <w:t xml:space="preserve"> согласно утвержденной долгосрочной целевой программе за счёт средств областного бюджета, бюджета Лужского городского поселения (по разделу 0409 «дорожное хозяйство» бюджетной классификации РФ) за 2015 год  составил: 28,701 млн. руб. Из них 26,746 млн. руб. на ремонт улично-дорожной сети,  1,955 млн. рублей на ремонт дворовых территорий. </w:t>
      </w:r>
      <w:proofErr w:type="spellStart"/>
      <w:r w:rsidRPr="009F7DBD">
        <w:rPr>
          <w:sz w:val="26"/>
          <w:szCs w:val="26"/>
        </w:rPr>
        <w:lastRenderedPageBreak/>
        <w:t>Софинансирование</w:t>
      </w:r>
      <w:proofErr w:type="spellEnd"/>
      <w:r w:rsidRPr="009F7DBD">
        <w:rPr>
          <w:sz w:val="26"/>
          <w:szCs w:val="26"/>
        </w:rPr>
        <w:t xml:space="preserve"> из местных бюджетов поселений составило – 5,359 млн. руб. В 2016 году работы по ремонту дворовых территорий и улично-дорожной сети будут продолжены.  </w:t>
      </w:r>
    </w:p>
    <w:p w:rsidR="009F7DBD" w:rsidRPr="009F7DBD" w:rsidRDefault="009F7DBD" w:rsidP="009F7D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7DBD">
        <w:rPr>
          <w:rFonts w:ascii="Times New Roman" w:hAnsi="Times New Roman" w:cs="Times New Roman"/>
          <w:sz w:val="26"/>
          <w:szCs w:val="26"/>
        </w:rPr>
        <w:tab/>
        <w:t>Кроме того, в целях обеспечения бесперебойного и безопасного движения автотранспорта из резервного Фонда Правительства Ленинградской области было выделено 6893,778 тыс. руб.  на выполнение работ по ремонту асфальтового покрытия автомобильной дороги общего пользования местного от монумента воинам-артиллеристам до домов №15/272 и №15/257 в городе Луга-3 (ЦАОК)</w:t>
      </w:r>
      <w:proofErr w:type="gramStart"/>
      <w:r w:rsidRPr="009F7DB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9F7DBD">
        <w:rPr>
          <w:rFonts w:ascii="Times New Roman" w:hAnsi="Times New Roman" w:cs="Times New Roman"/>
          <w:sz w:val="26"/>
          <w:szCs w:val="26"/>
        </w:rPr>
        <w:t xml:space="preserve">  В декабре 2015 года работы были выполнены.</w:t>
      </w:r>
    </w:p>
    <w:p w:rsidR="009F7DBD" w:rsidRPr="009F7DBD" w:rsidRDefault="009F7DBD" w:rsidP="009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sz w:val="26"/>
          <w:szCs w:val="26"/>
        </w:rPr>
        <w:t xml:space="preserve"> </w:t>
      </w:r>
      <w:r w:rsidRPr="009F7DBD">
        <w:rPr>
          <w:rFonts w:ascii="Times New Roman" w:hAnsi="Times New Roman"/>
          <w:b/>
          <w:sz w:val="26"/>
          <w:szCs w:val="26"/>
        </w:rPr>
        <w:t xml:space="preserve">Охрана окружающей среды. </w:t>
      </w:r>
    </w:p>
    <w:p w:rsidR="009F7DBD" w:rsidRPr="009F7DBD" w:rsidRDefault="009F7DBD" w:rsidP="009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7DBD">
        <w:rPr>
          <w:rFonts w:ascii="Times New Roman" w:hAnsi="Times New Roman"/>
          <w:b/>
          <w:sz w:val="26"/>
          <w:szCs w:val="26"/>
        </w:rPr>
        <w:t>Организация сбора и вывоза бытовых отходов по переданным полномочиям Лужского городского поселения</w:t>
      </w:r>
    </w:p>
    <w:p w:rsidR="007130FC" w:rsidRPr="002D501F" w:rsidRDefault="007130FC" w:rsidP="007130F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7130FC">
        <w:rPr>
          <w:rFonts w:ascii="Times New Roman" w:hAnsi="Times New Roman"/>
          <w:sz w:val="26"/>
          <w:szCs w:val="26"/>
        </w:rPr>
        <w:t xml:space="preserve">В 2015 году в целях улучшения санитарно-эпидемиологического  состояния города в рамках реализации генеральной схемы санитарной очистки территории </w:t>
      </w:r>
      <w:r w:rsidRPr="002D501F">
        <w:rPr>
          <w:rFonts w:ascii="Times New Roman" w:hAnsi="Times New Roman"/>
          <w:sz w:val="26"/>
          <w:szCs w:val="26"/>
        </w:rPr>
        <w:t>Лужского городского поселения за счет средств областного бюджета было обустроено 14 бетонных ограждений контейнерных площадок на общую сумму 1,516 млн. руб. В 2016 году работы по ремонту контейнерных площадок будут продолжены.</w:t>
      </w:r>
    </w:p>
    <w:p w:rsidR="002D501F" w:rsidRPr="002D501F" w:rsidRDefault="002D501F" w:rsidP="002D501F">
      <w:pPr>
        <w:spacing w:after="0"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D501F">
        <w:rPr>
          <w:rFonts w:ascii="Times New Roman" w:hAnsi="Times New Roman"/>
          <w:b/>
          <w:sz w:val="26"/>
          <w:szCs w:val="26"/>
        </w:rPr>
        <w:t>В краткосрочную региональную программу капитального ремонта общего имущества в многоквартирных домах на 2015г. на территории Лужского муниципального района включен 18 МКЖД на общую сумму 27 474 953 руб. (Постановление Правительства Ленинградской области № 623 от 25.12.2014 года)</w:t>
      </w:r>
    </w:p>
    <w:p w:rsidR="002D501F" w:rsidRPr="002D501F" w:rsidRDefault="002D501F" w:rsidP="002D501F">
      <w:pPr>
        <w:spacing w:after="0"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D501F">
        <w:rPr>
          <w:rFonts w:ascii="Times New Roman" w:hAnsi="Times New Roman"/>
          <w:b/>
          <w:sz w:val="26"/>
          <w:szCs w:val="26"/>
        </w:rPr>
        <w:t>Лужское</w:t>
      </w:r>
      <w:proofErr w:type="spellEnd"/>
      <w:r w:rsidRPr="002D501F">
        <w:rPr>
          <w:rFonts w:ascii="Times New Roman" w:hAnsi="Times New Roman"/>
          <w:b/>
          <w:sz w:val="26"/>
          <w:szCs w:val="26"/>
        </w:rPr>
        <w:t xml:space="preserve"> городское поселение 3 МКЖД на общую сумму 9 673 775 </w:t>
      </w:r>
      <w:proofErr w:type="spellStart"/>
      <w:r w:rsidRPr="002D501F">
        <w:rPr>
          <w:rFonts w:ascii="Times New Roman" w:hAnsi="Times New Roman"/>
          <w:b/>
          <w:sz w:val="26"/>
          <w:szCs w:val="26"/>
        </w:rPr>
        <w:t>руб</w:t>
      </w:r>
      <w:proofErr w:type="spellEnd"/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D501F">
        <w:rPr>
          <w:rFonts w:ascii="Times New Roman" w:hAnsi="Times New Roman"/>
          <w:sz w:val="26"/>
          <w:szCs w:val="26"/>
        </w:rPr>
        <w:t>г</w:t>
      </w:r>
      <w:proofErr w:type="gramEnd"/>
      <w:r w:rsidRPr="002D501F">
        <w:rPr>
          <w:rFonts w:ascii="Times New Roman" w:hAnsi="Times New Roman"/>
          <w:sz w:val="26"/>
          <w:szCs w:val="26"/>
        </w:rPr>
        <w:t xml:space="preserve">. Луга пр. Володарского д. 15 – стоимость капитального ремонта 5 181 865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D501F">
        <w:rPr>
          <w:rFonts w:ascii="Times New Roman" w:hAnsi="Times New Roman"/>
          <w:sz w:val="26"/>
          <w:szCs w:val="26"/>
        </w:rPr>
        <w:t>г</w:t>
      </w:r>
      <w:proofErr w:type="gramEnd"/>
      <w:r w:rsidRPr="002D501F">
        <w:rPr>
          <w:rFonts w:ascii="Times New Roman" w:hAnsi="Times New Roman"/>
          <w:sz w:val="26"/>
          <w:szCs w:val="26"/>
        </w:rPr>
        <w:t xml:space="preserve">. Луга ул. Смоленская д. 12а/15 – стоимость капитального ремонта 1 252 869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D501F">
        <w:rPr>
          <w:rFonts w:ascii="Times New Roman" w:hAnsi="Times New Roman"/>
          <w:sz w:val="26"/>
          <w:szCs w:val="26"/>
        </w:rPr>
        <w:t>г</w:t>
      </w:r>
      <w:proofErr w:type="gramEnd"/>
      <w:r w:rsidRPr="002D501F">
        <w:rPr>
          <w:rFonts w:ascii="Times New Roman" w:hAnsi="Times New Roman"/>
          <w:sz w:val="26"/>
          <w:szCs w:val="26"/>
        </w:rPr>
        <w:t xml:space="preserve">. Луга пр. Урицкого д. 24 – стоимость капитального ремонта 3 239 041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в том числе: ремонт внутридомовых инженерных систем – 1 150 196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 – 2 088 845 руб.</w:t>
      </w:r>
    </w:p>
    <w:p w:rsidR="002D501F" w:rsidRPr="002D501F" w:rsidRDefault="002D501F" w:rsidP="002D501F">
      <w:pPr>
        <w:spacing w:after="0"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D501F">
        <w:rPr>
          <w:rFonts w:ascii="Times New Roman" w:hAnsi="Times New Roman"/>
          <w:b/>
          <w:sz w:val="26"/>
          <w:szCs w:val="26"/>
        </w:rPr>
        <w:t xml:space="preserve">Дзержинское сельское поселение 5 МКЖД на общую сумму 7 640 954 </w:t>
      </w:r>
      <w:proofErr w:type="spellStart"/>
      <w:r w:rsidRPr="002D501F">
        <w:rPr>
          <w:rFonts w:ascii="Times New Roman" w:hAnsi="Times New Roman"/>
          <w:b/>
          <w:sz w:val="26"/>
          <w:szCs w:val="26"/>
        </w:rPr>
        <w:t>руб</w:t>
      </w:r>
      <w:proofErr w:type="spellEnd"/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д. Бор ул. Новая д. 1 – стоимость капитального ремонта 1 511 873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д. Бор ул. Новая д. 2 – стоимость капитального ремонта 835 634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д. </w:t>
      </w:r>
      <w:proofErr w:type="spellStart"/>
      <w:r w:rsidRPr="002D501F">
        <w:rPr>
          <w:rFonts w:ascii="Times New Roman" w:hAnsi="Times New Roman"/>
          <w:sz w:val="26"/>
          <w:szCs w:val="26"/>
        </w:rPr>
        <w:t>Торошковичи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Козлова д. 13 – стоимость капитального ремонта 926 001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(ремонт крыши). 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д. </w:t>
      </w:r>
      <w:proofErr w:type="spellStart"/>
      <w:r w:rsidRPr="002D501F">
        <w:rPr>
          <w:rFonts w:ascii="Times New Roman" w:hAnsi="Times New Roman"/>
          <w:sz w:val="26"/>
          <w:szCs w:val="26"/>
        </w:rPr>
        <w:t>Торошковичи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Козлова д. 91 – стоимость капитального ремонта 948 252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lastRenderedPageBreak/>
        <w:t xml:space="preserve">- п. Дзержинского ул. Парковая д. 7 – стоимость капитального ремонта 1 371 181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п. Дзержинского ул. Центральная д. 8 – стоимость капитального ремонта 1 053 564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п. Дзержинского ул. Школьная д. 2 – стоимость капитального ремонта 994 449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крыши).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2D501F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2D501F">
        <w:rPr>
          <w:rFonts w:ascii="Times New Roman" w:hAnsi="Times New Roman"/>
          <w:b/>
          <w:sz w:val="26"/>
          <w:szCs w:val="26"/>
        </w:rPr>
        <w:t>Оредежское</w:t>
      </w:r>
      <w:proofErr w:type="spellEnd"/>
      <w:r w:rsidRPr="002D501F">
        <w:rPr>
          <w:rFonts w:ascii="Times New Roman" w:hAnsi="Times New Roman"/>
          <w:b/>
          <w:sz w:val="26"/>
          <w:szCs w:val="26"/>
        </w:rPr>
        <w:t xml:space="preserve"> сельское поселение: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п. Оредеж ул. Южная д. 1а  – стоимость капитального ремонта 1 116 176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в том числе: ремонт внутридомовых инженерных систем – 153 815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 – 962 361 руб.</w:t>
      </w:r>
    </w:p>
    <w:p w:rsidR="002D501F" w:rsidRPr="002D501F" w:rsidRDefault="002D501F" w:rsidP="002D501F">
      <w:pPr>
        <w:spacing w:after="0"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D501F">
        <w:rPr>
          <w:rFonts w:ascii="Times New Roman" w:hAnsi="Times New Roman"/>
          <w:b/>
          <w:sz w:val="26"/>
          <w:szCs w:val="26"/>
        </w:rPr>
        <w:t>Володарское</w:t>
      </w:r>
      <w:proofErr w:type="spellEnd"/>
      <w:r w:rsidRPr="002D501F">
        <w:rPr>
          <w:rFonts w:ascii="Times New Roman" w:hAnsi="Times New Roman"/>
          <w:b/>
          <w:sz w:val="26"/>
          <w:szCs w:val="26"/>
        </w:rPr>
        <w:t xml:space="preserve"> сельское поселение: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п. </w:t>
      </w:r>
      <w:proofErr w:type="spellStart"/>
      <w:r w:rsidRPr="002D501F">
        <w:rPr>
          <w:rFonts w:ascii="Times New Roman" w:hAnsi="Times New Roman"/>
          <w:sz w:val="26"/>
          <w:szCs w:val="26"/>
        </w:rPr>
        <w:t>Володарское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д. 1 – стоимость капитального ремонта 1 635 970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в том числе: ремонт подвальных помещений – 322 418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фасада– 1 313 552 руб.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п. </w:t>
      </w:r>
      <w:proofErr w:type="spellStart"/>
      <w:r w:rsidRPr="002D501F">
        <w:rPr>
          <w:rFonts w:ascii="Times New Roman" w:hAnsi="Times New Roman"/>
          <w:sz w:val="26"/>
          <w:szCs w:val="26"/>
        </w:rPr>
        <w:t>Володарское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д. 2 – стоимость капитального ремонта  517 943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подвальных помещений)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ab/>
      </w:r>
      <w:proofErr w:type="spellStart"/>
      <w:r w:rsidRPr="002D501F">
        <w:rPr>
          <w:rFonts w:ascii="Times New Roman" w:hAnsi="Times New Roman"/>
          <w:b/>
          <w:sz w:val="26"/>
          <w:szCs w:val="26"/>
        </w:rPr>
        <w:t>Ям-Тесовское</w:t>
      </w:r>
      <w:proofErr w:type="spellEnd"/>
      <w:r w:rsidRPr="002D501F">
        <w:rPr>
          <w:rFonts w:ascii="Times New Roman" w:hAnsi="Times New Roman"/>
          <w:b/>
          <w:sz w:val="26"/>
          <w:szCs w:val="26"/>
        </w:rPr>
        <w:t xml:space="preserve"> сельское поселение 5 МКЖД на общую сумму 6 890 135 </w:t>
      </w:r>
      <w:proofErr w:type="spellStart"/>
      <w:r w:rsidRPr="002D501F">
        <w:rPr>
          <w:rFonts w:ascii="Times New Roman" w:hAnsi="Times New Roman"/>
          <w:b/>
          <w:sz w:val="26"/>
          <w:szCs w:val="26"/>
        </w:rPr>
        <w:t>руб</w:t>
      </w:r>
      <w:proofErr w:type="spellEnd"/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 - д. </w:t>
      </w:r>
      <w:proofErr w:type="spellStart"/>
      <w:r w:rsidRPr="002D501F">
        <w:rPr>
          <w:rFonts w:ascii="Times New Roman" w:hAnsi="Times New Roman"/>
          <w:sz w:val="26"/>
          <w:szCs w:val="26"/>
        </w:rPr>
        <w:t>Ям-Тесово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Центральная д. 1 – стоимость капитального ремонта 1 829 184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в том числе: ремонт внутридомовых инженерных систем – 153 815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 – 1 675 369 руб.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 д. </w:t>
      </w:r>
      <w:proofErr w:type="spellStart"/>
      <w:r w:rsidRPr="002D501F">
        <w:rPr>
          <w:rFonts w:ascii="Times New Roman" w:hAnsi="Times New Roman"/>
          <w:sz w:val="26"/>
          <w:szCs w:val="26"/>
        </w:rPr>
        <w:t>Ям-Тесово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Центральная д. 2 – стоимость капитального ремонта 1 829 184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2D501F">
        <w:rPr>
          <w:rFonts w:ascii="Times New Roman" w:hAnsi="Times New Roman"/>
          <w:sz w:val="26"/>
          <w:szCs w:val="26"/>
        </w:rPr>
        <w:t xml:space="preserve"> том числе: ремонт внутридомовых инженерных систем – 153 815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 – 1 675 369 руб.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д. </w:t>
      </w:r>
      <w:proofErr w:type="spellStart"/>
      <w:r w:rsidRPr="002D501F">
        <w:rPr>
          <w:rFonts w:ascii="Times New Roman" w:hAnsi="Times New Roman"/>
          <w:sz w:val="26"/>
          <w:szCs w:val="26"/>
        </w:rPr>
        <w:t>Ям-Тесово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Центральная д. 3 – стоимость капитального ремонта 1 829 184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 w:rsidRPr="002D501F">
        <w:rPr>
          <w:rFonts w:ascii="Times New Roman" w:hAnsi="Times New Roman"/>
          <w:sz w:val="26"/>
          <w:szCs w:val="26"/>
        </w:rPr>
        <w:t xml:space="preserve"> том числе: ремонт внутридомовых инженерных систем – 153 815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ремонт крыши – 1 675 369 руб.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 д. </w:t>
      </w:r>
      <w:proofErr w:type="spellStart"/>
      <w:r w:rsidRPr="002D501F">
        <w:rPr>
          <w:rFonts w:ascii="Times New Roman" w:hAnsi="Times New Roman"/>
          <w:sz w:val="26"/>
          <w:szCs w:val="26"/>
        </w:rPr>
        <w:t>Ям-Тесово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Центральная д. 7 – стоимость капитального ремонта 1 068 488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(ремонт подвальных помещений)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 xml:space="preserve">-  д. </w:t>
      </w:r>
      <w:proofErr w:type="spellStart"/>
      <w:r w:rsidRPr="002D501F">
        <w:rPr>
          <w:rFonts w:ascii="Times New Roman" w:hAnsi="Times New Roman"/>
          <w:sz w:val="26"/>
          <w:szCs w:val="26"/>
        </w:rPr>
        <w:t>Ям-Тесово</w:t>
      </w:r>
      <w:proofErr w:type="spellEnd"/>
      <w:r w:rsidRPr="002D501F">
        <w:rPr>
          <w:rFonts w:ascii="Times New Roman" w:hAnsi="Times New Roman"/>
          <w:sz w:val="26"/>
          <w:szCs w:val="26"/>
        </w:rPr>
        <w:t xml:space="preserve"> ул. Центральная д. 4  – стоимость капитального ремонта 334 095 </w:t>
      </w:r>
      <w:proofErr w:type="spellStart"/>
      <w:r w:rsidRPr="002D501F">
        <w:rPr>
          <w:rFonts w:ascii="Times New Roman" w:hAnsi="Times New Roman"/>
          <w:sz w:val="26"/>
          <w:szCs w:val="26"/>
        </w:rPr>
        <w:t>руб</w:t>
      </w:r>
      <w:proofErr w:type="spellEnd"/>
      <w:r w:rsidRPr="002D501F">
        <w:rPr>
          <w:rFonts w:ascii="Times New Roman" w:hAnsi="Times New Roman"/>
          <w:sz w:val="26"/>
          <w:szCs w:val="26"/>
        </w:rPr>
        <w:t>, в том числе: ремонт подвальных помещений – 334 095 руб.</w:t>
      </w:r>
    </w:p>
    <w:p w:rsidR="002D501F" w:rsidRPr="002D501F" w:rsidRDefault="002D501F" w:rsidP="002D501F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2D501F">
        <w:rPr>
          <w:rFonts w:ascii="Times New Roman" w:hAnsi="Times New Roman"/>
          <w:sz w:val="26"/>
          <w:szCs w:val="26"/>
        </w:rPr>
        <w:tab/>
      </w:r>
    </w:p>
    <w:p w:rsidR="007130FC" w:rsidRDefault="007130FC" w:rsidP="007130FC">
      <w:pPr>
        <w:pStyle w:val="a3"/>
        <w:shd w:val="clear" w:color="auto" w:fill="FFFFFF"/>
        <w:ind w:left="0" w:right="-144" w:firstLine="284"/>
        <w:jc w:val="both"/>
        <w:rPr>
          <w:rFonts w:ascii="Arial" w:hAnsi="Arial" w:cs="Arial"/>
          <w:sz w:val="26"/>
          <w:szCs w:val="26"/>
        </w:rPr>
      </w:pPr>
    </w:p>
    <w:p w:rsidR="000160F6" w:rsidRPr="000160F6" w:rsidRDefault="000160F6" w:rsidP="000160F6">
      <w:pPr>
        <w:pStyle w:val="a3"/>
        <w:shd w:val="clear" w:color="auto" w:fill="FFFFFF"/>
        <w:spacing w:line="288" w:lineRule="auto"/>
        <w:ind w:left="0" w:right="0" w:firstLine="0"/>
        <w:jc w:val="both"/>
        <w:rPr>
          <w:rFonts w:ascii="Times New Roman" w:hAnsi="Times New Roman"/>
          <w:sz w:val="26"/>
          <w:szCs w:val="26"/>
        </w:rPr>
      </w:pPr>
      <w:r w:rsidRPr="000160F6">
        <w:rPr>
          <w:rFonts w:ascii="Times New Roman" w:hAnsi="Times New Roman"/>
          <w:sz w:val="26"/>
          <w:szCs w:val="26"/>
        </w:rPr>
        <w:t xml:space="preserve">Заведующий отделом ТС и КХ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0160F6">
        <w:rPr>
          <w:rFonts w:ascii="Times New Roman" w:hAnsi="Times New Roman"/>
          <w:sz w:val="26"/>
          <w:szCs w:val="26"/>
        </w:rPr>
        <w:t xml:space="preserve">          Т.В. Лазарева</w:t>
      </w:r>
    </w:p>
    <w:p w:rsidR="000160F6" w:rsidRPr="000160F6" w:rsidRDefault="000160F6" w:rsidP="000160F6">
      <w:pPr>
        <w:spacing w:after="0" w:line="288" w:lineRule="auto"/>
        <w:rPr>
          <w:rFonts w:ascii="Times New Roman" w:hAnsi="Times New Roman"/>
          <w:sz w:val="26"/>
          <w:szCs w:val="26"/>
          <w:lang w:eastAsia="en-US"/>
        </w:rPr>
      </w:pPr>
    </w:p>
    <w:p w:rsidR="000160F6" w:rsidRPr="000160F6" w:rsidRDefault="000160F6" w:rsidP="000160F6">
      <w:pPr>
        <w:spacing w:after="0" w:line="288" w:lineRule="auto"/>
        <w:rPr>
          <w:rFonts w:ascii="Times New Roman" w:hAnsi="Times New Roman"/>
          <w:sz w:val="26"/>
          <w:szCs w:val="26"/>
          <w:lang w:eastAsia="en-US"/>
        </w:rPr>
      </w:pPr>
      <w:r w:rsidRPr="000160F6">
        <w:rPr>
          <w:rFonts w:ascii="Times New Roman" w:hAnsi="Times New Roman"/>
          <w:sz w:val="26"/>
          <w:szCs w:val="26"/>
          <w:lang w:eastAsia="en-US"/>
        </w:rPr>
        <w:t>Согласовано</w:t>
      </w:r>
    </w:p>
    <w:p w:rsidR="000160F6" w:rsidRPr="000160F6" w:rsidRDefault="000160F6" w:rsidP="000160F6">
      <w:pPr>
        <w:spacing w:after="0" w:line="288" w:lineRule="auto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и</w:t>
      </w:r>
      <w:r w:rsidRPr="000160F6">
        <w:rPr>
          <w:rFonts w:ascii="Times New Roman" w:hAnsi="Times New Roman"/>
          <w:sz w:val="26"/>
          <w:szCs w:val="26"/>
          <w:lang w:eastAsia="en-US"/>
        </w:rPr>
        <w:t>сполняющий</w:t>
      </w:r>
      <w:proofErr w:type="gramEnd"/>
      <w:r w:rsidRPr="000160F6">
        <w:rPr>
          <w:rFonts w:ascii="Times New Roman" w:hAnsi="Times New Roman"/>
          <w:sz w:val="26"/>
          <w:szCs w:val="26"/>
          <w:lang w:eastAsia="en-US"/>
        </w:rPr>
        <w:t xml:space="preserve"> обязанности</w:t>
      </w:r>
    </w:p>
    <w:p w:rsidR="000160F6" w:rsidRPr="000160F6" w:rsidRDefault="000160F6" w:rsidP="000160F6">
      <w:pPr>
        <w:spacing w:after="0" w:line="288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</w:t>
      </w:r>
      <w:r w:rsidRPr="000160F6">
        <w:rPr>
          <w:rFonts w:ascii="Times New Roman" w:hAnsi="Times New Roman"/>
          <w:sz w:val="26"/>
          <w:szCs w:val="26"/>
          <w:lang w:eastAsia="en-US"/>
        </w:rPr>
        <w:t xml:space="preserve">аместителя главы администрации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</w:t>
      </w:r>
      <w:r w:rsidRPr="000160F6">
        <w:rPr>
          <w:rFonts w:ascii="Times New Roman" w:hAnsi="Times New Roman"/>
          <w:sz w:val="26"/>
          <w:szCs w:val="26"/>
          <w:lang w:eastAsia="en-US"/>
        </w:rPr>
        <w:t xml:space="preserve">        В.В. </w:t>
      </w:r>
      <w:proofErr w:type="spellStart"/>
      <w:r w:rsidRPr="000160F6">
        <w:rPr>
          <w:rFonts w:ascii="Times New Roman" w:hAnsi="Times New Roman"/>
          <w:sz w:val="26"/>
          <w:szCs w:val="26"/>
          <w:lang w:eastAsia="en-US"/>
        </w:rPr>
        <w:t>Картавенко</w:t>
      </w:r>
      <w:proofErr w:type="spellEnd"/>
    </w:p>
    <w:sectPr w:rsidR="000160F6" w:rsidRPr="000160F6" w:rsidSect="00A4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31"/>
    <w:rsid w:val="000160F6"/>
    <w:rsid w:val="00026D4A"/>
    <w:rsid w:val="000552C6"/>
    <w:rsid w:val="00074210"/>
    <w:rsid w:val="00075412"/>
    <w:rsid w:val="00166AD5"/>
    <w:rsid w:val="001702E9"/>
    <w:rsid w:val="001B48C4"/>
    <w:rsid w:val="001C3D8C"/>
    <w:rsid w:val="002D2120"/>
    <w:rsid w:val="002D397E"/>
    <w:rsid w:val="002D501F"/>
    <w:rsid w:val="00305A68"/>
    <w:rsid w:val="00444631"/>
    <w:rsid w:val="0059636C"/>
    <w:rsid w:val="005B2594"/>
    <w:rsid w:val="005C1E1B"/>
    <w:rsid w:val="00690C58"/>
    <w:rsid w:val="006A03DF"/>
    <w:rsid w:val="006E55B7"/>
    <w:rsid w:val="007130FC"/>
    <w:rsid w:val="008225FD"/>
    <w:rsid w:val="00851883"/>
    <w:rsid w:val="0086539B"/>
    <w:rsid w:val="0094069B"/>
    <w:rsid w:val="009B7B0D"/>
    <w:rsid w:val="009F7DBD"/>
    <w:rsid w:val="00A40CD8"/>
    <w:rsid w:val="00AA0BFE"/>
    <w:rsid w:val="00AE191F"/>
    <w:rsid w:val="00B83220"/>
    <w:rsid w:val="00B84508"/>
    <w:rsid w:val="00DE1FFD"/>
    <w:rsid w:val="00E32081"/>
    <w:rsid w:val="00E33EC6"/>
    <w:rsid w:val="00E72BA6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31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18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3">
    <w:name w:val="Style13"/>
    <w:basedOn w:val="a"/>
    <w:uiPriority w:val="99"/>
    <w:rsid w:val="00851883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851883"/>
    <w:rPr>
      <w:rFonts w:ascii="Times New Roman" w:hAnsi="Times New Roman" w:cs="Times New Roman" w:hint="default"/>
      <w:sz w:val="24"/>
      <w:szCs w:val="24"/>
    </w:rPr>
  </w:style>
  <w:style w:type="paragraph" w:customStyle="1" w:styleId="Style14">
    <w:name w:val="Style14"/>
    <w:basedOn w:val="a"/>
    <w:uiPriority w:val="99"/>
    <w:rsid w:val="0085188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7">
    <w:name w:val="Font Style17"/>
    <w:basedOn w:val="a0"/>
    <w:uiPriority w:val="99"/>
    <w:rsid w:val="00851883"/>
    <w:rPr>
      <w:rFonts w:ascii="Trebuchet MS" w:hAnsi="Trebuchet MS" w:cs="Trebuchet MS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851883"/>
    <w:rPr>
      <w:rFonts w:ascii="Trebuchet MS" w:hAnsi="Trebuchet MS" w:cs="Trebuchet MS" w:hint="default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8518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aliases w:val="Обычный (Web),Обычный (Web)1,Обычный (Web) Знак"/>
    <w:basedOn w:val="a"/>
    <w:link w:val="a6"/>
    <w:rsid w:val="001C3D8C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1,Обычный (Web)1 Знак,Обычный (Web) Знак Знак"/>
    <w:link w:val="a5"/>
    <w:locked/>
    <w:rsid w:val="001C3D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97E"/>
  </w:style>
  <w:style w:type="paragraph" w:styleId="a7">
    <w:name w:val="Balloon Text"/>
    <w:basedOn w:val="a"/>
    <w:link w:val="a8"/>
    <w:uiPriority w:val="99"/>
    <w:semiHidden/>
    <w:unhideWhenUsed/>
    <w:rsid w:val="000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D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9F7D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Perkova</dc:creator>
  <cp:keywords/>
  <dc:description/>
  <cp:lastModifiedBy>Bardovskaja</cp:lastModifiedBy>
  <cp:revision>16</cp:revision>
  <cp:lastPrinted>2016-04-27T06:49:00Z</cp:lastPrinted>
  <dcterms:created xsi:type="dcterms:W3CDTF">2016-02-25T11:04:00Z</dcterms:created>
  <dcterms:modified xsi:type="dcterms:W3CDTF">2016-04-27T10:34:00Z</dcterms:modified>
</cp:coreProperties>
</file>