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6" w:rsidRPr="00F262E6" w:rsidRDefault="00F262E6" w:rsidP="00F26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2E6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F262E6" w:rsidRPr="00F262E6" w:rsidRDefault="00F262E6" w:rsidP="00F26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2E6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F262E6" w:rsidRPr="00F262E6" w:rsidRDefault="00F262E6" w:rsidP="00F26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2E6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262E6" w:rsidRDefault="00F262E6" w:rsidP="00F2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43C7" w:rsidRPr="00F262E6" w:rsidRDefault="006943C7" w:rsidP="00F262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50" w:rsidRDefault="00F262E6" w:rsidP="00F262E6">
      <w:pPr>
        <w:rPr>
          <w:rFonts w:ascii="Times New Roman" w:hAnsi="Times New Roman" w:cs="Times New Roman"/>
          <w:sz w:val="28"/>
          <w:szCs w:val="28"/>
        </w:rPr>
      </w:pPr>
      <w:r w:rsidRPr="0055302B">
        <w:rPr>
          <w:rFonts w:ascii="Times New Roman" w:hAnsi="Times New Roman" w:cs="Times New Roman"/>
          <w:sz w:val="28"/>
          <w:szCs w:val="28"/>
        </w:rPr>
        <w:t xml:space="preserve">от </w:t>
      </w:r>
      <w:r w:rsidR="006943C7">
        <w:rPr>
          <w:rFonts w:ascii="Times New Roman" w:hAnsi="Times New Roman" w:cs="Times New Roman"/>
          <w:sz w:val="28"/>
          <w:szCs w:val="28"/>
        </w:rPr>
        <w:t>07 мая</w:t>
      </w:r>
      <w:r w:rsidR="0055302B" w:rsidRPr="0055302B">
        <w:rPr>
          <w:rFonts w:ascii="Times New Roman" w:hAnsi="Times New Roman" w:cs="Times New Roman"/>
          <w:sz w:val="28"/>
          <w:szCs w:val="28"/>
        </w:rPr>
        <w:t xml:space="preserve"> </w:t>
      </w:r>
      <w:r w:rsidR="00D65BE0" w:rsidRPr="0055302B">
        <w:rPr>
          <w:rFonts w:ascii="Times New Roman" w:hAnsi="Times New Roman" w:cs="Times New Roman"/>
          <w:sz w:val="28"/>
          <w:szCs w:val="28"/>
        </w:rPr>
        <w:t xml:space="preserve"> </w:t>
      </w:r>
      <w:r w:rsidRPr="0055302B">
        <w:rPr>
          <w:rFonts w:ascii="Times New Roman" w:hAnsi="Times New Roman" w:cs="Times New Roman"/>
          <w:sz w:val="28"/>
          <w:szCs w:val="28"/>
        </w:rPr>
        <w:t xml:space="preserve"> 201</w:t>
      </w:r>
      <w:r w:rsidR="0055302B" w:rsidRPr="0055302B">
        <w:rPr>
          <w:rFonts w:ascii="Times New Roman" w:hAnsi="Times New Roman" w:cs="Times New Roman"/>
          <w:sz w:val="28"/>
          <w:szCs w:val="28"/>
        </w:rPr>
        <w:t>8</w:t>
      </w:r>
      <w:r w:rsidRPr="0055302B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6943C7">
        <w:rPr>
          <w:rFonts w:ascii="Times New Roman" w:hAnsi="Times New Roman" w:cs="Times New Roman"/>
          <w:sz w:val="28"/>
          <w:szCs w:val="28"/>
        </w:rPr>
        <w:t>3</w:t>
      </w:r>
    </w:p>
    <w:p w:rsidR="006943C7" w:rsidRPr="006943C7" w:rsidRDefault="006943C7" w:rsidP="006943C7">
      <w:pPr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6943C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6943C7" w:rsidRPr="008F1B3E" w:rsidRDefault="006943C7" w:rsidP="006943C7">
      <w:pPr>
        <w:spacing w:after="0"/>
        <w:ind w:right="36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9C53EC">
        <w:rPr>
          <w:rFonts w:ascii="Times New Roman" w:hAnsi="Times New Roman" w:cs="Times New Roman"/>
          <w:sz w:val="28"/>
          <w:szCs w:val="28"/>
        </w:rPr>
        <w:t>Законом Ленинградской области от 10 июля 2014 г. N 48-оз "Об отдельных вопросах местного значения сельских поселений Ленинградской области"</w:t>
      </w:r>
      <w:r>
        <w:rPr>
          <w:rFonts w:ascii="Times New Roman" w:hAnsi="Times New Roman" w:cs="Times New Roman"/>
          <w:sz w:val="28"/>
          <w:szCs w:val="28"/>
        </w:rPr>
        <w:t>, Уставом Лужского муниципального района Ленинградской области: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внесения изменений в генеральный</w:t>
      </w:r>
      <w:r w:rsidRPr="00C472A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 xml:space="preserve">Скребловского </w:t>
      </w:r>
      <w:r w:rsidRPr="00C472AB">
        <w:rPr>
          <w:rFonts w:ascii="Times New Roman" w:hAnsi="Times New Roman" w:cs="Times New Roman"/>
          <w:sz w:val="28"/>
          <w:szCs w:val="28"/>
        </w:rPr>
        <w:t>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по подготовке, организации и проведению публичных слушаний по П</w:t>
      </w:r>
      <w:r w:rsidRPr="00C472AB">
        <w:rPr>
          <w:rFonts w:ascii="Times New Roman" w:hAnsi="Times New Roman" w:cs="Times New Roman"/>
          <w:sz w:val="28"/>
          <w:szCs w:val="28"/>
        </w:rPr>
        <w:t xml:space="preserve">роекту </w:t>
      </w:r>
      <w:r>
        <w:rPr>
          <w:rFonts w:ascii="Times New Roman" w:hAnsi="Times New Roman" w:cs="Times New Roman"/>
          <w:sz w:val="28"/>
          <w:szCs w:val="28"/>
        </w:rPr>
        <w:t>(далее – комиссия по подготовке, организации и проведению публичных слушаний) в составе согласно приложению 1.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Публичные слушания провести в период с 21 по 25 мая 2018 года во всех населенных пунктах Скребловского сельского поселения согласно графику проведения публичных слушаний (приложение 2).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по подготовке</w:t>
      </w:r>
      <w:r w:rsidRPr="00F400AF">
        <w:rPr>
          <w:rFonts w:ascii="Times New Roman" w:hAnsi="Times New Roman" w:cs="Times New Roman"/>
          <w:sz w:val="28"/>
          <w:szCs w:val="28"/>
        </w:rPr>
        <w:t>, организации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разработчиками</w:t>
      </w:r>
      <w:r w:rsidRPr="000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Обеспечить подготовку</w:t>
      </w:r>
      <w:r w:rsidRPr="00F400AF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00A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AF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 Российской Федерации.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Организовать выставку демонстрационных материалов Проекта в администрации Скребловского сельского поселения, расположенного по адресу: </w:t>
      </w:r>
      <w:r w:rsidRPr="00003C4B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Скреблово, д.32 со дня официального опубликования до 21.05.2018, понедельник – четверг с 9.00 до 17.00, пятница с 9.00 до 14.00.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Организовать </w:t>
      </w:r>
      <w:r w:rsidRPr="000A6EE4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EE4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6EE4">
        <w:rPr>
          <w:rFonts w:ascii="Times New Roman" w:hAnsi="Times New Roman" w:cs="Times New Roman"/>
          <w:sz w:val="28"/>
          <w:szCs w:val="28"/>
        </w:rPr>
        <w:t xml:space="preserve"> целях доведения до населения информации о содержании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EE4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Подготовить заключение о результатах публичных слушаний и опубликовать его в установленном порядке.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Замечания и предложения по вынесенному на публичные слушания Проекту могут быть представлены заинтересованными лицами в комиссию по </w:t>
      </w:r>
      <w:r w:rsidRPr="00F400AF">
        <w:rPr>
          <w:rFonts w:ascii="Times New Roman" w:hAnsi="Times New Roman" w:cs="Times New Roman"/>
          <w:sz w:val="28"/>
          <w:szCs w:val="28"/>
        </w:rPr>
        <w:t>подготовке, организации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по адресу: Ленинградская область, </w:t>
      </w:r>
      <w:r w:rsidRPr="00003C4B">
        <w:rPr>
          <w:rFonts w:ascii="Times New Roman" w:hAnsi="Times New Roman" w:cs="Times New Roman"/>
          <w:sz w:val="28"/>
          <w:szCs w:val="28"/>
        </w:rPr>
        <w:t xml:space="preserve">Лужский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3C4B">
        <w:rPr>
          <w:rFonts w:ascii="Times New Roman" w:hAnsi="Times New Roman" w:cs="Times New Roman"/>
          <w:sz w:val="28"/>
          <w:szCs w:val="28"/>
        </w:rPr>
        <w:t xml:space="preserve">, </w:t>
      </w:r>
      <w:r w:rsidRPr="00DE191B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>Скреблово</w:t>
      </w:r>
      <w:r w:rsidRPr="00DE191B">
        <w:rPr>
          <w:rFonts w:ascii="Times New Roman" w:hAnsi="Times New Roman" w:cs="Times New Roman"/>
          <w:sz w:val="28"/>
          <w:szCs w:val="28"/>
        </w:rPr>
        <w:t>, д. 3</w:t>
      </w:r>
      <w:r>
        <w:rPr>
          <w:rFonts w:ascii="Times New Roman" w:hAnsi="Times New Roman" w:cs="Times New Roman"/>
          <w:sz w:val="28"/>
          <w:szCs w:val="28"/>
        </w:rPr>
        <w:t>2 в срок с момента официального опубликования по 21.05.2018 2017 года.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размещен на официальном сайте администрации Лужского муниципального района по адресу: </w:t>
      </w:r>
      <w:hyperlink r:id="rId5" w:history="1"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luga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msu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kom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arx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6F019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terplan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полежит официальному опубликованию. 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943C7" w:rsidRDefault="006943C7" w:rsidP="00694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left="4955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43C7" w:rsidRDefault="006943C7" w:rsidP="006943C7">
      <w:pPr>
        <w:spacing w:after="0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P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Pr="006943C7" w:rsidRDefault="006943C7" w:rsidP="006943C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943C7">
        <w:rPr>
          <w:rFonts w:ascii="Times New Roman" w:eastAsia="Times New Roman" w:hAnsi="Times New Roman" w:cs="Times New Roman"/>
          <w:color w:val="000000"/>
          <w:sz w:val="28"/>
          <w:szCs w:val="20"/>
        </w:rPr>
        <w:t>Состав комиссии</w:t>
      </w:r>
    </w:p>
    <w:p w:rsidR="006943C7" w:rsidRPr="006943C7" w:rsidRDefault="006943C7" w:rsidP="006943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3C7">
        <w:rPr>
          <w:rFonts w:ascii="Times New Roman" w:hAnsi="Times New Roman" w:cs="Times New Roman"/>
          <w:sz w:val="28"/>
          <w:szCs w:val="28"/>
        </w:rPr>
        <w:t>по подготовке, организации и проведению публичных слушаний по Проекту внесения изменений в генеральный план Скребловского сельского поселения Лужского муниципального района Ленинградской области</w:t>
      </w:r>
    </w:p>
    <w:p w:rsidR="006943C7" w:rsidRDefault="006943C7" w:rsidP="006943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43C7" w:rsidRPr="0049288A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Н.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88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Скребловского</w:t>
      </w:r>
      <w:r w:rsidRPr="00492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92424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43C7" w:rsidRPr="00BF1629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29">
        <w:rPr>
          <w:rFonts w:ascii="Times New Roman" w:hAnsi="Times New Roman" w:cs="Times New Roman"/>
          <w:sz w:val="28"/>
          <w:szCs w:val="28"/>
        </w:rPr>
        <w:t xml:space="preserve">Босак Н.А. - Глава Скребловского сельского поселения Лужского муниципального района Ленинградской области </w:t>
      </w:r>
    </w:p>
    <w:p w:rsidR="006943C7" w:rsidRPr="00BF1629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29">
        <w:rPr>
          <w:rFonts w:ascii="Times New Roman" w:hAnsi="Times New Roman" w:cs="Times New Roman"/>
          <w:sz w:val="28"/>
          <w:szCs w:val="28"/>
        </w:rPr>
        <w:t>Васильев С.А. – представить ООО «Теллус-Проект»;</w:t>
      </w:r>
    </w:p>
    <w:p w:rsidR="006943C7" w:rsidRPr="00BF1629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29">
        <w:rPr>
          <w:rFonts w:ascii="Times New Roman" w:hAnsi="Times New Roman" w:cs="Times New Roman"/>
          <w:sz w:val="28"/>
          <w:szCs w:val="28"/>
        </w:rPr>
        <w:t>Япаев С.А. – заведующий отделом архитектуры и градостроительства – главный архитектор администрации Лужского муниципального района Ленинградской области;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29">
        <w:rPr>
          <w:rFonts w:ascii="Times New Roman" w:hAnsi="Times New Roman" w:cs="Times New Roman"/>
          <w:sz w:val="28"/>
          <w:szCs w:val="28"/>
        </w:rPr>
        <w:t>Блинова О.В. – специалист по земельным отношениям, администрации Скребловского сельского поселения Лужского муниципального района Ленинградской области.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9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О.М. – специалист 1 категории отдела архитектуры и градостроительства </w:t>
      </w:r>
      <w:r w:rsidRPr="00C92424">
        <w:rPr>
          <w:rFonts w:ascii="Times New Roman" w:hAnsi="Times New Roman" w:cs="Times New Roman"/>
          <w:sz w:val="28"/>
          <w:szCs w:val="28"/>
        </w:rPr>
        <w:t>администрации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3C7" w:rsidRDefault="006943C7" w:rsidP="00694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3C7" w:rsidRDefault="006943C7" w:rsidP="0069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left="4955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43C7" w:rsidRDefault="006943C7" w:rsidP="006943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3C7" w:rsidRDefault="006943C7" w:rsidP="006943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публичных слушаний по проекту внесения изменений в генеральный план Скребловского сельского поселения Лужского муниципального района Ленинградской области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Д.Невежицы</w:t>
            </w:r>
          </w:p>
        </w:tc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д.Невежицы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Д.Рассохи</w:t>
            </w:r>
          </w:p>
        </w:tc>
        <w:tc>
          <w:tcPr>
            <w:tcW w:w="2123" w:type="dxa"/>
          </w:tcPr>
          <w:p w:rsidR="006943C7" w:rsidRDefault="006943C7" w:rsidP="000B3D40">
            <w:r w:rsidRPr="00910859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д.Рассохи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Д.Большие Шатновичи</w:t>
            </w:r>
          </w:p>
        </w:tc>
        <w:tc>
          <w:tcPr>
            <w:tcW w:w="2123" w:type="dxa"/>
          </w:tcPr>
          <w:p w:rsidR="006943C7" w:rsidRDefault="006943C7" w:rsidP="000B3D40">
            <w:r w:rsidRPr="00910859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здания бывшей почты в д.Большие Шатновичи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Д.Малые Шатновичи</w:t>
            </w:r>
          </w:p>
        </w:tc>
        <w:tc>
          <w:tcPr>
            <w:tcW w:w="2123" w:type="dxa"/>
          </w:tcPr>
          <w:p w:rsidR="006943C7" w:rsidRDefault="006943C7" w:rsidP="000B3D40">
            <w:r w:rsidRPr="00910859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въезде в д.Малые Шатновичи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Д.Великое Село</w:t>
            </w:r>
          </w:p>
        </w:tc>
        <w:tc>
          <w:tcPr>
            <w:tcW w:w="2123" w:type="dxa"/>
          </w:tcPr>
          <w:p w:rsidR="006943C7" w:rsidRDefault="006943C7" w:rsidP="000B3D40">
            <w:r w:rsidRPr="00910859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д.Великое Село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Д.Заречье</w:t>
            </w:r>
          </w:p>
        </w:tc>
        <w:tc>
          <w:tcPr>
            <w:tcW w:w="2123" w:type="dxa"/>
          </w:tcPr>
          <w:p w:rsidR="006943C7" w:rsidRDefault="006943C7" w:rsidP="000B3D40">
            <w:r w:rsidRPr="00910859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д.Заречье со стороны д.Малые Шатновичи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Д.Югостицы</w:t>
            </w:r>
          </w:p>
        </w:tc>
        <w:tc>
          <w:tcPr>
            <w:tcW w:w="2123" w:type="dxa"/>
          </w:tcPr>
          <w:p w:rsidR="006943C7" w:rsidRDefault="006943C7" w:rsidP="000B3D40">
            <w:r w:rsidRPr="00910859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4" w:type="dxa"/>
          </w:tcPr>
          <w:p w:rsidR="006943C7" w:rsidRPr="004F4C7F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магазина в д.Югостицы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Д.Наволок</w:t>
            </w:r>
          </w:p>
        </w:tc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у д.Наволок напротив многоквартирного дома №7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Д.Репьи</w:t>
            </w:r>
          </w:p>
        </w:tc>
        <w:tc>
          <w:tcPr>
            <w:tcW w:w="2123" w:type="dxa"/>
          </w:tcPr>
          <w:p w:rsidR="006943C7" w:rsidRDefault="006943C7" w:rsidP="000B3D40">
            <w:r w:rsidRPr="00975641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д.Репьи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Д.Боднево</w:t>
            </w:r>
          </w:p>
        </w:tc>
        <w:tc>
          <w:tcPr>
            <w:tcW w:w="2123" w:type="dxa"/>
          </w:tcPr>
          <w:p w:rsidR="006943C7" w:rsidRDefault="006943C7" w:rsidP="000B3D40">
            <w:r w:rsidRPr="00975641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д.Боднево со стороны д.Голубково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Д.Чайково</w:t>
            </w:r>
          </w:p>
        </w:tc>
        <w:tc>
          <w:tcPr>
            <w:tcW w:w="2123" w:type="dxa"/>
          </w:tcPr>
          <w:p w:rsidR="006943C7" w:rsidRDefault="006943C7" w:rsidP="000B3D40">
            <w:r w:rsidRPr="00975641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д.Чайково со стороны д.Голубково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Д.Голубково</w:t>
            </w:r>
          </w:p>
        </w:tc>
        <w:tc>
          <w:tcPr>
            <w:tcW w:w="2123" w:type="dxa"/>
          </w:tcPr>
          <w:p w:rsidR="006943C7" w:rsidRDefault="006943C7" w:rsidP="000B3D40">
            <w:r w:rsidRPr="00975641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Автобусная остановка в д.Голубково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напротив магазина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Д.Петровская Горка</w:t>
            </w:r>
          </w:p>
        </w:tc>
        <w:tc>
          <w:tcPr>
            <w:tcW w:w="2123" w:type="dxa"/>
          </w:tcPr>
          <w:p w:rsidR="006943C7" w:rsidRDefault="006943C7" w:rsidP="000B3D40">
            <w:r w:rsidRPr="00975641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доски объявлений в начале д.Петровская Горка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Д.Заорешье</w:t>
            </w:r>
          </w:p>
        </w:tc>
        <w:tc>
          <w:tcPr>
            <w:tcW w:w="2123" w:type="dxa"/>
          </w:tcPr>
          <w:p w:rsidR="006943C7" w:rsidRDefault="006943C7" w:rsidP="000B3D40">
            <w:r w:rsidRPr="00975641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д.Заорешье, у магазина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Д.Брод</w:t>
            </w:r>
          </w:p>
        </w:tc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магазина в д.Брод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Д.Бутковичи</w:t>
            </w:r>
          </w:p>
        </w:tc>
        <w:tc>
          <w:tcPr>
            <w:tcW w:w="2123" w:type="dxa"/>
          </w:tcPr>
          <w:p w:rsidR="006943C7" w:rsidRDefault="006943C7" w:rsidP="000B3D40">
            <w:r w:rsidRPr="00AC0E7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д.Бутковичи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Д.Надевицы</w:t>
            </w:r>
          </w:p>
        </w:tc>
        <w:tc>
          <w:tcPr>
            <w:tcW w:w="2123" w:type="dxa"/>
          </w:tcPr>
          <w:p w:rsidR="006943C7" w:rsidRDefault="006943C7" w:rsidP="000B3D40">
            <w:r w:rsidRPr="00AC0E7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остановка в д.Надевицы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М.Череменец</w:t>
            </w:r>
          </w:p>
        </w:tc>
        <w:tc>
          <w:tcPr>
            <w:tcW w:w="2123" w:type="dxa"/>
          </w:tcPr>
          <w:p w:rsidR="006943C7" w:rsidRDefault="006943C7" w:rsidP="000B3D40">
            <w:r w:rsidRPr="00AC0E7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въезде в д.Череменец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2123" w:type="dxa"/>
          </w:tcPr>
          <w:p w:rsidR="006943C7" w:rsidRDefault="006943C7" w:rsidP="000B3D40">
            <w:r w:rsidRPr="00AC0E7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въезде в д.Красный Октябрь со стороны д.Госткино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Д.Госткино</w:t>
            </w:r>
          </w:p>
        </w:tc>
        <w:tc>
          <w:tcPr>
            <w:tcW w:w="2123" w:type="dxa"/>
          </w:tcPr>
          <w:p w:rsidR="006943C7" w:rsidRDefault="006943C7" w:rsidP="000B3D40">
            <w:r w:rsidRPr="00AC0E7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магазина в д.Госткино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М.Санаторий «Красный Вал»</w:t>
            </w:r>
          </w:p>
        </w:tc>
        <w:tc>
          <w:tcPr>
            <w:tcW w:w="2123" w:type="dxa"/>
          </w:tcPr>
          <w:p w:rsidR="006943C7" w:rsidRDefault="006943C7" w:rsidP="000B3D40">
            <w:r w:rsidRPr="00AC0E7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КП – у центрального въезда в Санаторий «красный Вал»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М.ГЭС-1</w:t>
            </w:r>
          </w:p>
        </w:tc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въезда в м.ГЭС-1 со стороны пос.Скреблово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Д.Задубье</w:t>
            </w:r>
          </w:p>
        </w:tc>
        <w:tc>
          <w:tcPr>
            <w:tcW w:w="2123" w:type="dxa"/>
          </w:tcPr>
          <w:p w:rsidR="006943C7" w:rsidRDefault="006943C7" w:rsidP="000B3D40">
            <w:r w:rsidRPr="00D87FD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въезда в д.Задубье со стороны пос.Скреблово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Д.Ванино Поле</w:t>
            </w:r>
          </w:p>
        </w:tc>
        <w:tc>
          <w:tcPr>
            <w:tcW w:w="2123" w:type="dxa"/>
          </w:tcPr>
          <w:p w:rsidR="006943C7" w:rsidRDefault="006943C7" w:rsidP="000B3D40">
            <w:r w:rsidRPr="00D87FD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бывшей фермы в центре д.Ванино Поле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Пос.Скреблово</w:t>
            </w:r>
          </w:p>
        </w:tc>
        <w:tc>
          <w:tcPr>
            <w:tcW w:w="2123" w:type="dxa"/>
          </w:tcPr>
          <w:p w:rsidR="006943C7" w:rsidRDefault="006943C7" w:rsidP="000B3D40">
            <w:r w:rsidRPr="00D87FD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здании администрации Скребловского сельского поселения – пос.Скреблово, д.32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Д.Александровка</w:t>
            </w:r>
          </w:p>
        </w:tc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въезда в д.Александровка со стороны д.Новый Брод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Д.Новый Брод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доски объявлений в д.Новый Брод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Д.Домкино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магазина на въезде в д.Домкино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Д.Новая Середка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д.Новая Середка на месте остановки автолавки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Д.Калгановка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магазина в д.Калгановка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Д.Раковичи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бывшего магазина в д.Раковичи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Д.Старая Середка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магазина в д.Старая Середка</w:t>
            </w:r>
          </w:p>
        </w:tc>
      </w:tr>
      <w:tr w:rsidR="006943C7" w:rsidRPr="004F4C7F" w:rsidTr="000B3D40">
        <w:tc>
          <w:tcPr>
            <w:tcW w:w="2123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Пос.Межозерный</w:t>
            </w:r>
          </w:p>
        </w:tc>
        <w:tc>
          <w:tcPr>
            <w:tcW w:w="2123" w:type="dxa"/>
          </w:tcPr>
          <w:p w:rsidR="006943C7" w:rsidRDefault="006943C7" w:rsidP="000B3D40">
            <w:r w:rsidRPr="00FD31B4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124" w:type="dxa"/>
          </w:tcPr>
          <w:p w:rsidR="006943C7" w:rsidRDefault="006943C7" w:rsidP="000B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пос.Межозерный</w:t>
            </w:r>
          </w:p>
        </w:tc>
      </w:tr>
    </w:tbl>
    <w:p w:rsidR="006943C7" w:rsidRDefault="006943C7" w:rsidP="006943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02B" w:rsidRPr="0055302B" w:rsidRDefault="0055302B" w:rsidP="0055302B">
      <w:pPr>
        <w:shd w:val="clear" w:color="auto" w:fill="FFFFFF"/>
        <w:tabs>
          <w:tab w:val="left" w:pos="7358"/>
        </w:tabs>
        <w:spacing w:before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5302B" w:rsidRPr="0055302B" w:rsidRDefault="0055302B" w:rsidP="0055302B">
      <w:pPr>
        <w:shd w:val="clear" w:color="auto" w:fill="FFFFFF"/>
        <w:tabs>
          <w:tab w:val="left" w:pos="7358"/>
        </w:tabs>
        <w:spacing w:before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54BE5" w:rsidRPr="0055302B" w:rsidRDefault="00254BE5" w:rsidP="0055302B"/>
    <w:sectPr w:rsidR="00254BE5" w:rsidRPr="0055302B" w:rsidSect="006E170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5"/>
    <w:rsid w:val="00254BE5"/>
    <w:rsid w:val="00365857"/>
    <w:rsid w:val="00455FBA"/>
    <w:rsid w:val="00542EF7"/>
    <w:rsid w:val="00547797"/>
    <w:rsid w:val="0055302B"/>
    <w:rsid w:val="0057577A"/>
    <w:rsid w:val="005F5850"/>
    <w:rsid w:val="0062470F"/>
    <w:rsid w:val="00624B18"/>
    <w:rsid w:val="006943C7"/>
    <w:rsid w:val="007D5DFC"/>
    <w:rsid w:val="00824CAE"/>
    <w:rsid w:val="008F4B15"/>
    <w:rsid w:val="00921B75"/>
    <w:rsid w:val="00950318"/>
    <w:rsid w:val="00950A3D"/>
    <w:rsid w:val="00A4593F"/>
    <w:rsid w:val="00A94799"/>
    <w:rsid w:val="00D65BE0"/>
    <w:rsid w:val="00E02FD0"/>
    <w:rsid w:val="00F262E6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1B7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sid w:val="00921B75"/>
    <w:rPr>
      <w:b/>
      <w:bCs/>
    </w:rPr>
  </w:style>
  <w:style w:type="character" w:customStyle="1" w:styleId="HTML">
    <w:name w:val="Стандартный HTML Знак"/>
    <w:basedOn w:val="a0"/>
    <w:rsid w:val="00921B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921B75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921B75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921B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3"/>
    <w:rsid w:val="00921B75"/>
    <w:pPr>
      <w:spacing w:after="120"/>
    </w:pPr>
  </w:style>
  <w:style w:type="paragraph" w:styleId="a8">
    <w:name w:val="List"/>
    <w:basedOn w:val="a7"/>
    <w:rsid w:val="00921B75"/>
    <w:rPr>
      <w:rFonts w:cs="Lohit Hindi"/>
    </w:rPr>
  </w:style>
  <w:style w:type="paragraph" w:styleId="a9">
    <w:name w:val="Title"/>
    <w:basedOn w:val="a3"/>
    <w:rsid w:val="00921B75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rsid w:val="00921B75"/>
    <w:pPr>
      <w:suppressLineNumbers/>
    </w:pPr>
    <w:rPr>
      <w:rFonts w:cs="Lohit Hindi"/>
    </w:rPr>
  </w:style>
  <w:style w:type="paragraph" w:styleId="ab">
    <w:name w:val="Normal (Web)"/>
    <w:basedOn w:val="a3"/>
    <w:rsid w:val="00921B75"/>
    <w:pPr>
      <w:spacing w:before="100" w:after="100"/>
    </w:pPr>
  </w:style>
  <w:style w:type="paragraph" w:styleId="HTML0">
    <w:name w:val="HTML Preformatted"/>
    <w:basedOn w:val="a3"/>
    <w:rsid w:val="00921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31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4BE5"/>
    <w:rPr>
      <w:color w:val="0000FF" w:themeColor="hyperlink"/>
      <w:u w:val="single"/>
    </w:rPr>
  </w:style>
  <w:style w:type="table" w:styleId="af">
    <w:name w:val="Table Grid"/>
    <w:basedOn w:val="a1"/>
    <w:rsid w:val="0069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1B7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sid w:val="00921B75"/>
    <w:rPr>
      <w:b/>
      <w:bCs/>
    </w:rPr>
  </w:style>
  <w:style w:type="character" w:customStyle="1" w:styleId="HTML">
    <w:name w:val="Стандартный HTML Знак"/>
    <w:basedOn w:val="a0"/>
    <w:rsid w:val="00921B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921B75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921B75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921B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3"/>
    <w:rsid w:val="00921B75"/>
    <w:pPr>
      <w:spacing w:after="120"/>
    </w:pPr>
  </w:style>
  <w:style w:type="paragraph" w:styleId="a8">
    <w:name w:val="List"/>
    <w:basedOn w:val="a7"/>
    <w:rsid w:val="00921B75"/>
    <w:rPr>
      <w:rFonts w:cs="Lohit Hindi"/>
    </w:rPr>
  </w:style>
  <w:style w:type="paragraph" w:styleId="a9">
    <w:name w:val="Title"/>
    <w:basedOn w:val="a3"/>
    <w:rsid w:val="00921B75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rsid w:val="00921B75"/>
    <w:pPr>
      <w:suppressLineNumbers/>
    </w:pPr>
    <w:rPr>
      <w:rFonts w:cs="Lohit Hindi"/>
    </w:rPr>
  </w:style>
  <w:style w:type="paragraph" w:styleId="ab">
    <w:name w:val="Normal (Web)"/>
    <w:basedOn w:val="a3"/>
    <w:rsid w:val="00921B75"/>
    <w:pPr>
      <w:spacing w:before="100" w:after="100"/>
    </w:pPr>
  </w:style>
  <w:style w:type="paragraph" w:styleId="HTML0">
    <w:name w:val="HTML Preformatted"/>
    <w:basedOn w:val="a3"/>
    <w:rsid w:val="00921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31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4BE5"/>
    <w:rPr>
      <w:color w:val="0000FF" w:themeColor="hyperlink"/>
      <w:u w:val="single"/>
    </w:rPr>
  </w:style>
  <w:style w:type="table" w:styleId="af">
    <w:name w:val="Table Grid"/>
    <w:basedOn w:val="a1"/>
    <w:rsid w:val="0069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/msu/adm/kom_otd/otd_arx/ter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Budennaja</cp:lastModifiedBy>
  <cp:revision>14</cp:revision>
  <cp:lastPrinted>2018-04-05T12:26:00Z</cp:lastPrinted>
  <dcterms:created xsi:type="dcterms:W3CDTF">2017-02-03T05:41:00Z</dcterms:created>
  <dcterms:modified xsi:type="dcterms:W3CDTF">2018-05-07T08:20:00Z</dcterms:modified>
</cp:coreProperties>
</file>