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3" w:rsidRPr="00EE7C03" w:rsidRDefault="00EE7C03" w:rsidP="00EE7C03">
      <w:pPr>
        <w:jc w:val="right"/>
        <w:rPr>
          <w:rFonts w:ascii="Times New Roman" w:hAnsi="Times New Roman" w:cs="Times New Roman"/>
          <w:sz w:val="28"/>
          <w:szCs w:val="28"/>
        </w:rPr>
      </w:pPr>
      <w:r w:rsidRPr="00EE7C0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701E" w:rsidRPr="000E287F" w:rsidRDefault="000E287F" w:rsidP="00537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7F">
        <w:rPr>
          <w:rFonts w:ascii="Times New Roman" w:hAnsi="Times New Roman" w:cs="Times New Roman"/>
          <w:b/>
          <w:sz w:val="28"/>
          <w:szCs w:val="28"/>
        </w:rPr>
        <w:t>Перечень услуг, оказываемых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в </w:t>
      </w:r>
      <w:r w:rsidR="005A7E17">
        <w:rPr>
          <w:rFonts w:ascii="Times New Roman" w:hAnsi="Times New Roman" w:cs="Times New Roman"/>
          <w:b/>
          <w:sz w:val="28"/>
          <w:szCs w:val="28"/>
        </w:rPr>
        <w:t>окне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9A5" w:rsidRPr="000E287F">
        <w:rPr>
          <w:rFonts w:ascii="Times New Roman" w:hAnsi="Times New Roman" w:cs="Times New Roman"/>
          <w:b/>
          <w:sz w:val="28"/>
          <w:szCs w:val="28"/>
        </w:rPr>
        <w:t>«</w:t>
      </w:r>
      <w:r w:rsidR="005A7E17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="005819A5" w:rsidRPr="000E287F">
        <w:rPr>
          <w:rFonts w:ascii="Times New Roman" w:hAnsi="Times New Roman" w:cs="Times New Roman"/>
          <w:b/>
          <w:sz w:val="28"/>
          <w:szCs w:val="28"/>
        </w:rPr>
        <w:t>»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на базе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53701E" w:rsidRPr="0053701E" w:rsidTr="00D10FA5">
        <w:trPr>
          <w:trHeight w:val="862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BF64B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Федеральные государственные услуги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b/>
                <w:sz w:val="28"/>
              </w:rPr>
              <w:t>Управление Федеральной службы государственной регистрации, кадастра и картографии по Ленинградской области и Филиал Федерального государственного бюджетного учреждения "ФКП Росреестра" по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53701E" w:rsidRPr="0053701E" w:rsidTr="000E287F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ФНС России</w:t>
            </w:r>
          </w:p>
        </w:tc>
      </w:tr>
      <w:tr w:rsidR="0053701E" w:rsidRPr="0053701E" w:rsidTr="000E287F">
        <w:trPr>
          <w:trHeight w:val="18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Бесплатное информирование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64367C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7C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53701E" w:rsidRPr="0053701E" w:rsidTr="000E287F">
        <w:trPr>
          <w:trHeight w:val="9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предоставление справки об исполнении налогоплательщиком (плательщиком сборов, налоговым агентом) обязанности по уплате налогов, сборов, пеней и штрафов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проведение сверки расчетов с налогоплательщиками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сведений, содержащихся в реестре </w:t>
            </w: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дисквалифицированных лиц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53701E" w:rsidRPr="0053701E" w:rsidTr="000E287F">
        <w:trPr>
          <w:trHeight w:val="12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государственном адресном реестре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BF64B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получение льгот 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 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Роспотребнадзор</w:t>
            </w:r>
          </w:p>
        </w:tc>
      </w:tr>
      <w:tr w:rsidR="0053701E" w:rsidRPr="0053701E" w:rsidTr="000E287F">
        <w:trPr>
          <w:trHeight w:val="12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16.07.09 № 584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ПФР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0879E3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 разъяснении порядка их заполнения при предоставлении письменного обращения</w:t>
            </w:r>
          </w:p>
        </w:tc>
      </w:tr>
      <w:tr w:rsidR="0053701E" w:rsidRPr="0053701E" w:rsidTr="000E287F">
        <w:trPr>
          <w:trHeight w:val="24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0879E3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>Прием от плательщиков страховых взносов (лицами, производящими выплаты и иные вознаграждения физическим лицам) расчетов по  начисленным и уплаченным страховым взносам на обязательное пенсионное страхование и обязательное медицинское страхование, в случае если в отчетном периоде, за который представляется расчет, ими не производились выплаты и иные вознаграждения физическим лицам и, соответственно,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УФССП по ЛО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 МВД по СПБ и ЛО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об административных нарушениях в области дорожного движения</w:t>
            </w:r>
          </w:p>
        </w:tc>
      </w:tr>
      <w:tr w:rsidR="00CB174D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CB174D" w:rsidRPr="000879E3" w:rsidRDefault="00CB174D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Осуществление миграционного учета в Российской Федерации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Росимущество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находящегося в федеральной собственности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федеральной собственности, без торгов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федеральной собственности, на торгах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941B4C" w:rsidRDefault="0053701E" w:rsidP="00941B4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4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Регистрация и снятие с регистрационного учета страхователей физических лиц, заключивших трудовой договор с работником, в том числе в части снятия с регистрационного учета страхователей физических лиц, заключивших трудовой договор с работником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и снятию с регистрационного учета юридических лиц по месту нахождения обособленных подразделений</w:t>
            </w:r>
          </w:p>
        </w:tc>
      </w:tr>
      <w:tr w:rsidR="0053701E" w:rsidRPr="00BF64B4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Федеральное медико-биологическое агентство</w:t>
            </w:r>
          </w:p>
        </w:tc>
      </w:tr>
      <w:tr w:rsidR="0053701E" w:rsidRPr="0053701E" w:rsidTr="000E287F">
        <w:trPr>
          <w:trHeight w:val="12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</w:t>
            </w:r>
          </w:p>
        </w:tc>
      </w:tr>
      <w:tr w:rsidR="0053701E" w:rsidRPr="0053701E" w:rsidTr="00D10FA5">
        <w:trPr>
          <w:trHeight w:val="687"/>
        </w:trPr>
        <w:tc>
          <w:tcPr>
            <w:tcW w:w="5000" w:type="pct"/>
            <w:shd w:val="clear" w:color="auto" w:fill="auto"/>
            <w:vAlign w:val="center"/>
            <w:hideMark/>
          </w:tcPr>
          <w:p w:rsidR="000879E3" w:rsidRPr="000879E3" w:rsidRDefault="0053701E" w:rsidP="00CC25D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 субъекта Российской Федерации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труду и занятости населения Ленинградской области и центры занятости населения муниципальных образований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содействию гражданам в поиске подходящей работы, а работодателям в подборе необходимых работников.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организации ярмарок вакансий и учебных рабочих мест 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53701E" w:rsidRPr="0053701E" w:rsidTr="000E287F">
        <w:trPr>
          <w:trHeight w:val="73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ветеринарии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государственной экспертизы Ленинградской области</w:t>
            </w:r>
          </w:p>
        </w:tc>
      </w:tr>
      <w:tr w:rsidR="0053701E" w:rsidRPr="0053701E" w:rsidTr="000E287F">
        <w:trPr>
          <w:trHeight w:val="24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 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разрешения на строительство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разрешений на ввод объектов в эксплуатацию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Ленинградской области по государственному техническому надзору  и контролю</w:t>
            </w:r>
          </w:p>
        </w:tc>
      </w:tr>
      <w:tr w:rsidR="0053701E" w:rsidRPr="0053701E" w:rsidTr="000E287F">
        <w:trPr>
          <w:trHeight w:val="27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залога тракторов, самоходных дорожно-строительных и других наземных безрельсовых механических транспортных средств с независимым приводом, имеющих двигатель внутреннего сгорания объемом свыше 50 куб. сантиметров или электродвигатель максимальной мощности более 4 кВт (за исключением предназначенных для движения по автомобильным дорогам общего пользования автотранспортных средств, имеющих максимальную конструктивную скорость более 50 км/час, транспортных средств и боевой самоходной техники Вооруженных Сил Российской Федерации, других войск, воинских формирований и органов, выполняющих задачи в области обороны и безопасности государства) и прицепов к указанным машинам</w:t>
            </w:r>
          </w:p>
        </w:tc>
      </w:tr>
      <w:tr w:rsidR="0053701E" w:rsidRPr="0053701E" w:rsidTr="00CC25D9">
        <w:trPr>
          <w:trHeight w:val="569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участию в работе комиссии по рассмотрению претензий собственников (владельцев) поднадзорных машин и оборудования по поводу ненадлежащего качества проданной или отремонтированной техники в гарантийный период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оценке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53701E" w:rsidRPr="0053701E" w:rsidTr="000E287F">
        <w:trPr>
          <w:trHeight w:val="162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учебным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аккредитации указанных организаций и выдаче, указанным организациям лицензий на право подготовки трактористов и машинистов самоходных машин</w:t>
            </w:r>
          </w:p>
        </w:tc>
      </w:tr>
      <w:tr w:rsidR="0053701E" w:rsidRPr="000879E3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</w:tc>
      </w:tr>
      <w:tr w:rsidR="0053701E" w:rsidRPr="0053701E" w:rsidTr="000E287F">
        <w:trPr>
          <w:trHeight w:val="57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проставлению апостиля на официальных документах, подлежащих вывозу за границу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культуре Ленинградской области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53701E" w:rsidRPr="0053701E" w:rsidTr="000E287F">
        <w:trPr>
          <w:trHeight w:val="8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заданий и разрешений на проведение работ по сохранению объектов культурного наследия регионального  значения и выявленных объектов культурного наследия в ленинградской области</w:t>
            </w:r>
          </w:p>
        </w:tc>
      </w:tr>
      <w:tr w:rsidR="0053701E" w:rsidRPr="0053701E" w:rsidTr="000E287F">
        <w:trPr>
          <w:trHeight w:val="70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зон охраны объектов культурного наследия</w:t>
            </w:r>
          </w:p>
        </w:tc>
      </w:tr>
      <w:tr w:rsidR="0053701E" w:rsidRPr="0053701E" w:rsidTr="00D10FA5">
        <w:trPr>
          <w:trHeight w:val="99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53701E" w:rsidRPr="0053701E" w:rsidTr="000E287F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53701E" w:rsidRPr="0053701E" w:rsidTr="000E287F">
        <w:trPr>
          <w:trHeight w:val="6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53701E" w:rsidRPr="0053701E" w:rsidTr="000E287F">
        <w:trPr>
          <w:trHeight w:val="73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53701E" w:rsidRPr="0053701E" w:rsidTr="000E287F">
        <w:trPr>
          <w:trHeight w:val="154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</w:t>
            </w:r>
          </w:p>
        </w:tc>
      </w:tr>
      <w:tr w:rsidR="0053701E" w:rsidRPr="0053701E" w:rsidTr="000E287F">
        <w:trPr>
          <w:trHeight w:val="28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выдаче разрешений на выбросы вредных (загрязняющих) веществ (за исключением радиоактивных веществ) в атмосферный воздух стационарных </w:t>
            </w:r>
          </w:p>
        </w:tc>
      </w:tr>
      <w:tr w:rsidR="0053701E" w:rsidRPr="0053701E" w:rsidTr="000E287F">
        <w:trPr>
          <w:trHeight w:val="9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 на основании решения о предоставлении водного объекта в пользование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права пользования участками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53701E" w:rsidRPr="0053701E" w:rsidTr="000E287F">
        <w:trPr>
          <w:trHeight w:val="2691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в случаях, предусмотренных Федеральным законом  от 19 июля 2011 года №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ни расположенном на территории Ленинградской области</w:t>
            </w:r>
          </w:p>
        </w:tc>
      </w:tr>
      <w:tr w:rsidR="0053701E" w:rsidRPr="0053701E" w:rsidTr="000E287F">
        <w:trPr>
          <w:trHeight w:val="1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53701E" w:rsidRPr="0053701E" w:rsidTr="000E287F">
        <w:trPr>
          <w:trHeight w:val="15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Распределение промышленных квот в пресноводных водных объектах, расположенных в пределах административных границ 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развитию малого, среднего бизнеса и потребительского рынка Л</w:t>
            </w:r>
            <w:r w:rsidR="000879E3"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Консультирование о мерах государственной поддержки субъектов малого и среднего предпринимательства на территории Ленинградской области</w:t>
            </w:r>
          </w:p>
        </w:tc>
      </w:tr>
      <w:tr w:rsidR="00B23504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2775BF" w:rsidRDefault="00B23504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реестра, а также предоставление информации, содержащейся в торговом реестре</w:t>
            </w:r>
          </w:p>
        </w:tc>
      </w:tr>
      <w:tr w:rsidR="0053701E" w:rsidRPr="0053701E" w:rsidTr="00D10FA5">
        <w:trPr>
          <w:trHeight w:val="655"/>
        </w:trPr>
        <w:tc>
          <w:tcPr>
            <w:tcW w:w="5000" w:type="pct"/>
            <w:shd w:val="clear" w:color="auto" w:fill="auto"/>
            <w:vAlign w:val="center"/>
            <w:hideMark/>
          </w:tcPr>
          <w:p w:rsidR="00BF64B4" w:rsidRPr="000879E3" w:rsidRDefault="0053701E" w:rsidP="00CC2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разрешений на строительство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разрешений на ввод объектов в эксплуатацию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Перевод жилого (не жилого) помещения в нежилое (жилое) помещения на территории муниципального образования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и эксплуатацию рекламных конструкций 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Прием помещения после осуществления перевода  жилого (не жилого) помещения в нежилое (жилого) помещения на территории муниципального образования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объектов муниципального нежилого фонда во временное владение (и) или пользование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сведений информационной системы обеспечения градостроительной деятельности на территории муниципального образования 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документов (выписки из похозяйственной книги, домовой книги, справок и иных документов)</w:t>
            </w:r>
          </w:p>
        </w:tc>
      </w:tr>
      <w:tr w:rsidR="0053701E" w:rsidRPr="0053701E" w:rsidTr="000E287F">
        <w:trPr>
          <w:trHeight w:val="187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муниципальных правовых актов, изданных Администрацией муниципального образования  </w:t>
            </w:r>
          </w:p>
        </w:tc>
      </w:tr>
      <w:tr w:rsidR="0053701E" w:rsidRPr="0053701E" w:rsidTr="000E287F">
        <w:trPr>
          <w:trHeight w:val="1363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МО,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объектов муниципального нежилого фонда во временное владение (и) или пользование при условии торгов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53701E" w:rsidRPr="0053701E" w:rsidTr="000E287F">
        <w:trPr>
          <w:trHeight w:val="87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 об объектах учета, содержащихся в реестре муниципального имущества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Отнесение земельных участков к землям определенной категории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53701E" w:rsidRPr="0053701E" w:rsidTr="000E287F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производство земляных работ на территории муниципального образования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для размещения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проведении аукциона по продаже земельных участков, аукциона на право заключения договора аренды земельных участков, находящихся в собственности муниципального образования, по заявлению заинтересованного в предоставлении земельного участка гражданина или юридического лица</w:t>
            </w:r>
          </w:p>
        </w:tc>
      </w:tr>
      <w:tr w:rsidR="0053701E" w:rsidRPr="0053701E" w:rsidTr="000E287F">
        <w:trPr>
          <w:trHeight w:val="24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органом местного самоуправления городского округа специального разрешения на движение транспортных средств в случае, если маршрут, часть маршрута тяжеловесного и(или)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53701E" w:rsidRPr="0053701E" w:rsidTr="000E287F">
        <w:trPr>
          <w:trHeight w:val="9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юридическим и физическим лицам выписок из Реестра муниципальной собственности  муниципального образования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 </w:t>
            </w:r>
          </w:p>
        </w:tc>
      </w:tr>
      <w:tr w:rsidR="0053701E" w:rsidRPr="0053701E" w:rsidTr="000E287F">
        <w:trPr>
          <w:trHeight w:val="18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 ,а также земельных участков государственная собственность на которые не разграничена</w:t>
            </w:r>
          </w:p>
        </w:tc>
      </w:tr>
      <w:tr w:rsidR="0053701E" w:rsidRPr="0053701E" w:rsidTr="000E287F">
        <w:trPr>
          <w:trHeight w:val="286"/>
        </w:trPr>
        <w:tc>
          <w:tcPr>
            <w:tcW w:w="5000" w:type="pct"/>
            <w:shd w:val="clear" w:color="auto" w:fill="auto"/>
            <w:hideMark/>
          </w:tcPr>
          <w:p w:rsidR="0053701E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 для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</w:tr>
      <w:tr w:rsidR="0053701E" w:rsidRPr="0053701E" w:rsidTr="00D10FA5">
        <w:trPr>
          <w:trHeight w:val="752"/>
        </w:trPr>
        <w:tc>
          <w:tcPr>
            <w:tcW w:w="5000" w:type="pct"/>
            <w:shd w:val="clear" w:color="auto" w:fill="auto"/>
            <w:vAlign w:val="center"/>
            <w:hideMark/>
          </w:tcPr>
          <w:p w:rsidR="00BF64B4" w:rsidRPr="000879E3" w:rsidRDefault="0053701E" w:rsidP="00CC2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Услуги АО "Корпорация "МСП"</w:t>
            </w:r>
          </w:p>
        </w:tc>
      </w:tr>
      <w:tr w:rsidR="0053701E" w:rsidRPr="0053701E" w:rsidTr="000E287F">
        <w:trPr>
          <w:trHeight w:val="109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года № 209-ФЗ «О развитии малого и среднего предпринимательства в Российской Федерации», и свободном от прав третьих лиц;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года № 223-ФЗ «О закупках товаров, работ, услуг отдельными видами юридических лиц»;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параметрам.</w:t>
            </w:r>
          </w:p>
        </w:tc>
      </w:tr>
      <w:tr w:rsidR="00B23504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2775BF" w:rsidRDefault="00B23504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тренингах по программам обучения АО «Корпорация «МСП» и электронная запись на участие в таких тренингах;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по заданным параметрам информации об объемах                            и номенклатуре закупок конкретных и отдельных заказчиков, определенных                 в соответствии с Федеральным законом от 18 июля 2011 г. №223-ФЗ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>«О закупках товаров, работ, услуг отдельными видами юридических лиц», у субъектов малого и среднего предпринимательства в текущем году;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B23504" w:rsidRDefault="00D10FA5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на Портале Бизнес-навигатора МСП.</w:t>
            </w:r>
          </w:p>
        </w:tc>
      </w:tr>
      <w:tr w:rsidR="00B23504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B23504" w:rsidRDefault="00B23504" w:rsidP="00B2350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5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«АПМСП»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Предоставление информации о перечне видов и условиях поддержки субъектов МСП, предоставляемой АО «Агентство поддержки малого и среднего предпринимательства, региональная микрофинансовая организация Ленинградской области»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Консультации о возможности получения микрозайма субъекта МСП Ленинградской области в размере до 3 миллионов рублей;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Прием документов на получение микрозайма субъектом МСП Ленинградской области в АО «Агентство поддержки малого и среднего предпринимательства, региональная микрофинансовая организация Ленинградской области»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Консультация о возможности получения поручительства субъекту МСП Ленинградской области в размере до 25 миллионов рублей;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Консультации о возможности получения тендерного займа субъекту МСП Ленинградской области для участия в торгах на электронных торговых площадках;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Предварительный расчет аннуитентных платежей (платежей по займу/кредиту) по запрашиваемому микрозайму/поручительству.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7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Предоставление информации о перечне финансовых партнеров АО «Агентство поддержки малого и среднего предпринимательства, региональная микрофинансовая организация Ленинградской области», представляющих финансовую поддержку субъектам МСП, и оказываемой ими финансовой поддержке.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  <w:r w:rsidRPr="00B2350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ПАО Банк «Возрождение»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8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расчетного счета для юридического лица/индивидуального предпринимателя/лица, занимающегося частной практикой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D10FA5" w:rsidRDefault="00D10FA5" w:rsidP="00D10FA5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10F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«Альфа-Банк»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B23504" w:rsidRDefault="00D10FA5" w:rsidP="00D10FA5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расчетного счета для юридического лица/индивидуального предпринимателя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ind w:left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  <w:r w:rsidRPr="00B2350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Ассоциация «ЛОТПП»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9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7010C">
              <w:rPr>
                <w:rFonts w:ascii="Times New Roman" w:hAnsi="Times New Roman"/>
                <w:sz w:val="28"/>
                <w:szCs w:val="24"/>
              </w:rPr>
              <w:t>Обжалование действий/бездействия органов власти;</w:t>
            </w:r>
          </w:p>
        </w:tc>
      </w:tr>
      <w:tr w:rsidR="0045776E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45776E" w:rsidRPr="0045776E" w:rsidRDefault="0045776E" w:rsidP="0045776E">
            <w:pPr>
              <w:pStyle w:val="a3"/>
              <w:ind w:left="709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45776E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Уполномоченный по защите прав предпринимателей</w:t>
            </w:r>
          </w:p>
        </w:tc>
      </w:tr>
      <w:tr w:rsidR="0045776E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45776E" w:rsidRPr="008476FD" w:rsidRDefault="008476FD" w:rsidP="008476FD">
            <w:pPr>
              <w:pStyle w:val="ConsPlusNonformat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Просветительские мероприятия, направленные</w:t>
            </w:r>
            <w:r w:rsidRPr="007F4F43">
              <w:rPr>
                <w:rFonts w:ascii="Times New Roman" w:hAnsi="Times New Roman" w:cs="Times New Roman"/>
                <w:sz w:val="25"/>
                <w:szCs w:val="25"/>
              </w:rPr>
              <w:t xml:space="preserve"> на поддержку и защиту прав субъектов предпринимательской деятельности.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ГБУ ЛО «МФЦ»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нестационарного торгового объекта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салона красоты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0E3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EC50E3" w:rsidRDefault="00EC50E3" w:rsidP="00EC50E3">
            <w:pPr>
              <w:pStyle w:val="ConsPlusNonformat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предпринимательства о преимуществах применения патентной системы налогообложения на территории Ленинградской области</w:t>
            </w:r>
          </w:p>
        </w:tc>
      </w:tr>
    </w:tbl>
    <w:p w:rsidR="00065C39" w:rsidRDefault="00065C39"/>
    <w:sectPr w:rsidR="00065C39" w:rsidSect="00BF6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6B4"/>
    <w:multiLevelType w:val="hybridMultilevel"/>
    <w:tmpl w:val="C4A0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191F"/>
    <w:multiLevelType w:val="hybridMultilevel"/>
    <w:tmpl w:val="D75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55DE"/>
    <w:multiLevelType w:val="hybridMultilevel"/>
    <w:tmpl w:val="D246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1735"/>
    <w:multiLevelType w:val="multilevel"/>
    <w:tmpl w:val="8B443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9931D3"/>
    <w:multiLevelType w:val="hybridMultilevel"/>
    <w:tmpl w:val="02F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983"/>
    <w:multiLevelType w:val="hybridMultilevel"/>
    <w:tmpl w:val="390A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2E22"/>
    <w:multiLevelType w:val="hybridMultilevel"/>
    <w:tmpl w:val="E074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D0127"/>
    <w:multiLevelType w:val="hybridMultilevel"/>
    <w:tmpl w:val="BE5E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B2510"/>
    <w:multiLevelType w:val="hybridMultilevel"/>
    <w:tmpl w:val="3E70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43DA"/>
    <w:multiLevelType w:val="hybridMultilevel"/>
    <w:tmpl w:val="315A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2AC0"/>
    <w:multiLevelType w:val="hybridMultilevel"/>
    <w:tmpl w:val="315A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3BBF"/>
    <w:multiLevelType w:val="hybridMultilevel"/>
    <w:tmpl w:val="7AB8748C"/>
    <w:lvl w:ilvl="0" w:tplc="9EDA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F4BF8"/>
    <w:multiLevelType w:val="hybridMultilevel"/>
    <w:tmpl w:val="7172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38F1"/>
    <w:multiLevelType w:val="hybridMultilevel"/>
    <w:tmpl w:val="54B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0E66"/>
    <w:multiLevelType w:val="hybridMultilevel"/>
    <w:tmpl w:val="3448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A4506"/>
    <w:multiLevelType w:val="hybridMultilevel"/>
    <w:tmpl w:val="7AB8748C"/>
    <w:lvl w:ilvl="0" w:tplc="9EDA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F35EBD"/>
    <w:multiLevelType w:val="hybridMultilevel"/>
    <w:tmpl w:val="9626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E0B3B"/>
    <w:multiLevelType w:val="hybridMultilevel"/>
    <w:tmpl w:val="880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93BCB"/>
    <w:multiLevelType w:val="hybridMultilevel"/>
    <w:tmpl w:val="35E6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E411F"/>
    <w:multiLevelType w:val="hybridMultilevel"/>
    <w:tmpl w:val="3D98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0F0B"/>
    <w:multiLevelType w:val="hybridMultilevel"/>
    <w:tmpl w:val="7548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74C82"/>
    <w:multiLevelType w:val="hybridMultilevel"/>
    <w:tmpl w:val="D9E6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21"/>
  </w:num>
  <w:num w:numId="15">
    <w:abstractNumId w:val="6"/>
  </w:num>
  <w:num w:numId="16">
    <w:abstractNumId w:val="16"/>
  </w:num>
  <w:num w:numId="17">
    <w:abstractNumId w:val="3"/>
  </w:num>
  <w:num w:numId="18">
    <w:abstractNumId w:val="10"/>
  </w:num>
  <w:num w:numId="19">
    <w:abstractNumId w:val="17"/>
  </w:num>
  <w:num w:numId="20">
    <w:abstractNumId w:val="15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08"/>
  <w:characterSpacingControl w:val="doNotCompress"/>
  <w:compat/>
  <w:docVars>
    <w:docVar w:name="BossProviderVariable" w:val="25_01_2006!5534e1c9-d4de-4c8d-a1fd-ee26e07622d3"/>
  </w:docVars>
  <w:rsids>
    <w:rsidRoot w:val="0053701E"/>
    <w:rsid w:val="00065C39"/>
    <w:rsid w:val="000879E3"/>
    <w:rsid w:val="000E287F"/>
    <w:rsid w:val="00120207"/>
    <w:rsid w:val="00134B89"/>
    <w:rsid w:val="0019788C"/>
    <w:rsid w:val="001D360C"/>
    <w:rsid w:val="002775BF"/>
    <w:rsid w:val="002E50EA"/>
    <w:rsid w:val="003F6B88"/>
    <w:rsid w:val="0045776E"/>
    <w:rsid w:val="00473EB3"/>
    <w:rsid w:val="004C723B"/>
    <w:rsid w:val="0053701E"/>
    <w:rsid w:val="00547169"/>
    <w:rsid w:val="005819A5"/>
    <w:rsid w:val="005A7E17"/>
    <w:rsid w:val="0064367C"/>
    <w:rsid w:val="006F5CE9"/>
    <w:rsid w:val="00783AA6"/>
    <w:rsid w:val="008447A2"/>
    <w:rsid w:val="008476FD"/>
    <w:rsid w:val="008D4BB3"/>
    <w:rsid w:val="00901CC4"/>
    <w:rsid w:val="00941B4C"/>
    <w:rsid w:val="009634F7"/>
    <w:rsid w:val="00A215F1"/>
    <w:rsid w:val="00A81578"/>
    <w:rsid w:val="00A9476E"/>
    <w:rsid w:val="00AD0D4A"/>
    <w:rsid w:val="00B04E96"/>
    <w:rsid w:val="00B16D7B"/>
    <w:rsid w:val="00B23504"/>
    <w:rsid w:val="00B734EC"/>
    <w:rsid w:val="00BE229E"/>
    <w:rsid w:val="00BF64B4"/>
    <w:rsid w:val="00CB174D"/>
    <w:rsid w:val="00CC25D9"/>
    <w:rsid w:val="00CD4BD7"/>
    <w:rsid w:val="00D10FA5"/>
    <w:rsid w:val="00D16F30"/>
    <w:rsid w:val="00D563D5"/>
    <w:rsid w:val="00D716FA"/>
    <w:rsid w:val="00EC50E3"/>
    <w:rsid w:val="00E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E3"/>
    <w:pPr>
      <w:ind w:left="720"/>
      <w:contextualSpacing/>
    </w:pPr>
  </w:style>
  <w:style w:type="character" w:customStyle="1" w:styleId="1">
    <w:name w:val="Основной текст1"/>
    <w:basedOn w:val="a0"/>
    <w:rsid w:val="00B2350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84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</dc:creator>
  <cp:lastModifiedBy>Nizhegorodova</cp:lastModifiedBy>
  <cp:revision>2</cp:revision>
  <dcterms:created xsi:type="dcterms:W3CDTF">2017-04-13T12:49:00Z</dcterms:created>
  <dcterms:modified xsi:type="dcterms:W3CDTF">2017-04-13T12:49:00Z</dcterms:modified>
</cp:coreProperties>
</file>