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6E147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6E147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6E147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6E1474">
      <w:pPr>
        <w:pStyle w:val="1"/>
        <w:ind w:firstLine="284"/>
        <w:jc w:val="both"/>
        <w:rPr>
          <w:szCs w:val="28"/>
        </w:rPr>
      </w:pPr>
    </w:p>
    <w:p w:rsidR="00773266" w:rsidRPr="002D21AD" w:rsidRDefault="00773266" w:rsidP="006E1474">
      <w:pPr>
        <w:pStyle w:val="1"/>
        <w:ind w:firstLine="284"/>
        <w:jc w:val="both"/>
        <w:rPr>
          <w:szCs w:val="28"/>
        </w:rPr>
      </w:pPr>
    </w:p>
    <w:p w:rsidR="00773266" w:rsidRPr="002D21AD" w:rsidRDefault="00773266" w:rsidP="006E1474">
      <w:pPr>
        <w:pStyle w:val="1"/>
        <w:ind w:firstLine="284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6E147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4D2C97" w:rsidP="006E1474">
      <w:pPr>
        <w:pStyle w:val="1"/>
        <w:ind w:firstLine="284"/>
        <w:jc w:val="both"/>
        <w:rPr>
          <w:szCs w:val="28"/>
        </w:rPr>
      </w:pPr>
      <w:r>
        <w:rPr>
          <w:szCs w:val="28"/>
        </w:rPr>
        <w:t>21 июня</w:t>
      </w:r>
      <w:r w:rsidR="00773266" w:rsidRPr="002D21AD">
        <w:rPr>
          <w:szCs w:val="28"/>
        </w:rPr>
        <w:t xml:space="preserve"> 201</w:t>
      </w:r>
      <w:r>
        <w:rPr>
          <w:szCs w:val="28"/>
        </w:rPr>
        <w:t>5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773266">
        <w:rPr>
          <w:szCs w:val="28"/>
        </w:rPr>
        <w:t>1</w:t>
      </w:r>
      <w:r w:rsidR="004B6DE7">
        <w:rPr>
          <w:szCs w:val="28"/>
        </w:rPr>
        <w:t>3</w:t>
      </w:r>
    </w:p>
    <w:p w:rsidR="00773266" w:rsidRPr="002F0492" w:rsidRDefault="00773266" w:rsidP="006E1474">
      <w:pPr>
        <w:ind w:firstLine="284"/>
        <w:jc w:val="both"/>
        <w:rPr>
          <w:lang w:eastAsia="ru-RU"/>
        </w:rPr>
      </w:pPr>
    </w:p>
    <w:p w:rsidR="004B6DE7" w:rsidRPr="004B6DE7" w:rsidRDefault="004B6DE7" w:rsidP="006E1474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B6DE7">
        <w:rPr>
          <w:rFonts w:ascii="Times New Roman" w:hAnsi="Times New Roman"/>
          <w:b/>
          <w:sz w:val="28"/>
          <w:szCs w:val="28"/>
        </w:rPr>
        <w:t>О календарн</w:t>
      </w:r>
      <w:r w:rsidR="001E77E0">
        <w:rPr>
          <w:rFonts w:ascii="Times New Roman" w:hAnsi="Times New Roman"/>
          <w:b/>
          <w:sz w:val="28"/>
          <w:szCs w:val="28"/>
        </w:rPr>
        <w:t>ом</w:t>
      </w:r>
      <w:r w:rsidRPr="004B6DE7">
        <w:rPr>
          <w:rFonts w:ascii="Times New Roman" w:hAnsi="Times New Roman"/>
          <w:b/>
          <w:sz w:val="28"/>
          <w:szCs w:val="28"/>
        </w:rPr>
        <w:t xml:space="preserve"> план</w:t>
      </w:r>
      <w:r w:rsidR="001E77E0">
        <w:rPr>
          <w:rFonts w:ascii="Times New Roman" w:hAnsi="Times New Roman"/>
          <w:b/>
          <w:sz w:val="28"/>
          <w:szCs w:val="28"/>
        </w:rPr>
        <w:t>е</w:t>
      </w:r>
      <w:r w:rsidR="007554D6">
        <w:rPr>
          <w:rFonts w:ascii="Times New Roman" w:hAnsi="Times New Roman"/>
          <w:b/>
          <w:sz w:val="28"/>
          <w:szCs w:val="28"/>
        </w:rPr>
        <w:t xml:space="preserve"> </w:t>
      </w:r>
      <w:r w:rsidRPr="004B6DE7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4B6DE7" w:rsidRPr="004B6DE7" w:rsidRDefault="004B6DE7" w:rsidP="006E1474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B6DE7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4B6DE7" w:rsidRPr="004B6DE7" w:rsidRDefault="004B6DE7" w:rsidP="006E1474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B6DE7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4B6DE7" w:rsidRPr="004B6DE7" w:rsidRDefault="004B6DE7" w:rsidP="006E147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B6DE7" w:rsidRPr="004B6DE7" w:rsidRDefault="004B6DE7" w:rsidP="006E147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4B6DE7">
        <w:rPr>
          <w:rFonts w:ascii="Times New Roman" w:hAnsi="Times New Roman"/>
          <w:sz w:val="24"/>
          <w:szCs w:val="24"/>
        </w:rPr>
        <w:t>соблюдения  законодательства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4B6DE7">
        <w:rPr>
          <w:rFonts w:ascii="Times New Roman" w:hAnsi="Times New Roman"/>
          <w:sz w:val="24"/>
          <w:szCs w:val="24"/>
        </w:rPr>
        <w:t xml:space="preserve"> подготовк</w:t>
      </w:r>
      <w:r w:rsidR="00806FBE">
        <w:rPr>
          <w:rFonts w:ascii="Times New Roman" w:hAnsi="Times New Roman"/>
          <w:sz w:val="24"/>
          <w:szCs w:val="24"/>
        </w:rPr>
        <w:t>е</w:t>
      </w:r>
      <w:r w:rsidRPr="004B6DE7">
        <w:rPr>
          <w:rFonts w:ascii="Times New Roman" w:hAnsi="Times New Roman"/>
          <w:sz w:val="24"/>
          <w:szCs w:val="24"/>
        </w:rPr>
        <w:t xml:space="preserve"> и проведени</w:t>
      </w:r>
      <w:r w:rsidR="00806FBE">
        <w:rPr>
          <w:rFonts w:ascii="Times New Roman" w:hAnsi="Times New Roman"/>
          <w:sz w:val="24"/>
          <w:szCs w:val="24"/>
        </w:rPr>
        <w:t>и</w:t>
      </w:r>
      <w:r w:rsidRPr="004B6DE7">
        <w:rPr>
          <w:rFonts w:ascii="Times New Roman" w:hAnsi="Times New Roman"/>
          <w:sz w:val="24"/>
          <w:szCs w:val="24"/>
        </w:rPr>
        <w:t xml:space="preserve"> выборов депутатов Государственной Думы </w:t>
      </w:r>
      <w:r w:rsidR="004D2C97">
        <w:rPr>
          <w:rFonts w:ascii="Times New Roman" w:hAnsi="Times New Roman"/>
          <w:sz w:val="24"/>
          <w:szCs w:val="24"/>
        </w:rPr>
        <w:t>Федерального Собрания  РФ седьмого</w:t>
      </w:r>
      <w:r w:rsidRPr="004B6DE7">
        <w:rPr>
          <w:rFonts w:ascii="Times New Roman" w:hAnsi="Times New Roman"/>
          <w:sz w:val="24"/>
          <w:szCs w:val="24"/>
        </w:rPr>
        <w:t xml:space="preserve"> созыва  и депутатов Законодательного собрания Ленинградской области  </w:t>
      </w:r>
      <w:r w:rsidR="004D2C97">
        <w:rPr>
          <w:rFonts w:ascii="Times New Roman" w:hAnsi="Times New Roman"/>
          <w:sz w:val="24"/>
          <w:szCs w:val="24"/>
        </w:rPr>
        <w:t>шестого</w:t>
      </w:r>
      <w:r w:rsidRPr="004B6DE7">
        <w:rPr>
          <w:rFonts w:ascii="Times New Roman" w:hAnsi="Times New Roman"/>
          <w:sz w:val="24"/>
          <w:szCs w:val="24"/>
        </w:rPr>
        <w:t xml:space="preserve"> созыва  территориальная избирательная комиссия Лужского муниципального района </w:t>
      </w:r>
    </w:p>
    <w:p w:rsidR="004B6DE7" w:rsidRPr="004B6DE7" w:rsidRDefault="004B6DE7" w:rsidP="006E147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B6DE7" w:rsidRDefault="004B6DE7" w:rsidP="006E1474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B6DE7">
        <w:rPr>
          <w:rFonts w:ascii="Times New Roman" w:hAnsi="Times New Roman"/>
          <w:sz w:val="24"/>
          <w:szCs w:val="24"/>
        </w:rPr>
        <w:t>РЕШИЛА:</w:t>
      </w:r>
    </w:p>
    <w:p w:rsidR="004D2C97" w:rsidRPr="004B6DE7" w:rsidRDefault="004D2C97" w:rsidP="006E1474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B6DE7" w:rsidRPr="007554D6" w:rsidRDefault="004B6DE7" w:rsidP="006E1474">
      <w:pPr>
        <w:pStyle w:val="a6"/>
        <w:ind w:firstLine="284"/>
        <w:jc w:val="both"/>
        <w:rPr>
          <w:b w:val="0"/>
          <w:sz w:val="24"/>
        </w:rPr>
      </w:pPr>
      <w:r w:rsidRPr="007554D6">
        <w:rPr>
          <w:b w:val="0"/>
          <w:sz w:val="24"/>
        </w:rPr>
        <w:t>1. Утвердить календарны</w:t>
      </w:r>
      <w:r w:rsidR="001E77E0">
        <w:rPr>
          <w:b w:val="0"/>
          <w:sz w:val="24"/>
        </w:rPr>
        <w:t>й</w:t>
      </w:r>
      <w:r w:rsidRPr="007554D6">
        <w:rPr>
          <w:b w:val="0"/>
          <w:sz w:val="24"/>
        </w:rPr>
        <w:t xml:space="preserve">  план по подготовке и проведению выборов депутатов Государственной Думы  РФ шестого созыва  и депутатов Законодательного собрания Ленинградской области  пятого созыва</w:t>
      </w:r>
      <w:r w:rsidR="007554D6">
        <w:rPr>
          <w:b w:val="0"/>
          <w:sz w:val="24"/>
        </w:rPr>
        <w:t xml:space="preserve">, </w:t>
      </w:r>
      <w:r w:rsidR="007554D6" w:rsidRPr="007554D6">
        <w:rPr>
          <w:b w:val="0"/>
          <w:sz w:val="24"/>
        </w:rPr>
        <w:t>депутата совета депутатов Лужского городского поселения по одномандатно</w:t>
      </w:r>
      <w:r w:rsidR="007554D6">
        <w:rPr>
          <w:b w:val="0"/>
          <w:sz w:val="24"/>
        </w:rPr>
        <w:t>му избирательному округу № 12 (</w:t>
      </w:r>
      <w:r w:rsidRPr="007554D6">
        <w:rPr>
          <w:b w:val="0"/>
          <w:sz w:val="24"/>
        </w:rPr>
        <w:t>Приложение</w:t>
      </w:r>
      <w:proofErr w:type="gramStart"/>
      <w:r w:rsidRPr="007554D6">
        <w:rPr>
          <w:b w:val="0"/>
          <w:sz w:val="24"/>
        </w:rPr>
        <w:t xml:space="preserve"> )</w:t>
      </w:r>
      <w:proofErr w:type="gramEnd"/>
      <w:r w:rsidRPr="007554D6">
        <w:rPr>
          <w:b w:val="0"/>
          <w:sz w:val="24"/>
        </w:rPr>
        <w:t>.</w:t>
      </w:r>
    </w:p>
    <w:p w:rsidR="004B6DE7" w:rsidRPr="007554D6" w:rsidRDefault="004B6DE7" w:rsidP="006E147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554D6">
        <w:rPr>
          <w:rFonts w:ascii="Times New Roman" w:hAnsi="Times New Roman"/>
          <w:sz w:val="24"/>
          <w:szCs w:val="24"/>
        </w:rPr>
        <w:t>2.</w:t>
      </w:r>
      <w:r w:rsidR="00806FBE" w:rsidRPr="007554D6">
        <w:rPr>
          <w:rFonts w:ascii="Times New Roman" w:hAnsi="Times New Roman"/>
          <w:sz w:val="24"/>
          <w:szCs w:val="24"/>
        </w:rPr>
        <w:t xml:space="preserve"> </w:t>
      </w:r>
      <w:r w:rsidRPr="007554D6">
        <w:rPr>
          <w:rFonts w:ascii="Times New Roman" w:hAnsi="Times New Roman"/>
          <w:sz w:val="24"/>
          <w:szCs w:val="24"/>
        </w:rPr>
        <w:t xml:space="preserve">Опубликовать настоящее решение на сайте администрации Лужского муниципального района на странице </w:t>
      </w:r>
      <w:r w:rsidR="00806FBE" w:rsidRPr="007554D6">
        <w:rPr>
          <w:rFonts w:ascii="Times New Roman" w:hAnsi="Times New Roman"/>
          <w:sz w:val="24"/>
          <w:szCs w:val="24"/>
        </w:rPr>
        <w:t>т</w:t>
      </w:r>
      <w:r w:rsidRPr="007554D6">
        <w:rPr>
          <w:rFonts w:ascii="Times New Roman" w:hAnsi="Times New Roman"/>
          <w:sz w:val="24"/>
          <w:szCs w:val="24"/>
        </w:rPr>
        <w:t xml:space="preserve">ерриториальной избирательной комиссии Лужского муниципального района. </w:t>
      </w:r>
    </w:p>
    <w:p w:rsidR="004B6DE7" w:rsidRPr="007554D6" w:rsidRDefault="004B6DE7" w:rsidP="006E147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554D6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7554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4D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</w:t>
      </w:r>
      <w:r w:rsidR="00806FBE" w:rsidRPr="007554D6">
        <w:rPr>
          <w:rFonts w:ascii="Times New Roman" w:hAnsi="Times New Roman"/>
          <w:sz w:val="24"/>
          <w:szCs w:val="24"/>
        </w:rPr>
        <w:t xml:space="preserve">       </w:t>
      </w:r>
      <w:r w:rsidRPr="007554D6">
        <w:rPr>
          <w:rFonts w:ascii="Times New Roman" w:hAnsi="Times New Roman"/>
          <w:sz w:val="24"/>
          <w:szCs w:val="24"/>
        </w:rPr>
        <w:t xml:space="preserve">избирательной </w:t>
      </w:r>
      <w:r w:rsidR="00806FBE" w:rsidRPr="007554D6">
        <w:rPr>
          <w:rFonts w:ascii="Times New Roman" w:hAnsi="Times New Roman"/>
          <w:sz w:val="24"/>
          <w:szCs w:val="24"/>
        </w:rPr>
        <w:t xml:space="preserve">    </w:t>
      </w:r>
      <w:r w:rsidRPr="007554D6">
        <w:rPr>
          <w:rFonts w:ascii="Times New Roman" w:hAnsi="Times New Roman"/>
          <w:sz w:val="24"/>
          <w:szCs w:val="24"/>
        </w:rPr>
        <w:t xml:space="preserve">комиссии  </w:t>
      </w:r>
      <w:r w:rsidR="00806FBE" w:rsidRPr="007554D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554D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554D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7554D6">
        <w:rPr>
          <w:rFonts w:ascii="Times New Roman" w:hAnsi="Times New Roman"/>
          <w:sz w:val="24"/>
          <w:szCs w:val="24"/>
        </w:rPr>
        <w:t>Полярус</w:t>
      </w:r>
      <w:proofErr w:type="spellEnd"/>
      <w:r w:rsidRPr="007554D6">
        <w:rPr>
          <w:rFonts w:ascii="Times New Roman" w:hAnsi="Times New Roman"/>
          <w:sz w:val="24"/>
          <w:szCs w:val="24"/>
        </w:rPr>
        <w:t xml:space="preserve"> Н.Л.</w:t>
      </w:r>
    </w:p>
    <w:p w:rsidR="004B6DE7" w:rsidRPr="004B6DE7" w:rsidRDefault="004B6DE7" w:rsidP="006E147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6E1474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6E1474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6E1474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6E1474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7104F9" w:rsidRPr="002D21AD" w:rsidRDefault="007104F9" w:rsidP="006E1474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104F9" w:rsidRDefault="007104F9" w:rsidP="006E1474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4D2C9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p w:rsidR="00107392" w:rsidRDefault="00107392" w:rsidP="006E1474">
      <w:pPr>
        <w:pStyle w:val="a3"/>
        <w:ind w:firstLine="2128"/>
        <w:rPr>
          <w:rFonts w:ascii="Times New Roman" w:hAnsi="Times New Roman"/>
          <w:sz w:val="20"/>
          <w:szCs w:val="20"/>
        </w:rPr>
      </w:pPr>
    </w:p>
    <w:p w:rsidR="006E1474" w:rsidRDefault="006E1474" w:rsidP="006E1474">
      <w:pPr>
        <w:pStyle w:val="a3"/>
        <w:ind w:firstLine="2128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Default="006E1474" w:rsidP="001E77E0">
      <w:pPr>
        <w:pStyle w:val="a3"/>
        <w:ind w:left="851"/>
        <w:rPr>
          <w:rFonts w:ascii="Times New Roman" w:hAnsi="Times New Roman"/>
          <w:sz w:val="20"/>
          <w:szCs w:val="20"/>
        </w:rPr>
      </w:pPr>
    </w:p>
    <w:p w:rsidR="006E1474" w:rsidRPr="006E1474" w:rsidRDefault="006E1474" w:rsidP="006E1474">
      <w:pPr>
        <w:pStyle w:val="1"/>
        <w:jc w:val="right"/>
        <w:rPr>
          <w:b w:val="0"/>
          <w:sz w:val="24"/>
          <w:szCs w:val="24"/>
        </w:rPr>
      </w:pPr>
      <w:r w:rsidRPr="006E1474">
        <w:rPr>
          <w:b w:val="0"/>
          <w:sz w:val="24"/>
          <w:szCs w:val="24"/>
        </w:rPr>
        <w:lastRenderedPageBreak/>
        <w:t>УТВЕРЖДЕН</w:t>
      </w:r>
    </w:p>
    <w:p w:rsidR="006E1474" w:rsidRPr="006E1474" w:rsidRDefault="006E1474" w:rsidP="006E1474">
      <w:pPr>
        <w:pStyle w:val="a4"/>
        <w:jc w:val="right"/>
        <w:rPr>
          <w:szCs w:val="24"/>
        </w:rPr>
      </w:pPr>
      <w:r w:rsidRPr="006E1474">
        <w:rPr>
          <w:szCs w:val="24"/>
        </w:rPr>
        <w:t xml:space="preserve">                                                                                                   </w:t>
      </w:r>
    </w:p>
    <w:p w:rsidR="006E1474" w:rsidRPr="006E1474" w:rsidRDefault="006E1474" w:rsidP="006E1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Решением</w:t>
      </w:r>
    </w:p>
    <w:p w:rsidR="006E1474" w:rsidRPr="006E1474" w:rsidRDefault="006E1474" w:rsidP="006E1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ТИК </w:t>
      </w:r>
      <w:proofErr w:type="spellStart"/>
      <w:proofErr w:type="gramStart"/>
      <w:r w:rsidRPr="006E1474">
        <w:rPr>
          <w:rFonts w:ascii="Times New Roman" w:hAnsi="Times New Roman"/>
          <w:sz w:val="24"/>
          <w:szCs w:val="24"/>
        </w:rPr>
        <w:t>Лужского</w:t>
      </w:r>
      <w:proofErr w:type="spellEnd"/>
      <w:proofErr w:type="gramEnd"/>
      <w:r w:rsidRPr="006E1474">
        <w:rPr>
          <w:rFonts w:ascii="Times New Roman" w:hAnsi="Times New Roman"/>
          <w:sz w:val="24"/>
          <w:szCs w:val="24"/>
        </w:rPr>
        <w:t xml:space="preserve"> МР</w:t>
      </w:r>
    </w:p>
    <w:p w:rsidR="006E1474" w:rsidRPr="006E1474" w:rsidRDefault="006E1474" w:rsidP="006E1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Ленинградской области</w:t>
      </w:r>
    </w:p>
    <w:p w:rsidR="006E1474" w:rsidRPr="006E1474" w:rsidRDefault="006E1474" w:rsidP="006E1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 21 июня  2016 года № 13</w:t>
      </w:r>
    </w:p>
    <w:p w:rsidR="006E1474" w:rsidRPr="004F1CA9" w:rsidRDefault="006E1474" w:rsidP="006E1474">
      <w:pPr>
        <w:pStyle w:val="af3"/>
        <w:rPr>
          <w:rFonts w:ascii="Times New Roman" w:hAnsi="Times New Roman" w:cs="Times New Roman"/>
          <w:szCs w:val="24"/>
        </w:rPr>
      </w:pPr>
    </w:p>
    <w:p w:rsidR="006E1474" w:rsidRPr="004F1CA9" w:rsidRDefault="006E1474" w:rsidP="006E1474">
      <w:pPr>
        <w:pStyle w:val="1"/>
      </w:pPr>
      <w:r w:rsidRPr="004F1CA9">
        <w:rPr>
          <w:bCs/>
        </w:rPr>
        <w:t>КАЛЕНДАРНЫЙ ПЛАН</w:t>
      </w:r>
    </w:p>
    <w:p w:rsidR="006E1474" w:rsidRPr="004F1CA9" w:rsidRDefault="006E1474" w:rsidP="006E1474">
      <w:pPr>
        <w:pStyle w:val="a6"/>
      </w:pPr>
      <w:r w:rsidRPr="004F1CA9">
        <w:t>мероприятий по подготовке и проведению  выборов</w:t>
      </w:r>
    </w:p>
    <w:p w:rsidR="006E1474" w:rsidRPr="004F1CA9" w:rsidRDefault="006E1474" w:rsidP="006E1474">
      <w:pPr>
        <w:pStyle w:val="a6"/>
      </w:pPr>
      <w:r w:rsidRPr="004F1CA9">
        <w:t>депутатов Законодательного собрания Ленинградской области шестого созыва</w:t>
      </w:r>
    </w:p>
    <w:p w:rsidR="006E1474" w:rsidRPr="004F1CA9" w:rsidRDefault="006E1474" w:rsidP="006E1474">
      <w:pPr>
        <w:pStyle w:val="a6"/>
        <w:rPr>
          <w:sz w:val="10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3081"/>
        <w:gridCol w:w="197"/>
        <w:gridCol w:w="2842"/>
        <w:gridCol w:w="646"/>
        <w:gridCol w:w="2774"/>
        <w:gridCol w:w="61"/>
      </w:tblGrid>
      <w:tr w:rsidR="006E1474" w:rsidRPr="004F1CA9" w:rsidTr="006E1474">
        <w:tblPrEx>
          <w:tblCellMar>
            <w:top w:w="0" w:type="dxa"/>
            <w:bottom w:w="0" w:type="dxa"/>
          </w:tblCellMar>
        </w:tblPrEx>
        <w:trPr>
          <w:gridBefore w:val="2"/>
          <w:wBefore w:w="3621" w:type="dxa"/>
        </w:trPr>
        <w:tc>
          <w:tcPr>
            <w:tcW w:w="3685" w:type="dxa"/>
            <w:gridSpan w:val="3"/>
          </w:tcPr>
          <w:p w:rsidR="006E1474" w:rsidRPr="006E1474" w:rsidRDefault="006E1474" w:rsidP="00936141">
            <w:pPr>
              <w:jc w:val="right"/>
              <w:rPr>
                <w:rFonts w:ascii="Times New Roman" w:hAnsi="Times New Roman"/>
              </w:rPr>
            </w:pPr>
            <w:r w:rsidRPr="006E1474">
              <w:rPr>
                <w:rFonts w:ascii="Times New Roman" w:hAnsi="Times New Roman"/>
                <w:b/>
              </w:rPr>
              <w:t>Единый день голосования</w:t>
            </w:r>
            <w:r w:rsidRPr="006E1474">
              <w:rPr>
                <w:rStyle w:val="a8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2835" w:type="dxa"/>
            <w:gridSpan w:val="2"/>
          </w:tcPr>
          <w:p w:rsidR="006E1474" w:rsidRPr="006E1474" w:rsidRDefault="006E1474" w:rsidP="00936141">
            <w:pPr>
              <w:tabs>
                <w:tab w:val="left" w:pos="317"/>
                <w:tab w:val="left" w:pos="459"/>
              </w:tabs>
              <w:jc w:val="right"/>
              <w:rPr>
                <w:rFonts w:ascii="Times New Roman" w:hAnsi="Times New Roman"/>
              </w:rPr>
            </w:pPr>
            <w:r w:rsidRPr="006E1474">
              <w:rPr>
                <w:rFonts w:ascii="Times New Roman" w:hAnsi="Times New Roman"/>
                <w:b/>
              </w:rPr>
              <w:t>18 сентября 2016 года</w:t>
            </w:r>
          </w:p>
        </w:tc>
      </w:tr>
      <w:tr w:rsidR="006E1474" w:rsidRPr="004F1CA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E1474" w:rsidRPr="004F1CA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1474" w:rsidRPr="004F1CA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615"/>
        </w:trPr>
        <w:tc>
          <w:tcPr>
            <w:tcW w:w="10080" w:type="dxa"/>
            <w:gridSpan w:val="6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474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ВЫБОРОВ, ОБРАЗОВАНИЕ ИЗБИРАТЕЛЬНЫХ УЧАСТКОВ</w:t>
            </w:r>
          </w:p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pStyle w:val="a4"/>
              <w:jc w:val="both"/>
              <w:rPr>
                <w:szCs w:val="24"/>
              </w:rPr>
            </w:pPr>
            <w:r w:rsidRPr="006E1474">
              <w:rPr>
                <w:szCs w:val="24"/>
              </w:rPr>
              <w:t xml:space="preserve">Принятие решения о назначении </w:t>
            </w:r>
            <w:proofErr w:type="gramStart"/>
            <w:r w:rsidRPr="006E1474">
              <w:rPr>
                <w:szCs w:val="24"/>
              </w:rPr>
              <w:t>выборов депутатов Законодательного собрания Ленинградской области шестого созыва</w:t>
            </w:r>
            <w:proofErr w:type="gramEnd"/>
            <w:r w:rsidRPr="006E1474">
              <w:rPr>
                <w:szCs w:val="24"/>
              </w:rPr>
              <w:t xml:space="preserve"> </w:t>
            </w:r>
          </w:p>
          <w:p w:rsidR="006E1474" w:rsidRPr="006E1474" w:rsidRDefault="006E1474" w:rsidP="006E1474">
            <w:pPr>
              <w:pStyle w:val="a4"/>
              <w:jc w:val="both"/>
              <w:rPr>
                <w:szCs w:val="24"/>
              </w:rPr>
            </w:pPr>
            <w:r w:rsidRPr="006E1474">
              <w:rPr>
                <w:szCs w:val="24"/>
              </w:rPr>
              <w:t>(п.2 ст.5 ОЗ</w:t>
            </w:r>
            <w:r w:rsidRPr="006E1474">
              <w:rPr>
                <w:rStyle w:val="a8"/>
                <w:szCs w:val="24"/>
              </w:rPr>
              <w:footnoteReference w:id="2"/>
            </w:r>
            <w:r w:rsidRPr="006E1474">
              <w:rPr>
                <w:szCs w:val="24"/>
              </w:rPr>
              <w:t>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ранее  9 июня и не позднее   19 июня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ранее чем за 100 дней и 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90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Законодательное собрание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решения о назначении выборов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(п.2 ст.5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24 июня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чем через 5 дней со дня принятия решения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Законодательное собрание Ленинградской области</w:t>
            </w:r>
          </w:p>
        </w:tc>
      </w:tr>
      <w:tr w:rsidR="006E1474" w:rsidRPr="00A71AAE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1637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ст.14 Федерального закона  № 20-ФЗ</w:t>
            </w:r>
            <w:r w:rsidRPr="006E14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  <w:r w:rsidRPr="006E1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jc w:val="both"/>
              <w:rPr>
                <w:szCs w:val="24"/>
              </w:rPr>
            </w:pPr>
            <w:r w:rsidRPr="006E1474">
              <w:rPr>
                <w:szCs w:val="24"/>
              </w:rPr>
              <w:t>Не позднее чем через 10 дней со дня официального опубликования (публикации) решения о назначении выборов депутатов Государственной Думы Федерального Собрания Российской Федерации (дале</w:t>
            </w:r>
            <w:proofErr w:type="gramStart"/>
            <w:r w:rsidRPr="006E1474">
              <w:rPr>
                <w:szCs w:val="24"/>
              </w:rPr>
              <w:t>е-</w:t>
            </w:r>
            <w:proofErr w:type="gramEnd"/>
            <w:r w:rsidRPr="006E1474">
              <w:rPr>
                <w:szCs w:val="24"/>
              </w:rPr>
              <w:t xml:space="preserve"> выборы депутатов Государственной Думы)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Главы местных администраций муниципальных районов и городского округа по согласованию с соответствующими территориальными избирательными комиссиями</w:t>
            </w:r>
          </w:p>
        </w:tc>
      </w:tr>
      <w:tr w:rsidR="006E1474" w:rsidRPr="004F1CA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(п.1 ч.3 ст.14 Федерального закона 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21"/>
              <w:rPr>
                <w:b w:val="0"/>
                <w:bCs w:val="0"/>
              </w:rPr>
            </w:pPr>
            <w:r w:rsidRPr="006E1474">
              <w:rPr>
                <w:b w:val="0"/>
                <w:bCs w:val="0"/>
              </w:rPr>
              <w:t>Не позднее 18 августа, а в исключительных случаях не позднее 14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30 дней до голосования, а в исключительных случаях не позднее чем за три дня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муниципального района, городского округа по согласованию с Избирательной комиссией</w:t>
            </w:r>
            <w:r w:rsidRPr="006E14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6E1474" w:rsidRPr="004F1CA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на территориях воинских частей, расположенных в обособленных, удаленных от населенных пунктов местностях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(п.3 ч.3 ст.14 Федерального закона 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21"/>
              <w:rPr>
                <w:b w:val="0"/>
                <w:bCs w:val="0"/>
              </w:rPr>
            </w:pPr>
            <w:r w:rsidRPr="006E1474">
              <w:rPr>
                <w:b w:val="0"/>
                <w:bCs w:val="0"/>
              </w:rPr>
              <w:t>Не позднее  18 августа, а в исключительных случаях не позднее  14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30 дней до голосования, а в исключительных случаях не позднее чем за три дня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муниципального района, городского округа  по согласованию с Избирательной комиссией Ленинградской области (по представлению командиров воинских частей)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списков избирательных участков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мест нахождения участковых комиссий, помещений для голосования и номеров телефонов участковых избирательных комиссий</w:t>
            </w:r>
          </w:p>
          <w:p w:rsidR="006E1474" w:rsidRPr="006E1474" w:rsidRDefault="006E1474" w:rsidP="006E1474">
            <w:pPr>
              <w:pStyle w:val="21"/>
              <w:rPr>
                <w:b w:val="0"/>
                <w:bCs w:val="0"/>
              </w:rPr>
            </w:pPr>
            <w:r w:rsidRPr="006E1474">
              <w:rPr>
                <w:b w:val="0"/>
                <w:bCs w:val="0"/>
              </w:rPr>
              <w:t>(ч.1 ст.15 Федерального закона № 20-ФЗ)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21"/>
              <w:rPr>
                <w:b w:val="0"/>
                <w:bCs w:val="0"/>
              </w:rPr>
            </w:pPr>
            <w:r w:rsidRPr="006E1474">
              <w:rPr>
                <w:b w:val="0"/>
                <w:bCs w:val="0"/>
              </w:rPr>
              <w:t>Опубликование информации об избирательных участках, указанных в пунктах 4 и 5 настоящего календарного плана</w:t>
            </w:r>
          </w:p>
          <w:p w:rsidR="006E1474" w:rsidRPr="006E1474" w:rsidRDefault="006E1474" w:rsidP="006E147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ст.15 Федерального закона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3 августа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45 дней до дня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15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два дня до дня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Глава местной администрации муниципального района, городского округа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Глава местной администрации муниципального района, городского округа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708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  <w:r w:rsidRPr="006E1474">
              <w:rPr>
                <w:sz w:val="24"/>
                <w:szCs w:val="24"/>
              </w:rPr>
              <w:t>СОСТАВЛЕНИЕ СПИСКОВ ИЗБИРАТЕЛЕЙ</w:t>
            </w:r>
          </w:p>
        </w:tc>
      </w:tr>
      <w:tr w:rsidR="006E1474" w:rsidRPr="002C325A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Представление сведений об избирателях в территориальную избирательную комиссию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(ч.8 ст.16 Федерального закона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4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  19 июля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31"/>
              <w:rPr>
                <w:b w:val="0"/>
                <w:bCs w:val="0"/>
              </w:rPr>
            </w:pPr>
            <w:r w:rsidRPr="006E1474">
              <w:rPr>
                <w:b w:val="0"/>
                <w:bCs w:val="0"/>
              </w:rPr>
              <w:t xml:space="preserve">не </w:t>
            </w:r>
            <w:proofErr w:type="gramStart"/>
            <w:r w:rsidRPr="006E1474">
              <w:rPr>
                <w:b w:val="0"/>
                <w:bCs w:val="0"/>
              </w:rPr>
              <w:t>позднее</w:t>
            </w:r>
            <w:proofErr w:type="gramEnd"/>
            <w:r w:rsidRPr="006E1474">
              <w:rPr>
                <w:b w:val="0"/>
                <w:bCs w:val="0"/>
              </w:rPr>
              <w:t xml:space="preserve"> чем за 60  дней до дня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Глава местной администрации муниципального района, городского округа, командир воинской части, руководитель образовательного учреждения, руководитель организации, где избиратели временно пребывают</w:t>
            </w:r>
          </w:p>
        </w:tc>
      </w:tr>
      <w:tr w:rsidR="006E1474" w:rsidRPr="004B322B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отдельно по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каждому избирательному участку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ст.16 Федерального закона № 20-ФЗ)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Передача по акту первого экземпляра списка избирателей в соответствующую участковую комиссию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(ч.12 ст.16 Федерального закона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6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21"/>
              <w:rPr>
                <w:b w:val="0"/>
                <w:bCs w:val="0"/>
              </w:rPr>
            </w:pPr>
            <w:r w:rsidRPr="006E1474">
              <w:rPr>
                <w:b w:val="0"/>
                <w:bCs w:val="0"/>
              </w:rPr>
              <w:t xml:space="preserve">не </w:t>
            </w:r>
            <w:proofErr w:type="gramStart"/>
            <w:r w:rsidRPr="006E1474">
              <w:rPr>
                <w:b w:val="0"/>
                <w:bCs w:val="0"/>
              </w:rPr>
              <w:t>позднее</w:t>
            </w:r>
            <w:proofErr w:type="gramEnd"/>
            <w:r w:rsidRPr="006E1474">
              <w:rPr>
                <w:b w:val="0"/>
                <w:bCs w:val="0"/>
              </w:rPr>
              <w:t xml:space="preserve"> чем за  11  дней до дня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7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избирательные 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(ч.9 ст.7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  10 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Рассмотрение заявлений граждан Российской Федерации, обладающих активным избирательным правом,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(ч.10 ст. 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Подача личного письменного заявления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в участковую избирательную комиссию о включении в список избирателей на избирательном участке по месту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временного пребывания (в случае наличия активного избирательного права в данном избирательном округе)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(ч.11 ст.7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позднее 14 сентября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три дня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Избиратели,  находящиеся в местах временного пребывания, 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находящиеся вне места расположения воинской части</w:t>
            </w:r>
            <w:proofErr w:type="gramEnd"/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(ч.10 ст.7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Территориальные избирательные  комиссии с полномочиями окружных избирательных комиссий (далее - ТИК (ОИК)</w:t>
            </w:r>
            <w:proofErr w:type="gramEnd"/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Подписание председателем и секретарем участковой избирательной комиссии выверенного и уточненного списка избирателей и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заверение списка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печатью участковой избирательной комиссии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(ч.8</w:t>
            </w:r>
            <w:r w:rsidRPr="006E1474">
              <w:rPr>
                <w:szCs w:val="24"/>
                <w:vertAlign w:val="superscript"/>
              </w:rPr>
              <w:t>1</w:t>
            </w:r>
            <w:r w:rsidRPr="006E1474">
              <w:rPr>
                <w:szCs w:val="24"/>
              </w:rPr>
              <w:t xml:space="preserve"> ст.7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позднее 18 часов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местному времени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Брошюровка отдельных книг списка избирателей (в случае разделения списка на отдельные книги)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(ч.8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>ст.7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 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916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  <w:r w:rsidRPr="006E1474">
              <w:rPr>
                <w:sz w:val="24"/>
                <w:szCs w:val="24"/>
              </w:rPr>
              <w:t>ИЗБИРАТЕЛЬНЫЕ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После опубликования решения о назначении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 и не позднее 25 июля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сообщения Избирательной комиссии Ленинградской области о дополнительном зачислении в резерв составов участковых комиссий, участвующих в подготовке и проведении досрочных  выборов</w:t>
            </w:r>
            <w:r w:rsidRPr="006E14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Размещение вышеуказанного сообщения на сайте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Леноблизбиркома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Крайний срок – 28 июля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позднее чем через 3 дня со дня принятия решения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Леноблизбиркомом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Избирательная комиссия Ленинградской области</w:t>
            </w:r>
          </w:p>
        </w:tc>
      </w:tr>
      <w:tr w:rsidR="006E1474" w:rsidRPr="002E500B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Возложение полномочий окружных избирательных комиссий на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избирательные комиссии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 ч.11 ст.18 ОЗ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дня официального опубликования решения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о назначении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970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  <w:r w:rsidRPr="006E1474">
              <w:rPr>
                <w:sz w:val="24"/>
                <w:szCs w:val="24"/>
              </w:rPr>
              <w:t>ВЫДВИЖЕНИЕ И РЕГИСТРАЦИЯ ОБЩЕОБЛАСТНЫХ  СПИСКОВ КАНДИДАТОВ, КАНДИДАТОВ, ВЫДВИНУТЫХ ПО ОДНОМАНДАТНЫМ ИЗБИРАТЕЛЬНЫМ ОКРУГАМ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политической партией (ее региональным отделением), выдвижение кандидатов по одномандатному избирательному округу политической партией (ее региональным отделением)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выдвижение путем самовыдвижения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(ч.11,12 ст.18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После дня официального опубликования решения о назначении выборов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Период, включающий в себя самовыдвижение кандидатов, выдвижение политической партией (ее региональным отделением)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кандидатов, кандидатов по одномандатным избирательным округам, а также сбор подписей избирателей в поддержку выдвижения кандидатов,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кандидатов, составляет 35 дней.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(ч.12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ст.18 ОЗ)</w:t>
            </w:r>
          </w:p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Подписи могут собираться со дня оплаты изготовления подписных листов.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ст.24 ОЗ)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Политические партии (их региональные отделения), граждане РФ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соответствующих государственных региональных периодических печатных изданиях списка политических партий,  региональных отделений, имеющих право в соответствии с Федеральным законом "О политических партиях" и Федеральным законом принимать участие в выборах в качестве избирательных объединений, по состоянию на день опубликования (публикации)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решения о назначении выборов. Размещение указанного списка в информационно-телекоммуникационной сети «Интернет». Направление указанного списка в Избирательную комиссию Ленинградской области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(п.9 ст.35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 по Ленинградской области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Принятие решения о заверении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либо об отказе в его заверении, регистрация уполномоченных представителей политической партии (ее регионального отделения), в том числе уполномоченных  представителей по финансовым вопросам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(ч.6 ст.21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заверении списка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 избирательным округам либо об отказе в его заверении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(ч.5 ст.23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Направление решения  о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заверении списка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 избирательным округам с копией заверенного списка (заверенными выписками из списка) и копиями заявлений кандидатов о согласии баллотироваться в окружные избирательные комиссии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(ч.6 ст.23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одних суток  с момента принятия соответствующего решения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Передача в соответствующую избирательную комиссию документов для регистрации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общеобластных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списков кандидатов,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(ч.2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18 часов 6 августа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42 дня до дня голосования до 18 часов по местному времени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Избирательную комиссию Ленинградской области - уполномоченный представитель политической партии (ее регионального отделения)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 ТИК (ОИК) -  кандидаты (их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доверенные лица, уполномоченные представители кандидатов по финансовым вопросам)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Извещение кандидата, политической партии (ее регионального отделения) о выявлении неполноты сведений о кандидатах, отсутствии каких-либо документов, представление которых в избирательную комиссию для уведомления о выдвижении кандидата (кандидатов),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и их регистрации предусмотрено законом, или несоблюдении требований закона к оформлению документов</w:t>
            </w:r>
          </w:p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(ч.4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три дня до заседания комиссии, на котором должен рассматриваться  вопрос о регистрации кандидата,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Передача кандидату, уполномоченному представителю политической партии (ее регионального отделения) копии протокола по итогам проведения проверки подписей избирателей, собранных в поддержку выдвижения кандидата,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(ч.24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двое суток до дня заседания комиссии, на котором должен рассматриваться вопрос о регистрации кандидата,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Внесение уточнений и дополнений в документы (за исключением подписных листов с подписями избирателей и списка лиц, осуществлявших сбор подписей избирателей)</w:t>
            </w:r>
          </w:p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(ч.4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 заседания комиссии, на котором должен рассматриваться вопрос о регистрации кандидата,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Кандидат, политическая партия (ее региональное отделение)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общеобластных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списков кандидатов, кандидатов либо об отказе в регистрации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(ч.25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Крайний срок -15 августа 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В течение 10 дней со дня приема документов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Выдача копии решения  комиссии об отказе в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кандидатов, кандидата, исключении кандидата из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(ч.28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 xml:space="preserve">В течение одних суток с момента принятия </w:t>
            </w:r>
            <w:r w:rsidRPr="006E1474">
              <w:rPr>
                <w:szCs w:val="24"/>
              </w:rPr>
              <w:lastRenderedPageBreak/>
              <w:t>решения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 Ленинградской области, ТИК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(ОИК)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29.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Реализация права кандидата, выдвинутого в составе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кандидатов, на снятие своей кандидатуры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(ч.34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2 сентября, а при наличии вынуждающих к тому обстоятельств - не позднее 16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Реализация права кандидата, выдвинутого непосредственно, на снятие своей кандидатуры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(ч.34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12 сентября, а по вынуждающим обстоятельствам не позднее 16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пять дней до дня голосования, а при наличии вынуждающих к тому обстоятельств не позднее, чем за один день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6E1474" w:rsidRPr="008A0807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Ленинградской области решения об отзыве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(ч.35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12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пять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Орган политической партии (ее регионального отделения), принявший решение о выдвижении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Отзыв кандидата, выдвинутого политической партией (ее региональным отделением) по одномандатному избирательному округу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(ч.36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12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пять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Политическая партия (ее региональное отделение)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Исключение кандидата из  выдвинутого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(ч.36 ст.25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15 дней до дня голосования (за исключением случая, предусмотренного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пунктом 11 ст.76 ФЗ)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Политическая партия (ее региональное отделение)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818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  <w:r w:rsidRPr="006E1474">
              <w:rPr>
                <w:sz w:val="24"/>
                <w:szCs w:val="24"/>
              </w:rPr>
              <w:lastRenderedPageBreak/>
              <w:t>СТАТУС ЗАРЕГИСТРИРОВАННЫХ КАНДИДАТОВ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в 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(п.2 ст.40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35.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Назначение доверенных лиц политических партий (их региональных отделений),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(ч.4 ст.26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После выдвижения 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кандидатов, кандидатов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Политические партии (их региональные отделения) кандидаты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36.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Регистрация доверенных лиц политической партии (ее регионального отделения), кандидата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 ст.43 ФЗ</w:t>
            </w:r>
            <w:r w:rsidRPr="006E14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5"/>
            </w:r>
            <w:r w:rsidRPr="006E1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пяти дней со дня поступления письменного заявления кандидата (представления политической парти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>ее регионального отделения)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37.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Регистрация уполномоченных представителей политической партии (ее регионального отделения)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том числе по финансовым вопросам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(ч.6 ст.21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приема документов для заверения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812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1"/>
              <w:rPr>
                <w:sz w:val="24"/>
                <w:szCs w:val="24"/>
              </w:rPr>
            </w:pPr>
            <w:r w:rsidRPr="006E1474">
              <w:rPr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RPr="002B10EE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38.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Агитационный период для политической партии (ее регионального отделения)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ст.29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дня принятия решения политической партии (ее регионального отделения) о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выдвижении кандидата, кандидатов,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и до ноля часов по местному времени  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Со дня принятия решения политической партии (ее регионального отделения) о выдвижении кандидата, кандидатов,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и до ноля часов по местному времени дня, предшествующего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Граждане РФ, кандидаты, политические партии (их региональные отделения)</w:t>
            </w:r>
          </w:p>
        </w:tc>
      </w:tr>
      <w:tr w:rsidR="006E1474" w:rsidRPr="00D33DB7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39.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Агитационный период для кандидата, выдвинутого в составе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ст.29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в Избирательную комиссию Ленинградской области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и до ноля часов по местному времени  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в Избирательную комиссию Ленинградской области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списка кандидатов и до ноля часов по местному времени дня, предшествующего дню голосования 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Граждане РФ, кандидаты, политические партии (их региональные отделения)</w:t>
            </w:r>
          </w:p>
        </w:tc>
      </w:tr>
      <w:tr w:rsidR="006E1474" w:rsidRPr="004F5EE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40.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Агитационный период для кандидата, выдвинутого политической партией (ее региональным отделением) по одномандатному избирательному округу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ст.29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Со дня представления в окружную избирательную комиссию документов, предусмотренных частью 6 статьи 23 областного закона и до ноля часов по местному времени  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в окружную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избирательную комиссию документов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>редусмотренных частью 6 статьи 23 областного закона и до ноля часов по местному времени  дня, предшествующего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Граждане РФ, кандидаты, политические партии (их региональные отделения)</w:t>
            </w:r>
          </w:p>
        </w:tc>
      </w:tr>
      <w:tr w:rsidR="006E1474" w:rsidRPr="00302D8D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41.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Агитационный период для кандидата, выдвинутого в порядке самовыдвижения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ст.29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Со дня представления в окружную избирательную комиссию заявления о согласии баллотироваться и до ноля часов по местному времени  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Со дня представления в окружную избирательную комиссию заявления о согласии баллотироваться и до ноля часов по местному времени  дня, предшествующего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Граждане РФ, кандидаты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42.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предвыборной программы, а также размещение ее в информационно-телекоммуникационной сети «Интернет»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(п.10 ст.48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 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10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Политическая партия, выдвинувшая кандидатов, </w:t>
            </w:r>
            <w:proofErr w:type="spellStart"/>
            <w:r w:rsidRPr="006E1474">
              <w:rPr>
                <w:szCs w:val="24"/>
              </w:rPr>
              <w:t>общеобластной</w:t>
            </w:r>
            <w:proofErr w:type="spellEnd"/>
            <w:r w:rsidRPr="006E1474">
              <w:rPr>
                <w:szCs w:val="24"/>
              </w:rPr>
              <w:t xml:space="preserve"> список кандидатов, которые зарегистрированы избирательной комиссией 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43.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Ленинградской области перечня региональных государственных организаций телерадиовещания и редакций региональных государственных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(ч.1 ст.30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на десятый день после официального опубликования постановления Законодательного собрания о назначении выборов депутатов Законодательного собрания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по Северо-Западному Федеральному округу 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перечня региональных государственных организаций телерадиовещания и редакций региональных государственных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ст.30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на пятнадцатый день после официального опубликования (публикации) решения о назначении выборов 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 по представлению Управления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ст.29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 20 августа до ноля часов 17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Зарегистрированные кандидаты, политические партии (их региональные отделения)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и представление в Избирательную комиссию Ленинградской области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для проведения предвыборной агитации, услуги по размещению агитационных материалов в сетевом издании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(ч.5 ст.30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этих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 в Избирательную комиссию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или окружную (территориальную) избирательную комиссию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ст.33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агитационных материалов</w:t>
            </w:r>
          </w:p>
        </w:tc>
      </w:tr>
      <w:tr w:rsidR="006E1474" w:rsidRPr="00F71A0F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Проведение жеребьевки в целях распределения бесплатного эфирного времени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в периодическом печатном издании определённого в результате жеребьевки графика распределения бесплатного эфирного времени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(ч.6 ст.31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 завершении регистрации, но не позднее 19 августа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 завершении регистрации кандидатов,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общеобластных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списков кандидатов, но 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29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соответствующие ТИК (ОИК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участием представителей соответствующих организаций телерадиовещания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3258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Сообщение в письменной форме соответствующей организации телерадиовещания об отказе  от использования бесплатного эфирного времени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(ч.6 ст.31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пять дней до дня выхода в эфир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Политическая партия (ее региональное отделение)</w:t>
            </w:r>
          </w:p>
        </w:tc>
      </w:tr>
      <w:tr w:rsidR="006E1474" w:rsidRPr="00D86EFF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4338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(ч.8 ст.31, ч.ч.4,6 ст.32 ОЗ)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в соответствующем  региональном государственном периодическом печатном издании определённого в результате жеребьевки графика распределения бесплатной печатной площади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 завершению регистрации кандидатов,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общеобластных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списков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но не позднее 19 августа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 завершении регистрации кандидатов,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общеобластных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списков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но не позднее чем за 29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Региональные государственные организации телерадиовещания и редакции региональных государственных периодических печатных изданий с участием заинтересованных лиц (при проведении жеребьевки бесплатной печатной площади- с участием представителей соответствующих ТИК (ОИК) и (или) Избирательной комиссии Ленинградской области)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Редакции региональных государственных периодических печатных изданий, проводившие жеребьевку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Ленинградской области данных по учету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учета, которые установлены Избирательной комиссией Ленинградской области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(ч.6 ст.30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28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(независимо от форм собственности)</w:t>
            </w:r>
          </w:p>
        </w:tc>
      </w:tr>
      <w:tr w:rsidR="006E1474" w:rsidRPr="00391E65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(ч.5 ст.33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позднее  18 августа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 предложению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(ч.5 ст.33 ОЗ, п.7 ст.54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Незамедлительно после выделения специальных мест для размещения печатных агитационных материалов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Рассмотрение заявок о предоставлении помещений для проведения встреч с избирателями зарегистрированных кандидатов, их доверенных лиц, представителей политических партий (их региональных отделений), зарегистрировавших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общеобластные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списки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(п.5 ст.53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окружной избирательной комиссии о факте предоставления помещения зарегистрированным кандидатам, политическим партиям (их региональным отделениям), зарегистрировавшим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общеобластные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списки кандидатов, об условиях на которых оно было предоставлено, а также о том, когда это помещение  может быть предоставлено в течение агитационного периода другим зарегистрированным кандидатам, политическим партиям (их региональным отделениям)</w:t>
            </w:r>
            <w:proofErr w:type="gramEnd"/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(ч.3 ст.32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Собственники, владельцы  помещений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Размещение информации, содержащейся в уведомлении, указанном в пункте 55  настоящего календарного плана,  в информационно-телекоммуникационной сети «Интернет» или иным способом доведение ее до сведения других зарегистрированных кандидатов, политических партий (их региональных отделений)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(п.4.1 ст.53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Оповещение всех зарегистрированных кандидатов либо их доверенных лиц, представителей  всех политических партий (их региональных отделений), зарегистрировавших списки кандидатов,  о времени и месте встречи зарегистрированного кандидата, его доверенного лица, представителя политической партии (ее регионального отделения), зарегистрировавшей список кандидатов,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помещений)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(п.7 ст.53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ТИК (ОИК), по запросу которой командир соответствующей воинской части предоставил здание или помещение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телекоммуникационных сетях, доступ к которым не ограничен определенным кругом лиц (включая сеть «Интернет»)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(п.3 ст.46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С 13 сентября   по 18 сентября включительно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 течение пяти дней до дня голосования, а также в день голосования 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данных об итогах голосования, результатах выборов депутатов Законодательного собрания,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(ч.5 ст.27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в день голосования до момента окончания голосования на территории </w:t>
            </w:r>
            <w:proofErr w:type="spellStart"/>
            <w:r w:rsidRPr="006E1474">
              <w:rPr>
                <w:szCs w:val="24"/>
              </w:rPr>
              <w:t>общеобластного</w:t>
            </w:r>
            <w:proofErr w:type="spellEnd"/>
            <w:r w:rsidRPr="006E1474">
              <w:rPr>
                <w:szCs w:val="24"/>
              </w:rPr>
              <w:t xml:space="preserve"> избирательного округа и  на территории одномандатного избирательного округа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политической партии (ее регионального отделения), выдвинувшего кандидата,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общеобластной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список кандидатов, в том числе оплаченной за счет средств соответствующего избирательного фонда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(п.4 ст.56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17 сентября и 18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день голосования и в день, предшествующий дню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Кандидаты, политические партии (их региональные отделения),  распространители рекламы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(п.2 ст.53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соответствии с положениями Федерального закона от 19 июня 2004 года № 54-ФЗ  «О собраниях, митингах, демонстрациях, шествиях и пикетированиях»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Органы исполнительной власти  или органы местного самоуправления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811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ФИНАНСИРОВАНИЕ ВЫБОРОВ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  <w:vMerge w:val="restart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Предоставление денежных средств на проведение выборов: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  <w:vMerge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Избирательной комиссии Ленинградской области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ст.34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Комитет финансов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  <w:vMerge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ТИК (ОИК)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После открытия лицевых счетов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63.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Открытие специального избирательного счета для финансирования избирательной кампании кандидатов, выдвинутых по одномандатному избирательному округу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(ч.1 ст.35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После письменного уведомления ТИК (ОИК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выдвижении (самовыдвижении) и до представления документов для регистрации соответствующей избират</w:t>
            </w:r>
            <w:bookmarkStart w:id="0" w:name="_GoBack"/>
            <w:bookmarkEnd w:id="0"/>
            <w:r w:rsidRPr="006E1474">
              <w:rPr>
                <w:rFonts w:ascii="Times New Roman" w:hAnsi="Times New Roman"/>
                <w:sz w:val="24"/>
                <w:szCs w:val="24"/>
              </w:rPr>
              <w:t>ельной комиссии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Кандидаты, выдвинутые по одномандатному избирательному округу (вне зависимости от форм выдвижения), уполномоченный представитель по финансовым вопросам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64.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Открытие специального избирательного счета для финансирования избирательной кампании политической партии (ее регионального отделения)</w:t>
            </w:r>
            <w:proofErr w:type="gramStart"/>
            <w:r w:rsidRPr="006E1474">
              <w:rPr>
                <w:szCs w:val="24"/>
              </w:rPr>
              <w:t>,в</w:t>
            </w:r>
            <w:proofErr w:type="gramEnd"/>
            <w:r w:rsidRPr="006E1474">
              <w:rPr>
                <w:szCs w:val="24"/>
              </w:rPr>
              <w:t xml:space="preserve">ыдвинувшей </w:t>
            </w:r>
            <w:proofErr w:type="spellStart"/>
            <w:r w:rsidRPr="006E1474">
              <w:rPr>
                <w:szCs w:val="24"/>
              </w:rPr>
              <w:t>общеобластной</w:t>
            </w:r>
            <w:proofErr w:type="spellEnd"/>
            <w:r w:rsidRPr="006E1474">
              <w:rPr>
                <w:szCs w:val="24"/>
              </w:rPr>
              <w:t xml:space="preserve"> список кандидатов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(ч.1 ст.35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После регистрации  своего уполномоченного представителя по финансовым вопросам Избирательной комиссией Ленинградской области и до представления документов для регистрации 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Политическая партия (ее региональное отделение), выдвинувшая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общеобластной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список кандидатов (уполномоченный представитель по финансовым вопросам)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65.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Представление банком  в Избирательную комиссию Ленинградской области, окружные (территориальные) избирательные комиссии информации о поступлении и расходовании средств, находящихся на избирательном счете  политической партии (ее регионального отделения), кандидата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(ч.13 ст.35 ОЗ, Порядок открытия, ведения и закрытия специальных избирательных счетов, утвержденный постановлением Избирательной комиссии Ленинградской области)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Ежедневно, с использованием автоматизированной системы «Клиент-Сбербанк»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Внутренние структурные подразделения Северо-Западного банка ПАО «Сбербанк России»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66.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Представление банком Избирательной комиссии Ленинградской области, ТИК (ОИК), политическим партиям (их региональным отделениям), кандидатам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(ч.13 ст.35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трехдневный срок, а  с 14 сентября - немедленно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 трехдневный срок, а за три дня до голосования 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>емедленно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Внутренние структурные подразделения Северо-Западного банка ПАО «Сбербанк России»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67.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Передача в редакции средств массовой информации для опубликования копий финансовых отчетов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(ч.15 ст.35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68.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передаваемых  избирательными комиссиями сведений из итоговых финансовых отчетов, предусмотренных в части 15 ст.35 ОЗ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(п.9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ст.59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В течение 3 дней со дня получения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Региональные государственные периодические печатные издания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2208"/>
        </w:trPr>
        <w:tc>
          <w:tcPr>
            <w:tcW w:w="540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lastRenderedPageBreak/>
              <w:t>69.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Предоставление в соответствующую избирательную комиссию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(ч.14 ст.35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Политическая партия (ее региональное отделение), кандидат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Представление участковыми комиссиями в ТИК (ОИК) отчетов о расходовании выделенных им средств на подготовку и проведение выборов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ст.34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10 дней со дня официального опубликования результатов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Ленинградской области отчета о расходовании средств, выделенных на подготовку и проведение выборов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ст.34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20 дней со дня официального опубликования результатов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дств в д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>оход областного бюджета Ленинградской области  и закрытие специального избирательного счета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(п.16 ст.35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16 ноября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Внутреннее структурное подразделение Северо-Западного банка ПАО «Сбербанк России» по письменному указанию Избирательной комиссии Ленинградской области,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в Законодательное собрание Ленинградской области отчета о расходовании бюджетных средств на подготовку и проведение выборов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ст.34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60 дней со дня официального опубликования результатов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cantSplit/>
          <w:trHeight w:val="619"/>
        </w:trPr>
        <w:tc>
          <w:tcPr>
            <w:tcW w:w="10080" w:type="dxa"/>
            <w:gridSpan w:val="6"/>
            <w:vAlign w:val="center"/>
          </w:tcPr>
          <w:p w:rsidR="006E1474" w:rsidRPr="006E1474" w:rsidRDefault="006E1474" w:rsidP="006E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Утверждение текста открепительного удостоверения, числа открепительных удостоверений, формы реестра выдачи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открепительных удостоверений, а также требований, предъявляемых к изготовлению открепительных удостоверений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(ч.3 ст.37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19 июля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60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Утверждение формы избирательного бюллетеня по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общеобластному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и по одномандатному избирательному округу, текста избирательного бюллетеня по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общеобластному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округу, числа избирательных бюллетеней, а также требований к их изготовлению, порядка изготовления и доставки бюллетеней,  осуществления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изготовлением и доставкой избирательных бюллетеней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ст.38 ОЗ, п.4 ст.63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 28 августа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20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RPr="00676C95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Утверждение  текста бюллетеня по одномандатному избирательному округу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ст.38 ОЗ, п.4 ст.63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 28 августа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20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Оповещение избирателей о дне, времени и месте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ст.39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7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10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ТИК (ОИК) и участковые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Принятие решения о месте и времени передачи бюллетеней членам комиссий, уничтожения лишних бюллетеней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(п.11 ст.63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бюллетеней из соответствующей типографии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(п.13 ст.63 ФЗ)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1880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в ТИК (ОИК)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(п.5 ст.80 Федерального закона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 С 3 августа  по 6 сентября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За 45-11 дней до дня голосования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Выдача открепительных удостоверений в участковой избирательной комиссии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 п.5 ст.80 Федерального закона № 20-ФЗ)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С 7 сентября по 17 сентября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за 10 и менее дней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Участковые избирательные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в территориальную избирательную комиссию списка наблюдателей, назначенных в участковые избирательные комиссии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(п.7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ст.30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14 сентября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Не </w:t>
            </w:r>
            <w:proofErr w:type="gramStart"/>
            <w:r w:rsidRPr="006E1474">
              <w:rPr>
                <w:szCs w:val="24"/>
              </w:rPr>
              <w:t>позднее</w:t>
            </w:r>
            <w:proofErr w:type="gramEnd"/>
            <w:r w:rsidRPr="006E1474">
              <w:rPr>
                <w:szCs w:val="24"/>
              </w:rPr>
              <w:t xml:space="preserve"> чем за три дня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Политическая партия (ее региональное отделение), зарегистрированный кандидат, назначившие наблюдателей в участковые избирательные комиссии</w:t>
            </w:r>
          </w:p>
        </w:tc>
      </w:tr>
      <w:tr w:rsidR="006E1474" w:rsidRPr="000C1D97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наблюдателем в участковую избирательную комиссию направления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(п.8 ст.30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17 сентября либо 18 сентября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В день, предшествующий дню голосования, либо непосредственно в день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Наблюдатель</w:t>
            </w:r>
          </w:p>
        </w:tc>
      </w:tr>
      <w:tr w:rsidR="006E1474" w:rsidRPr="008974DA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Подача заявки в Избирательную комиссию Ленинградской области на аккредитацию  для осуществления полномочий, указанных в пунктах 1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>,3,11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статьи 30 ФЗ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(п.11</w:t>
            </w:r>
            <w:r w:rsidRPr="006E14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ст.30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позднее 14 сентября</w:t>
            </w:r>
          </w:p>
          <w:p w:rsidR="006E1474" w:rsidRPr="006E1474" w:rsidRDefault="006E1474" w:rsidP="006E1474">
            <w:pPr>
              <w:pStyle w:val="a4"/>
              <w:rPr>
                <w:i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i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i/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 xml:space="preserve">Не </w:t>
            </w:r>
            <w:proofErr w:type="gramStart"/>
            <w:r w:rsidRPr="006E1474">
              <w:rPr>
                <w:szCs w:val="24"/>
              </w:rPr>
              <w:t>позднее</w:t>
            </w:r>
            <w:proofErr w:type="gramEnd"/>
            <w:r w:rsidRPr="006E1474">
              <w:rPr>
                <w:szCs w:val="24"/>
              </w:rPr>
              <w:t xml:space="preserve"> чем за три дня до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Редакции средств массовой информации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85</w:t>
            </w:r>
            <w:r w:rsidRPr="006E14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Обеспечение доступа в помещение для голосования лиц, указанных в пункте 3 статьи 30 ФЗ 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(п.1 ст.64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18 сентября с 7 часов по местному времени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не менее чем за час до начала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pStyle w:val="a4"/>
              <w:rPr>
                <w:szCs w:val="24"/>
              </w:rPr>
            </w:pPr>
            <w:r w:rsidRPr="006E1474">
              <w:rPr>
                <w:szCs w:val="24"/>
              </w:rPr>
              <w:t>Участковые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ст.39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с 8 часов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до 20 часов по местному времени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Прием заявлений (обращений) в участковых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комиссиях о голосовании вне помещения для голосования от избирателей, которые имеют право быть включенными или включены в список избирателей на соответствующем участке и не могут самостоятельно по уважительным причинам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>по состоянию здоровья, инвалидности) прибыть в помещение для голосования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ст.40 ОЗ)</w:t>
            </w:r>
            <w:r w:rsidRPr="006E1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8 сентября и не позднее  14 часов 18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6E147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чем за 6 часов до истечения времени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Участковые комиссии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Подсчет голосов избирателей на избирательном участке и составление протоколов об итогах голосования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(ст.42 ОЗ, ст.68, ст.69 ФЗ)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Участковые комиссии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1020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 по одномандатному избирательному округу, итогов голосования по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общеобластному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округу на территории одномандатного избирательного округа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ст.43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21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через три дня со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  <w:trHeight w:val="1502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Определение общих результатов выборов депутатов Законодательного собрания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ст.45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24 сентября</w:t>
            </w:r>
          </w:p>
          <w:p w:rsidR="006E1474" w:rsidRPr="006E1474" w:rsidRDefault="006E1474" w:rsidP="006E1474">
            <w:pPr>
              <w:pStyle w:val="a4"/>
              <w:rPr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через пять дней после проведения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 общих результатов выборов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(ч.1 ст.45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 26 сентября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чем через семь дней после проведения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Опубликование результатов выборов депутатов Законодательного собрания Ленинградской области, а также данных о количестве голосов избирателей, полученных каждым из </w:t>
            </w: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зарегистрированных кандидатов, зарегистрированных  </w:t>
            </w:r>
            <w:proofErr w:type="spellStart"/>
            <w:r w:rsidRPr="006E1474">
              <w:rPr>
                <w:rFonts w:ascii="Times New Roman" w:hAnsi="Times New Roman"/>
                <w:sz w:val="24"/>
                <w:szCs w:val="24"/>
              </w:rPr>
              <w:t>общеобластных</w:t>
            </w:r>
            <w:proofErr w:type="spellEnd"/>
            <w:r w:rsidRPr="006E1474">
              <w:rPr>
                <w:rFonts w:ascii="Times New Roman" w:hAnsi="Times New Roman"/>
                <w:sz w:val="24"/>
                <w:szCs w:val="24"/>
              </w:rPr>
              <w:t xml:space="preserve"> списков кандидатов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(ч.3 ст.45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17 октября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одного месяца со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Ленинградской области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Официальное опубликование (обнародование) полных данных о результатах выборов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(ч.4 ст.45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Не позднее 17 ноября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 и (или)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Извещение кандидата об избрании депутатом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ст.45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 xml:space="preserve">Представление копий приказа (иного документа) об освобождении депутата от обязанностей, несовместимых с его статусом 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(ч.2 ст.45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В пятидневный срок после получения извещения из соответствующей избирательной комиссии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6E1474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40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78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Регистрация избранного  депутата Законодательного собрания и выдача ему удостоверения об избрании</w:t>
            </w: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(ст.46 ОЗ)</w:t>
            </w:r>
          </w:p>
        </w:tc>
        <w:tc>
          <w:tcPr>
            <w:tcW w:w="2842" w:type="dxa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общих результатов выборов</w:t>
            </w:r>
          </w:p>
        </w:tc>
        <w:tc>
          <w:tcPr>
            <w:tcW w:w="3420" w:type="dxa"/>
            <w:gridSpan w:val="2"/>
          </w:tcPr>
          <w:p w:rsidR="006E1474" w:rsidRPr="006E1474" w:rsidRDefault="006E1474" w:rsidP="006E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74">
              <w:rPr>
                <w:rFonts w:ascii="Times New Roman" w:hAnsi="Times New Roman"/>
                <w:sz w:val="24"/>
                <w:szCs w:val="24"/>
              </w:rPr>
              <w:t>Избирательная комиссия Ленинградской области, ТИК (ОИК)</w:t>
            </w:r>
          </w:p>
        </w:tc>
      </w:tr>
    </w:tbl>
    <w:p w:rsidR="006E1474" w:rsidRPr="00107392" w:rsidRDefault="006E1474" w:rsidP="006E1474">
      <w:pPr>
        <w:pStyle w:val="a3"/>
        <w:rPr>
          <w:rFonts w:ascii="Times New Roman" w:hAnsi="Times New Roman"/>
          <w:sz w:val="20"/>
          <w:szCs w:val="20"/>
        </w:rPr>
      </w:pPr>
    </w:p>
    <w:sectPr w:rsidR="006E1474" w:rsidRPr="00107392" w:rsidSect="006E14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7C" w:rsidRDefault="0061397C" w:rsidP="007104F9">
      <w:pPr>
        <w:spacing w:after="0" w:line="240" w:lineRule="auto"/>
      </w:pPr>
      <w:r>
        <w:separator/>
      </w:r>
    </w:p>
  </w:endnote>
  <w:endnote w:type="continuationSeparator" w:id="0">
    <w:p w:rsidR="0061397C" w:rsidRDefault="0061397C" w:rsidP="0071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en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7C" w:rsidRDefault="0061397C" w:rsidP="007104F9">
      <w:pPr>
        <w:spacing w:after="0" w:line="240" w:lineRule="auto"/>
      </w:pPr>
      <w:r>
        <w:separator/>
      </w:r>
    </w:p>
  </w:footnote>
  <w:footnote w:type="continuationSeparator" w:id="0">
    <w:p w:rsidR="0061397C" w:rsidRDefault="0061397C" w:rsidP="007104F9">
      <w:pPr>
        <w:spacing w:after="0" w:line="240" w:lineRule="auto"/>
      </w:pPr>
      <w:r>
        <w:continuationSeparator/>
      </w:r>
    </w:p>
  </w:footnote>
  <w:footnote w:id="1">
    <w:p w:rsidR="006E1474" w:rsidRDefault="006E1474" w:rsidP="006E1474">
      <w:pPr>
        <w:pStyle w:val="a9"/>
      </w:pPr>
      <w:r>
        <w:rPr>
          <w:rStyle w:val="a8"/>
        </w:rPr>
        <w:footnoteRef/>
      </w:r>
      <w:r>
        <w:t xml:space="preserve"> День голосования на выборах депутатов Законодательного собрания Ленинградской области шестого созыва совмещен с днем голосования на выборах </w:t>
      </w:r>
      <w:proofErr w:type="gramStart"/>
      <w:r>
        <w:t>депутатов Государственной Думы Федерального Собрания Российской Федерации седьмого созыва</w:t>
      </w:r>
      <w:proofErr w:type="gramEnd"/>
    </w:p>
  </w:footnote>
  <w:footnote w:id="2">
    <w:p w:rsidR="006E1474" w:rsidRPr="00797260" w:rsidRDefault="006E1474" w:rsidP="006E1474">
      <w:pPr>
        <w:pStyle w:val="a9"/>
      </w:pPr>
      <w:r>
        <w:rPr>
          <w:rStyle w:val="a8"/>
        </w:rPr>
        <w:footnoteRef/>
      </w:r>
      <w:r>
        <w:t xml:space="preserve"> областной закон от 1 августа 2006 года № 77-оз «О выборах депутатов Законодательного собрания Ленинградской области»</w:t>
      </w:r>
    </w:p>
  </w:footnote>
  <w:footnote w:id="3">
    <w:p w:rsidR="006E1474" w:rsidRDefault="006E1474" w:rsidP="006E1474">
      <w:pPr>
        <w:pStyle w:val="a9"/>
      </w:pPr>
      <w:r>
        <w:rPr>
          <w:rStyle w:val="a8"/>
        </w:rPr>
        <w:footnoteRef/>
      </w:r>
      <w:r>
        <w:t xml:space="preserve"> Федеральный закон от 22 февраля 2014 года № 20-ФЗ «О выборах депутатов Государственной Думы Федерального Собрания Российской Федерации»</w:t>
      </w:r>
    </w:p>
  </w:footnote>
  <w:footnote w:id="4">
    <w:p w:rsidR="006E1474" w:rsidRDefault="006E1474" w:rsidP="006E1474">
      <w:pPr>
        <w:pStyle w:val="a9"/>
      </w:pPr>
      <w:r>
        <w:rPr>
          <w:rStyle w:val="a8"/>
        </w:rPr>
        <w:footnoteRef/>
      </w:r>
      <w:r>
        <w:t xml:space="preserve"> </w:t>
      </w:r>
      <w:proofErr w:type="gramStart"/>
      <w:r>
        <w:t>п.12-14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утв. Постановлением ЦИК России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от 5 декабря 2012 года № 152/1137-6 (с изм. и доп.)</w:t>
      </w:r>
      <w:proofErr w:type="gramEnd"/>
    </w:p>
  </w:footnote>
  <w:footnote w:id="5">
    <w:p w:rsidR="006E1474" w:rsidRDefault="006E1474" w:rsidP="006E1474">
      <w:pPr>
        <w:pStyle w:val="a9"/>
      </w:pPr>
      <w:r>
        <w:rPr>
          <w:rStyle w:val="a8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4BB9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0739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E77E0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4C02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DE7"/>
    <w:rsid w:val="004C41E8"/>
    <w:rsid w:val="004C45BA"/>
    <w:rsid w:val="004C45FB"/>
    <w:rsid w:val="004C7BB2"/>
    <w:rsid w:val="004D0B73"/>
    <w:rsid w:val="004D11AA"/>
    <w:rsid w:val="004D2C97"/>
    <w:rsid w:val="004D5522"/>
    <w:rsid w:val="004E26F1"/>
    <w:rsid w:val="004E372A"/>
    <w:rsid w:val="004E7EA9"/>
    <w:rsid w:val="004F38E2"/>
    <w:rsid w:val="00505F00"/>
    <w:rsid w:val="00512688"/>
    <w:rsid w:val="00513E9F"/>
    <w:rsid w:val="0051574A"/>
    <w:rsid w:val="00516CD7"/>
    <w:rsid w:val="005200AD"/>
    <w:rsid w:val="005273C0"/>
    <w:rsid w:val="0053354F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5F7D"/>
    <w:rsid w:val="005F6DDA"/>
    <w:rsid w:val="0061397C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1474"/>
    <w:rsid w:val="007064BD"/>
    <w:rsid w:val="007104F9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48A0"/>
    <w:rsid w:val="007554D6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6FBE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0F9D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A65F0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676DA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584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5727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83C"/>
    <w:rsid w:val="00DA7374"/>
    <w:rsid w:val="00DD5879"/>
    <w:rsid w:val="00DE38F4"/>
    <w:rsid w:val="00DE4E0F"/>
    <w:rsid w:val="00DE5085"/>
    <w:rsid w:val="00DE760F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739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10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739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739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07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0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7104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104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footnote reference"/>
    <w:basedOn w:val="a0"/>
    <w:semiHidden/>
    <w:rsid w:val="007104F9"/>
    <w:rPr>
      <w:vertAlign w:val="superscript"/>
    </w:rPr>
  </w:style>
  <w:style w:type="paragraph" w:styleId="21">
    <w:name w:val="Body Text 2"/>
    <w:basedOn w:val="a"/>
    <w:link w:val="22"/>
    <w:rsid w:val="007104F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0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104F9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10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04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7104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10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71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1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104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7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107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"/>
    <w:link w:val="ae"/>
    <w:semiHidden/>
    <w:unhideWhenUsed/>
    <w:rsid w:val="001073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10739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107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07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07392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Hyperlink"/>
    <w:basedOn w:val="a0"/>
    <w:semiHidden/>
    <w:unhideWhenUsed/>
    <w:rsid w:val="00107392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character" w:styleId="af0">
    <w:name w:val="FollowedHyperlink"/>
    <w:basedOn w:val="a0"/>
    <w:uiPriority w:val="99"/>
    <w:semiHidden/>
    <w:unhideWhenUsed/>
    <w:rsid w:val="00107392"/>
    <w:rPr>
      <w:color w:val="800080" w:themeColor="followedHyperlink"/>
      <w:u w:val="single"/>
    </w:rPr>
  </w:style>
  <w:style w:type="paragraph" w:styleId="af1">
    <w:name w:val="envelope address"/>
    <w:basedOn w:val="a"/>
    <w:semiHidden/>
    <w:unhideWhenUsed/>
    <w:rsid w:val="00107392"/>
    <w:pPr>
      <w:framePr w:w="7920" w:h="1980" w:hSpace="180" w:wrap="auto" w:hAnchor="page" w:xAlign="center" w:yAlign="bottom"/>
      <w:widowControl w:val="0"/>
      <w:spacing w:after="0" w:line="240" w:lineRule="auto"/>
      <w:ind w:left="28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07392"/>
    <w:pPr>
      <w:autoSpaceDE w:val="0"/>
      <w:autoSpaceDN w:val="0"/>
      <w:adjustRightInd w:val="0"/>
      <w:spacing w:after="0" w:line="240" w:lineRule="auto"/>
      <w:ind w:hanging="16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nhideWhenUsed/>
    <w:rsid w:val="0010739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107392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07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4"/>
    <w:rsid w:val="0010739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customStyle="1" w:styleId="14-15">
    <w:name w:val="14-15"/>
    <w:basedOn w:val="a"/>
    <w:rsid w:val="0010739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6">
    <w:name w:val="Письмо"/>
    <w:basedOn w:val="a"/>
    <w:rsid w:val="00107392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-22">
    <w:name w:val="14-22"/>
    <w:basedOn w:val="a"/>
    <w:rsid w:val="00107392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9">
    <w:name w:val="14-19"/>
    <w:basedOn w:val="14-22"/>
    <w:rsid w:val="00107392"/>
    <w:pPr>
      <w:spacing w:line="380" w:lineRule="exact"/>
    </w:pPr>
  </w:style>
  <w:style w:type="paragraph" w:customStyle="1" w:styleId="af7">
    <w:name w:val="Статья"/>
    <w:basedOn w:val="a"/>
    <w:rsid w:val="00107392"/>
    <w:pPr>
      <w:keepNext/>
      <w:widowControl w:val="0"/>
      <w:spacing w:after="240" w:line="240" w:lineRule="auto"/>
      <w:ind w:left="2081" w:hanging="136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4-15-">
    <w:name w:val="14-15-д"/>
    <w:basedOn w:val="a"/>
    <w:rsid w:val="00107392"/>
    <w:pPr>
      <w:widowControl w:val="0"/>
      <w:spacing w:after="60" w:line="480" w:lineRule="exact"/>
      <w:ind w:firstLine="720"/>
      <w:jc w:val="both"/>
    </w:pPr>
    <w:rPr>
      <w:rFonts w:ascii="Times New Roman" w:eastAsia="Times New Roman" w:hAnsi="Times New Roman"/>
      <w:spacing w:val="8"/>
      <w:sz w:val="28"/>
      <w:szCs w:val="28"/>
      <w:lang w:eastAsia="ru-RU"/>
    </w:rPr>
  </w:style>
  <w:style w:type="paragraph" w:customStyle="1" w:styleId="14-150">
    <w:name w:val="Текст 14-1.5"/>
    <w:basedOn w:val="a"/>
    <w:rsid w:val="0010739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51">
    <w:name w:val="14-15к"/>
    <w:basedOn w:val="a"/>
    <w:rsid w:val="001073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8"/>
      <w:lang w:eastAsia="ru-RU"/>
    </w:rPr>
  </w:style>
  <w:style w:type="paragraph" w:customStyle="1" w:styleId="af8">
    <w:name w:val="параграф"/>
    <w:basedOn w:val="a"/>
    <w:rsid w:val="00107392"/>
    <w:pPr>
      <w:keepNext/>
      <w:widowControl w:val="0"/>
      <w:spacing w:after="120" w:line="240" w:lineRule="auto"/>
      <w:ind w:left="567" w:hanging="56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9">
    <w:name w:val="письмо"/>
    <w:basedOn w:val="a"/>
    <w:rsid w:val="00107392"/>
    <w:pPr>
      <w:widowControl w:val="0"/>
      <w:spacing w:after="120" w:line="240" w:lineRule="auto"/>
      <w:ind w:left="396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a">
    <w:name w:val="текст сноски"/>
    <w:basedOn w:val="a"/>
    <w:rsid w:val="0010739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Левый угол"/>
    <w:basedOn w:val="a"/>
    <w:rsid w:val="00107392"/>
    <w:pPr>
      <w:widowControl w:val="0"/>
      <w:spacing w:after="0" w:line="240" w:lineRule="auto"/>
      <w:ind w:right="425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rsid w:val="00107392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Верхний колонтитул1"/>
    <w:basedOn w:val="a"/>
    <w:rsid w:val="001073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10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л.14"/>
    <w:basedOn w:val="a"/>
    <w:rsid w:val="001073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c">
    <w:name w:val="page number"/>
    <w:basedOn w:val="a0"/>
    <w:semiHidden/>
    <w:unhideWhenUsed/>
    <w:rsid w:val="00107392"/>
    <w:rPr>
      <w:rFonts w:ascii="Times New Roman" w:hAnsi="Times New Roman" w:cs="Times New Roman" w:hint="default"/>
      <w:sz w:val="22"/>
    </w:rPr>
  </w:style>
  <w:style w:type="character" w:customStyle="1" w:styleId="12">
    <w:name w:val="Основной шрифт абзаца1"/>
    <w:rsid w:val="00107392"/>
    <w:rPr>
      <w:sz w:val="20"/>
      <w:szCs w:val="20"/>
    </w:rPr>
  </w:style>
  <w:style w:type="character" w:customStyle="1" w:styleId="iiianoaieou">
    <w:name w:val="iiia? no?aieou"/>
    <w:basedOn w:val="12"/>
    <w:rsid w:val="00107392"/>
    <w:rPr>
      <w:sz w:val="20"/>
      <w:szCs w:val="20"/>
    </w:rPr>
  </w:style>
  <w:style w:type="character" w:styleId="afd">
    <w:name w:val="annotation reference"/>
    <w:uiPriority w:val="99"/>
    <w:semiHidden/>
    <w:unhideWhenUsed/>
    <w:rsid w:val="006E147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E14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E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E1474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E147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25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2016-06-21T05:45:00Z</cp:lastPrinted>
  <dcterms:created xsi:type="dcterms:W3CDTF">2011-09-20T14:09:00Z</dcterms:created>
  <dcterms:modified xsi:type="dcterms:W3CDTF">2016-06-27T10:17:00Z</dcterms:modified>
</cp:coreProperties>
</file>