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204D7F" w:rsidP="00A4170C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205255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205255">
        <w:rPr>
          <w:rFonts w:ascii="Times New Roman" w:hAnsi="Times New Roman" w:cs="Times New Roman"/>
          <w:sz w:val="28"/>
          <w:szCs w:val="28"/>
        </w:rPr>
        <w:t>09 января</w:t>
      </w:r>
      <w:r w:rsidR="00181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2052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255">
        <w:rPr>
          <w:rFonts w:ascii="Times New Roman" w:hAnsi="Times New Roman" w:cs="Times New Roman"/>
          <w:sz w:val="28"/>
          <w:szCs w:val="28"/>
        </w:rPr>
        <w:t>11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4DBB" w:rsidRDefault="00C16801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6801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2F64CF" w:rsidRPr="00FE78A3" w:rsidRDefault="002F64CF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Pr="00C16801">
        <w:rPr>
          <w:rFonts w:ascii="Century" w:hAnsi="Century"/>
          <w:noProof/>
        </w:rPr>
        <w:pict>
          <v:shape id="_x0000_s1027" type="#_x0000_t202" style="position:absolute;left:0;text-align:left;margin-left:37.5pt;margin-top:9.35pt;width:185.95pt;height:64.8pt;z-index:251657728" stroked="f">
            <v:textbox style="mso-next-textbox:#_x0000_s1027">
              <w:txbxContent>
                <w:p w:rsidR="002F64CF" w:rsidRDefault="002F64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2F64CF" w:rsidRDefault="002F64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2F64CF" w:rsidRPr="00C17CE5" w:rsidRDefault="002F64CF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10.12.2018 № 3876  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D27C6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</w:rPr>
      </w:pPr>
      <w:r w:rsidRPr="008F4DBB">
        <w:rPr>
          <w:sz w:val="28"/>
        </w:rPr>
        <w:tab/>
      </w:r>
    </w:p>
    <w:p w:rsidR="001849F8" w:rsidRPr="00E154B3" w:rsidRDefault="002F64CF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Лужского муниципального района Ленинградской области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в целях реализации мероприятий третьего этапа Стратегии социально-экономического развития Лужского муниципального района на 2016-2030 гг.</w:t>
      </w:r>
      <w:r w:rsidR="00FD4BC9">
        <w:rPr>
          <w:sz w:val="28"/>
          <w:szCs w:val="28"/>
        </w:rPr>
        <w:t xml:space="preserve">, </w:t>
      </w:r>
      <w:r w:rsidR="007A4C66" w:rsidRPr="00E154B3">
        <w:rPr>
          <w:sz w:val="28"/>
          <w:szCs w:val="28"/>
        </w:rPr>
        <w:t>администрация Лужского муниципального района</w:t>
      </w:r>
      <w:r w:rsidR="00EE6AEC" w:rsidRPr="00E154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</w:rPr>
        <w:t xml:space="preserve"> </w:t>
      </w:r>
      <w:proofErr w:type="gramStart"/>
      <w:r w:rsidR="00646419" w:rsidRPr="00E154B3">
        <w:rPr>
          <w:sz w:val="28"/>
          <w:szCs w:val="28"/>
        </w:rPr>
        <w:t>л</w:t>
      </w:r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154B3" w:rsidRDefault="000D1DD8" w:rsidP="00F673E1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8F5EAE">
        <w:t>10.12.2018 № 387</w:t>
      </w:r>
      <w:r w:rsidR="005D7ED2">
        <w:t>6</w:t>
      </w:r>
      <w:r w:rsidR="008F5EAE">
        <w:t xml:space="preserve"> «</w:t>
      </w:r>
      <w:r w:rsidR="005D7ED2" w:rsidRPr="005D7ED2">
        <w:t>Об утверждении муниципальной программы Лужского городского поселения Лужского муниципального района Ленинградской области «Обеспечение безопасности на территории Лужского городского поселения Лужского муниципального района Ленинградской области</w:t>
      </w:r>
      <w:r w:rsidR="008F5EAE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2F64CF" w:rsidRDefault="002F64CF" w:rsidP="002F64CF">
      <w:pPr>
        <w:pStyle w:val="2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>В муниципальной программе Лужского городского поселения Лужского муниципального района Ленинградской области «Обеспечение безопасности на территории Лужского городского поселения Лужского муниципального района Ленинградской области» (приложение к Постановлению, далее – Муниципальная программа):</w:t>
      </w:r>
    </w:p>
    <w:p w:rsidR="002F64CF" w:rsidRPr="002F64CF" w:rsidRDefault="002F64CF" w:rsidP="002F64CF">
      <w:pPr>
        <w:pStyle w:val="2"/>
        <w:tabs>
          <w:tab w:val="left" w:pos="1418"/>
        </w:tabs>
        <w:ind w:firstLine="709"/>
        <w:contextualSpacing/>
        <w:jc w:val="both"/>
      </w:pPr>
      <w:r>
        <w:t>1.1.1.</w:t>
      </w:r>
      <w:r>
        <w:tab/>
        <w:t>паспорт муниципальной программы Лужского городского поселения Лужского муниципального района Ленинградской области «Обеспечение безопасности на территории Лужского городского поселения Лужского муниципального района Ленинградской области» изложить в новой редакции согласно приложению 1 к настоящему постановлению;</w:t>
      </w:r>
    </w:p>
    <w:p w:rsidR="002F64CF" w:rsidRPr="002F64CF" w:rsidRDefault="002F64CF" w:rsidP="002F64CF">
      <w:pPr>
        <w:pStyle w:val="2"/>
        <w:tabs>
          <w:tab w:val="left" w:pos="1418"/>
        </w:tabs>
        <w:ind w:firstLine="709"/>
        <w:contextualSpacing/>
        <w:jc w:val="both"/>
      </w:pPr>
      <w:r>
        <w:lastRenderedPageBreak/>
        <w:t>1.1.2.</w:t>
      </w:r>
      <w:r>
        <w:tab/>
        <w:t>в подразделах 1.2 «Основные проблемы сферы реализации муниципальной программы» и 1.3 «Инерционный прогноз развития сферы реализации муниципальной программы» раздела I «Общая характеристика сферы реализации муниципальной программы, основные проблемы сферы и инерционный прогноз ее развития» Муниципальной программы цифр</w:t>
      </w:r>
      <w:r w:rsidR="00345263">
        <w:t>у</w:t>
      </w:r>
      <w:r>
        <w:t xml:space="preserve"> «2026» заменить цифр</w:t>
      </w:r>
      <w:r w:rsidR="00345263">
        <w:t>ой</w:t>
      </w:r>
      <w:r>
        <w:t xml:space="preserve"> «2027»;</w:t>
      </w:r>
    </w:p>
    <w:p w:rsidR="002F64CF" w:rsidRPr="002F64CF" w:rsidRDefault="002F64CF" w:rsidP="002F64CF">
      <w:pPr>
        <w:pStyle w:val="2"/>
        <w:tabs>
          <w:tab w:val="left" w:pos="1418"/>
        </w:tabs>
        <w:ind w:firstLine="709"/>
        <w:contextualSpacing/>
        <w:jc w:val="both"/>
      </w:pPr>
      <w:r>
        <w:t>1.1.3.</w:t>
      </w:r>
      <w:r>
        <w:tab/>
        <w:t>план реализации муниципальной программы Лужского городского поселения Лужского муниципального района Ленинградской области «Обеспечение безопасности на территории Лужского городского поселения Лужского муниципального района Ленинградской области» на период 2024-2026 годов приложения 1 к Муниципальной программе изложить в новой редакции согласно приложению 2 к настоящему постановлению;</w:t>
      </w:r>
    </w:p>
    <w:p w:rsidR="008F5EAE" w:rsidRDefault="002F64CF" w:rsidP="002F64CF">
      <w:pPr>
        <w:pStyle w:val="2"/>
        <w:tabs>
          <w:tab w:val="left" w:pos="1418"/>
        </w:tabs>
        <w:ind w:firstLine="709"/>
        <w:contextualSpacing/>
        <w:jc w:val="both"/>
      </w:pPr>
      <w:r>
        <w:t>1.1.4.</w:t>
      </w:r>
      <w:r>
        <w:tab/>
        <w:t>прогнозные значения показателей (индикаторов) реализации муниципальной программы Лужского городского поселения Лужского муниципального района Ленинградской области «Обеспечение безопасности на территории Лужского городского поселения Лужского муниципального района Ленинградской области» на период 2024-2026 годов приложения 2 к Муниципальной программе изложить в новой редакции согласно                    приложению 3 к настоящему постановлению</w:t>
      </w:r>
      <w:r w:rsidR="008F5EAE">
        <w:t>.</w:t>
      </w:r>
    </w:p>
    <w:p w:rsidR="00693AC9" w:rsidRPr="00E43272" w:rsidRDefault="00693AC9" w:rsidP="00693AC9">
      <w:pPr>
        <w:pStyle w:val="2"/>
        <w:tabs>
          <w:tab w:val="left" w:pos="1418"/>
        </w:tabs>
        <w:ind w:left="709" w:firstLine="0"/>
        <w:contextualSpacing/>
        <w:jc w:val="both"/>
      </w:pPr>
    </w:p>
    <w:p w:rsidR="005D7ED2" w:rsidRDefault="005D7ED2" w:rsidP="005D7ED2">
      <w:pPr>
        <w:pStyle w:val="2"/>
        <w:widowControl w:val="0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t>Настоящее постановление подлежит официальному опубликованию.</w:t>
      </w:r>
    </w:p>
    <w:p w:rsidR="005D7ED2" w:rsidRDefault="005D7ED2" w:rsidP="005D7ED2">
      <w:pPr>
        <w:pStyle w:val="2"/>
        <w:widowControl w:val="0"/>
        <w:tabs>
          <w:tab w:val="left" w:pos="1134"/>
        </w:tabs>
        <w:ind w:left="709" w:firstLine="0"/>
        <w:contextualSpacing/>
        <w:jc w:val="both"/>
      </w:pPr>
    </w:p>
    <w:p w:rsidR="005D7ED2" w:rsidRDefault="005D7ED2" w:rsidP="005D7ED2">
      <w:pPr>
        <w:pStyle w:val="2"/>
        <w:widowControl w:val="0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Лужского муниципального района − председателя комитета по управлению муниципальным имуществом.</w:t>
      </w:r>
    </w:p>
    <w:p w:rsidR="005D7ED2" w:rsidRDefault="005D7ED2" w:rsidP="005D7ED2">
      <w:pPr>
        <w:pStyle w:val="2"/>
        <w:tabs>
          <w:tab w:val="left" w:pos="1134"/>
        </w:tabs>
        <w:ind w:left="709" w:firstLine="0"/>
        <w:contextualSpacing/>
        <w:jc w:val="both"/>
      </w:pPr>
    </w:p>
    <w:p w:rsidR="000D1DD8" w:rsidRPr="00E154B3" w:rsidRDefault="005D7ED2" w:rsidP="005D7ED2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Настоящее постановление вступает в силу со дня опубликования</w:t>
      </w:r>
      <w:r w:rsidR="000D1DD8" w:rsidRPr="00E154B3">
        <w:t xml:space="preserve">. </w:t>
      </w:r>
    </w:p>
    <w:p w:rsidR="00F673E1" w:rsidRPr="00101813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F4DBB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Глава</w:t>
      </w:r>
      <w:r w:rsidR="00230FD4" w:rsidRPr="00101813">
        <w:rPr>
          <w:sz w:val="28"/>
          <w:szCs w:val="28"/>
        </w:rPr>
        <w:t xml:space="preserve"> администрации</w:t>
      </w:r>
    </w:p>
    <w:p w:rsidR="00230FD4" w:rsidRPr="00101813" w:rsidRDefault="00230FD4" w:rsidP="007D4095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Лужского муниципального района</w:t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  <w:t xml:space="preserve">         </w:t>
      </w:r>
      <w:r w:rsidR="007D4095" w:rsidRPr="00101813">
        <w:rPr>
          <w:sz w:val="28"/>
          <w:szCs w:val="28"/>
        </w:rPr>
        <w:t xml:space="preserve">   </w:t>
      </w:r>
      <w:r w:rsidR="00F673E1" w:rsidRPr="00101813">
        <w:rPr>
          <w:sz w:val="28"/>
          <w:szCs w:val="28"/>
        </w:rPr>
        <w:t xml:space="preserve"> </w:t>
      </w:r>
      <w:r w:rsidR="005567B8" w:rsidRPr="00101813">
        <w:rPr>
          <w:sz w:val="28"/>
          <w:szCs w:val="28"/>
        </w:rPr>
        <w:t xml:space="preserve">   </w:t>
      </w:r>
      <w:r w:rsidR="00E43272" w:rsidRPr="00101813">
        <w:rPr>
          <w:sz w:val="28"/>
          <w:szCs w:val="28"/>
        </w:rPr>
        <w:t xml:space="preserve">  </w:t>
      </w:r>
      <w:r w:rsidR="00101813" w:rsidRPr="00101813">
        <w:rPr>
          <w:sz w:val="28"/>
          <w:szCs w:val="28"/>
        </w:rPr>
        <w:t xml:space="preserve">Ю.В. </w:t>
      </w:r>
      <w:proofErr w:type="spellStart"/>
      <w:r w:rsidR="00101813" w:rsidRPr="00101813">
        <w:rPr>
          <w:sz w:val="28"/>
          <w:szCs w:val="28"/>
        </w:rPr>
        <w:t>Намлиев</w:t>
      </w:r>
      <w:proofErr w:type="spellEnd"/>
      <w:r w:rsidR="00E43272" w:rsidRPr="00101813">
        <w:rPr>
          <w:sz w:val="28"/>
          <w:szCs w:val="28"/>
        </w:rPr>
        <w:t xml:space="preserve"> </w:t>
      </w:r>
    </w:p>
    <w:p w:rsidR="00FD4BC9" w:rsidRPr="007D27C6" w:rsidRDefault="00FD4B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1308C" w:rsidRDefault="00230FD4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Разослано</w:t>
      </w:r>
      <w:r w:rsidR="00EE6AEC" w:rsidRPr="00E154B3">
        <w:rPr>
          <w:sz w:val="28"/>
          <w:szCs w:val="28"/>
        </w:rPr>
        <w:t xml:space="preserve">: </w:t>
      </w:r>
      <w:proofErr w:type="spellStart"/>
      <w:proofErr w:type="gramStart"/>
      <w:r w:rsidR="00693AC9">
        <w:rPr>
          <w:sz w:val="28"/>
          <w:szCs w:val="28"/>
        </w:rPr>
        <w:t>к-т</w:t>
      </w:r>
      <w:proofErr w:type="spellEnd"/>
      <w:proofErr w:type="gramEnd"/>
      <w:r w:rsidR="00693AC9">
        <w:rPr>
          <w:sz w:val="28"/>
          <w:szCs w:val="28"/>
        </w:rPr>
        <w:t xml:space="preserve"> по вопросам безопасности, </w:t>
      </w:r>
      <w:proofErr w:type="spellStart"/>
      <w:r w:rsidR="00693AC9">
        <w:rPr>
          <w:sz w:val="28"/>
          <w:szCs w:val="28"/>
        </w:rPr>
        <w:t>КЭРиИД</w:t>
      </w:r>
      <w:proofErr w:type="spellEnd"/>
      <w:r w:rsidR="00693AC9">
        <w:rPr>
          <w:sz w:val="28"/>
          <w:szCs w:val="28"/>
        </w:rPr>
        <w:t>, сектор ФМК, КФ, ОБУ</w:t>
      </w:r>
      <w:r w:rsidR="00E154B3" w:rsidRPr="00E154B3">
        <w:rPr>
          <w:sz w:val="28"/>
          <w:szCs w:val="28"/>
        </w:rPr>
        <w:t xml:space="preserve">, </w:t>
      </w:r>
      <w:r w:rsidR="00E154B3">
        <w:rPr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left="5245" w:right="-285" w:hanging="567"/>
        <w:contextualSpacing/>
        <w:jc w:val="center"/>
        <w:rPr>
          <w:sz w:val="28"/>
          <w:szCs w:val="26"/>
        </w:rPr>
      </w:pPr>
      <w:r>
        <w:rPr>
          <w:sz w:val="28"/>
          <w:szCs w:val="26"/>
        </w:rPr>
        <w:lastRenderedPageBreak/>
        <w:t>Приложение 1</w:t>
      </w: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left="5245" w:right="-285"/>
        <w:contextualSpacing/>
        <w:rPr>
          <w:sz w:val="28"/>
          <w:szCs w:val="26"/>
        </w:rPr>
      </w:pPr>
      <w:r>
        <w:rPr>
          <w:sz w:val="28"/>
          <w:szCs w:val="26"/>
        </w:rPr>
        <w:t>к постановлению администрации</w:t>
      </w: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left="5245" w:right="-285"/>
        <w:contextualSpacing/>
        <w:rPr>
          <w:sz w:val="28"/>
          <w:szCs w:val="26"/>
        </w:rPr>
      </w:pPr>
      <w:r>
        <w:rPr>
          <w:sz w:val="28"/>
          <w:szCs w:val="26"/>
        </w:rPr>
        <w:t>Лужского муниципального района</w:t>
      </w:r>
    </w:p>
    <w:p w:rsidR="002F64CF" w:rsidRDefault="00345263" w:rsidP="002F64CF">
      <w:pPr>
        <w:pStyle w:val="1"/>
        <w:widowControl w:val="0"/>
        <w:shd w:val="clear" w:color="auto" w:fill="auto"/>
        <w:spacing w:after="0" w:line="240" w:lineRule="auto"/>
        <w:ind w:left="5245" w:right="-285"/>
        <w:contextualSpacing/>
        <w:rPr>
          <w:sz w:val="28"/>
          <w:szCs w:val="26"/>
        </w:rPr>
      </w:pPr>
      <w:r>
        <w:rPr>
          <w:sz w:val="28"/>
          <w:szCs w:val="26"/>
        </w:rPr>
        <w:t>от 09.01.2025 № 11</w:t>
      </w:r>
      <w:r w:rsidR="002F64CF">
        <w:rPr>
          <w:sz w:val="28"/>
          <w:szCs w:val="26"/>
        </w:rPr>
        <w:t xml:space="preserve">  </w:t>
      </w: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</w:p>
    <w:p w:rsidR="002F64CF" w:rsidRP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>ПАСПОРТ</w:t>
      </w: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 xml:space="preserve">муниципальной программы Лужского городского поселения </w:t>
      </w: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 xml:space="preserve">Лужского муниципального района Ленинградской области </w:t>
      </w: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>«Обеспечение безопасности на территории Лужского городского поселения Лужского муниципального района Ленинградской области»</w:t>
      </w: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>(далее – муниципальная программа)</w:t>
      </w: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</w:p>
    <w:tbl>
      <w:tblPr>
        <w:tblW w:w="10060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39"/>
        <w:gridCol w:w="6021"/>
      </w:tblGrid>
      <w:tr w:rsidR="002F64CF" w:rsidTr="002F64C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Сроки реализации муниципальной программы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2019-2027 годы</w:t>
            </w:r>
          </w:p>
        </w:tc>
      </w:tr>
      <w:tr w:rsidR="002F64CF" w:rsidTr="002F64CF">
        <w:trPr>
          <w:trHeight w:val="40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Ответственный исполнитель      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вопросам безопасности администрации Лужского муниципального района</w:t>
            </w:r>
          </w:p>
        </w:tc>
      </w:tr>
      <w:tr w:rsidR="002F64CF" w:rsidTr="002F64CF">
        <w:trPr>
          <w:trHeight w:val="40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Участники муниципальной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br/>
              <w:t>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Отраслевые органы администрации Лужского муниципального  района;</w:t>
            </w:r>
          </w:p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учреждения и организации различных форм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собственности;</w:t>
            </w:r>
          </w:p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Лужскому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району Ленинградской области и иные правоохранительные органы района и Ленинградской области;</w:t>
            </w:r>
          </w:p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ОНДиПР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Лужского района Ленинградской области;</w:t>
            </w:r>
          </w:p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ОГПС Лужского района Ленинградской области;</w:t>
            </w:r>
          </w:p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части Лужского военного гарнизона;</w:t>
            </w:r>
          </w:p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общественные организации и объединения </w:t>
            </w:r>
          </w:p>
        </w:tc>
      </w:tr>
      <w:tr w:rsidR="002F64CF" w:rsidTr="002F64C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Цель муниципальной  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Повышение уровня общественной безопасности на территории Лужского городского поселения Лужского муниципального района Ленинградской области</w:t>
            </w:r>
          </w:p>
        </w:tc>
      </w:tr>
      <w:tr w:rsidR="002F64CF" w:rsidTr="002F64C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общественного порядка и профилактика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Лужское городское поселение Лужского муниципального района Ленинградской области.</w:t>
            </w:r>
          </w:p>
          <w:p w:rsidR="002F64CF" w:rsidRDefault="002F64CF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ind w:right="5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</w:t>
            </w:r>
          </w:p>
        </w:tc>
      </w:tr>
      <w:tr w:rsidR="002F64CF" w:rsidTr="002F64CF">
        <w:trPr>
          <w:trHeight w:val="40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tabs>
                <w:tab w:val="left" w:pos="3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техническое обслуживание автоматизированной системы видеонаблюдения «Безопасный город»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0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менее 1.</w:t>
            </w:r>
          </w:p>
          <w:p w:rsidR="002F64CF" w:rsidRDefault="002F64CF">
            <w:pPr>
              <w:widowControl w:val="0"/>
              <w:tabs>
                <w:tab w:val="left" w:pos="3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Количество проведенных мероприятий по обеспечению пожарной безопасности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не менее 2 в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lastRenderedPageBreak/>
              <w:t>год.</w:t>
            </w:r>
          </w:p>
          <w:p w:rsidR="002F64CF" w:rsidRDefault="002F64CF">
            <w:pPr>
              <w:widowControl w:val="0"/>
              <w:tabs>
                <w:tab w:val="left" w:pos="3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водных объектов, обслуживаемых в рамках заключенных муниципальных контрактов,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0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менее 1  в год.</w:t>
            </w:r>
          </w:p>
          <w:p w:rsidR="002F64CF" w:rsidRDefault="002F64CF">
            <w:pPr>
              <w:widowControl w:val="0"/>
              <w:tabs>
                <w:tab w:val="left" w:pos="3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Количество обслуживаемых систем оповещения населения Лужского городского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sym w:font="Symbol" w:char="002D"/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не менее 1</w:t>
            </w:r>
          </w:p>
        </w:tc>
      </w:tr>
      <w:tr w:rsidR="002F64CF" w:rsidTr="002F64CF">
        <w:trPr>
          <w:trHeight w:val="40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 w:rsidP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Общий объем финансирования муниципальной программы за весь период реализации составит           73 560,85779 тыс. рублей</w:t>
            </w:r>
          </w:p>
        </w:tc>
      </w:tr>
      <w:tr w:rsidR="002F64CF" w:rsidTr="002F64CF">
        <w:trPr>
          <w:trHeight w:val="40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Налоговые расходы не предусмотрены</w:t>
            </w:r>
          </w:p>
        </w:tc>
      </w:tr>
    </w:tbl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rPr>
          <w:color w:val="auto"/>
          <w:sz w:val="26"/>
          <w:szCs w:val="26"/>
        </w:rPr>
      </w:pPr>
    </w:p>
    <w:p w:rsidR="002F64CF" w:rsidRDefault="002F64CF" w:rsidP="002F64CF">
      <w:pPr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2F64CF">
          <w:pgSz w:w="11905" w:h="16837"/>
          <w:pgMar w:top="1134" w:right="850" w:bottom="993" w:left="1701" w:header="0" w:footer="6" w:gutter="0"/>
          <w:cols w:space="720"/>
        </w:sectPr>
      </w:pPr>
    </w:p>
    <w:p w:rsidR="002F64CF" w:rsidRPr="002F64CF" w:rsidRDefault="002F64CF" w:rsidP="002F64CF">
      <w:pPr>
        <w:pStyle w:val="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F64CF" w:rsidRDefault="002F64CF" w:rsidP="002F64CF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F64CF" w:rsidRDefault="002F64CF" w:rsidP="002F64CF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2F64CF" w:rsidRDefault="002F64CF" w:rsidP="002F64CF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5263">
        <w:rPr>
          <w:sz w:val="28"/>
          <w:szCs w:val="28"/>
        </w:rPr>
        <w:t>09.01.2025 № 11</w:t>
      </w:r>
    </w:p>
    <w:p w:rsidR="002F64CF" w:rsidRDefault="002F64CF" w:rsidP="002F64C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85"/>
        <w:contextualSpacing/>
        <w:rPr>
          <w:sz w:val="28"/>
          <w:szCs w:val="28"/>
        </w:rPr>
      </w:pPr>
    </w:p>
    <w:p w:rsidR="002F64CF" w:rsidRDefault="002F64CF" w:rsidP="002F6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>План</w:t>
      </w:r>
      <w:r>
        <w:rPr>
          <w:rFonts w:ascii="Times New Roman" w:eastAsia="Calibri" w:hAnsi="Times New Roman" w:cs="Times New Roman"/>
          <w:color w:val="auto"/>
          <w:sz w:val="28"/>
          <w:szCs w:val="26"/>
        </w:rPr>
        <w:br/>
        <w:t xml:space="preserve">реализации муниципальной программы Лужского городского поселения Лужского муниципального района </w:t>
      </w:r>
    </w:p>
    <w:p w:rsidR="002F64CF" w:rsidRDefault="002F64CF" w:rsidP="002F6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 xml:space="preserve">Ленинградской области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6"/>
        </w:rPr>
        <w:t xml:space="preserve">«Обеспечение безопасности на территории Лужского городского поселения </w:t>
      </w:r>
    </w:p>
    <w:p w:rsidR="002F64CF" w:rsidRDefault="002F64CF" w:rsidP="002F6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6"/>
        </w:rPr>
        <w:t xml:space="preserve">Лужского муниципального района Ленинградской области» </w:t>
      </w:r>
    </w:p>
    <w:p w:rsidR="002F64CF" w:rsidRDefault="002F64CF" w:rsidP="002F6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>на период 2024-2027 годов</w:t>
      </w:r>
    </w:p>
    <w:p w:rsidR="002F64CF" w:rsidRDefault="002F64CF" w:rsidP="002F6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25"/>
        <w:gridCol w:w="1275"/>
        <w:gridCol w:w="1349"/>
        <w:gridCol w:w="1282"/>
        <w:gridCol w:w="991"/>
        <w:gridCol w:w="1418"/>
        <w:gridCol w:w="1298"/>
        <w:gridCol w:w="2034"/>
        <w:gridCol w:w="1796"/>
        <w:gridCol w:w="1882"/>
      </w:tblGrid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муниципальной программы/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структурного элемента/ 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Распорядитель (получатель) бюджетных средств/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Исполнители мероприятий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>всего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>в том числе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18"/>
                <w:lang w:eastAsia="en-US"/>
              </w:rPr>
              <w:t>бюджет Лужского городского поселения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>област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 xml:space="preserve"> ной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>прочие источники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10</w:t>
            </w:r>
          </w:p>
        </w:tc>
      </w:tr>
      <w:tr w:rsidR="002F64CF" w:rsidTr="002F64CF">
        <w:trPr>
          <w:trHeight w:val="20"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  <w:t>Муниципальная программа Лужского городского поселения Лужского муниципального района Ленинградской области «Обеспечение безопасности на территории</w:t>
            </w:r>
          </w:p>
          <w:p w:rsidR="002F64CF" w:rsidRDefault="002F64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  <w:t>Лужского городского поселения Лужского муниципального  района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  <w:t>Ленинградской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7745,65400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7745,65400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8649,20843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8649,20843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2F64CF">
        <w:trPr>
          <w:trHeight w:val="1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2F64CF">
        <w:trPr>
          <w:trHeight w:val="22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C270FF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30493,27929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30493,27929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64CF" w:rsidTr="002F64CF">
        <w:trPr>
          <w:jc w:val="center"/>
        </w:trPr>
        <w:tc>
          <w:tcPr>
            <w:tcW w:w="15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Проектная часть не предусмотрена </w:t>
            </w:r>
          </w:p>
        </w:tc>
      </w:tr>
      <w:tr w:rsidR="002F64CF" w:rsidTr="00C270F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Процессная часть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7745,65400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7745,65400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C270FF">
        <w:trPr>
          <w:trHeight w:val="1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8649,20843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8649,20843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C270F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C270FF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 xml:space="preserve">Итого по процессной части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30493,27929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30493,27929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1. Комплекс процессных мероприятий «Обеспечение общественного порядка и профилактика правонарушений на территории Лужского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trHeight w:val="29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1.1. 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 xml:space="preserve">п.1.1. приложения 2 к муниципальной программе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76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145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2. Комплекс процессных мероприятий «Проведение информационн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 xml:space="preserve"> разъяснительной работы в сфере безопасности населения Лужского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Финансирование не предусмотрено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2F64CF">
        <w:trPr>
          <w:trHeight w:val="176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2.1. Проведение мероприятий для детей и молодёжи, направленных на повышение уровня толерантности, формирование нетерпимости к любым проявлениям экстремизма, негативного отношения к незаконному потреблению наркотических средств, психотропных веществ и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lastRenderedPageBreak/>
              <w:t>их аналогов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2024-2027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Финансирование не предусмотрено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 xml:space="preserve">п.1.2. приложения 2 к муниципальной программе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trHeight w:val="136"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lastRenderedPageBreak/>
              <w:t>2.2. Информирование населения по вопросам противодействия терроризму, предупреждению террористических актов, поведению в условиях возникновения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 xml:space="preserve"> 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 пожарной безопасности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 xml:space="preserve">п.1.3. приложения 2 к муниципальной программе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trHeight w:val="1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</w:p>
        </w:tc>
        <w:tc>
          <w:tcPr>
            <w:tcW w:w="6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Финансирование не предусмотрено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3. Комплекс процессных мероприятий «Повышение уровня общественной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4940,46720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trHeight w:val="2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  <w:p w:rsidR="002F64CF" w:rsidRDefault="002F64C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19761,86880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19761,86880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3.1. Расходы на создание автоматизированной системы видеонаблюдения «Безопасный город»</w:t>
            </w:r>
          </w:p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 xml:space="preserve">п.1.4. приложения 2 к муниципальной программе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19761,86880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19761,86880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83"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4. Комплекс процессных мероприятий «Обеспечение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2755,18680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2755,18680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3608,74123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3608,74123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trHeight w:val="31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2008,74123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2008,74123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2008,74123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2008,74123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10381,41049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10381,41049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4.1. 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1221,18680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1221,18680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 xml:space="preserve">п.2.1. приложения 2 к муниципальной программе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1220,00000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1220,00000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220,00000</w:t>
            </w:r>
          </w:p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220,00000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220,00000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220,00000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5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2881,18680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2881,18680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4.2. Расходы на мероприятия по обеспечению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lastRenderedPageBreak/>
              <w:t>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lastRenderedPageBreak/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690,00000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690,00000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п.2.2. приложения 2 к муниципальной программе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 xml:space="preserve">Администрация Лужского муниципального 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lastRenderedPageBreak/>
              <w:t xml:space="preserve">Администрация Лужского муниципального 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lastRenderedPageBreak/>
              <w:t>района/ комитет по вопросам безопасности</w:t>
            </w:r>
          </w:p>
        </w:tc>
      </w:tr>
      <w:tr w:rsidR="002F64CF" w:rsidTr="00C270F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1290,00000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1290,00000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C270FF">
        <w:trPr>
          <w:trHeight w:val="21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2026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lastRenderedPageBreak/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lastRenderedPageBreak/>
              <w:t>690,00000</w:t>
            </w:r>
          </w:p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lastRenderedPageBreak/>
              <w:t>690,00000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lastRenderedPageBreak/>
              <w:t>690,00000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lastRenderedPageBreak/>
              <w:t>690,00000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C270FF">
        <w:trPr>
          <w:trHeight w:val="61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2024-2027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3360,00000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3360,00000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2"/>
              </w:rPr>
              <w:t>4.3. 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п.2.3. приложения 2 к муниципальной программе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2026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4.4. 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754,00000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754,00000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п.2.4. приложения 2 к муниципальной программе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810,00023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810,00023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1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2026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810,00023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810,00023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810,00023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810,00023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3184,00069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3184,00069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4.5. Расходы на мероприятия по гражданской обороне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90,00000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п.2.5. приложения 2 к муниципальной программе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  288,74100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 288,74100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2026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288,74100</w:t>
            </w:r>
          </w:p>
          <w:p w:rsidR="002F64CF" w:rsidRDefault="002F64CF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288,74100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288,74100</w:t>
            </w:r>
          </w:p>
          <w:p w:rsidR="002F64CF" w:rsidRDefault="002F64CF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288,74100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35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956,22300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956,22300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</w:tbl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BC02B4" w:rsidRPr="00BC02B4" w:rsidRDefault="00BC02B4" w:rsidP="00BC02B4">
      <w:pPr>
        <w:pStyle w:val="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C02B4" w:rsidRDefault="00BC02B4" w:rsidP="00BC02B4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C02B4" w:rsidRDefault="00BC02B4" w:rsidP="00BC02B4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C02B4" w:rsidRDefault="00BC02B4" w:rsidP="00BC02B4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5263">
        <w:rPr>
          <w:sz w:val="28"/>
          <w:szCs w:val="28"/>
        </w:rPr>
        <w:t>09.01.2025 № 11</w:t>
      </w:r>
    </w:p>
    <w:p w:rsidR="00BC02B4" w:rsidRDefault="00BC02B4" w:rsidP="00BC02B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F64CF" w:rsidRDefault="002F64CF" w:rsidP="002F64CF">
      <w:pPr>
        <w:tabs>
          <w:tab w:val="left" w:pos="1134"/>
        </w:tabs>
        <w:ind w:right="26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F64CF" w:rsidRDefault="002F64CF" w:rsidP="002F64CF">
      <w:pPr>
        <w:shd w:val="clear" w:color="auto" w:fill="FFFFFF"/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Прогнозные значения показателей (индикаторов) реализации муниципальной программы </w:t>
      </w:r>
    </w:p>
    <w:p w:rsidR="002F64CF" w:rsidRDefault="002F64CF" w:rsidP="002F64CF">
      <w:pPr>
        <w:shd w:val="clear" w:color="auto" w:fill="FFFFFF"/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Лужского городского поселения Лужского муниципального района Ленинградской области</w:t>
      </w:r>
    </w:p>
    <w:p w:rsidR="002F64CF" w:rsidRDefault="002F64CF" w:rsidP="002F64CF">
      <w:pPr>
        <w:autoSpaceDE w:val="0"/>
        <w:autoSpaceDN w:val="0"/>
        <w:adjustRightInd w:val="0"/>
        <w:ind w:right="79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«Обеспечение безопасности на территории Лужского городского поселения Лужского муниципального района</w:t>
      </w:r>
    </w:p>
    <w:p w:rsidR="002F64CF" w:rsidRDefault="002F64CF" w:rsidP="002F64CF">
      <w:pPr>
        <w:tabs>
          <w:tab w:val="left" w:pos="1134"/>
        </w:tabs>
        <w:ind w:right="2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Ленинградской области» на период 2024-2027 годов</w:t>
      </w:r>
    </w:p>
    <w:p w:rsidR="002F64CF" w:rsidRDefault="002F64CF" w:rsidP="002F64CF">
      <w:pPr>
        <w:tabs>
          <w:tab w:val="left" w:pos="1134"/>
        </w:tabs>
        <w:ind w:right="26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1517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5"/>
        <w:gridCol w:w="1276"/>
        <w:gridCol w:w="2835"/>
        <w:gridCol w:w="1713"/>
        <w:gridCol w:w="1738"/>
        <w:gridCol w:w="1631"/>
        <w:gridCol w:w="1559"/>
      </w:tblGrid>
      <w:tr w:rsidR="002F64CF" w:rsidTr="002F64CF">
        <w:trPr>
          <w:trHeight w:val="181"/>
          <w:jc w:val="center"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3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 измерения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Источник данных/порядок расчета показателя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Значение показателей</w:t>
            </w:r>
          </w:p>
        </w:tc>
      </w:tr>
      <w:tr w:rsidR="002F64CF" w:rsidTr="002F6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</w:tr>
      <w:tr w:rsidR="002F64CF" w:rsidTr="002F64CF">
        <w:trPr>
          <w:jc w:val="center"/>
        </w:trPr>
        <w:tc>
          <w:tcPr>
            <w:tcW w:w="15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Повышение уровня общественной безопасности на территории Лужского городского поселения</w:t>
            </w:r>
          </w:p>
        </w:tc>
      </w:tr>
      <w:tr w:rsidR="002F64CF" w:rsidTr="002F64CF">
        <w:trPr>
          <w:trHeight w:val="549"/>
          <w:jc w:val="center"/>
        </w:trPr>
        <w:tc>
          <w:tcPr>
            <w:tcW w:w="15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общественного порядка и профилактика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Лужское городское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поселение Лужского муниципального района Ленинградской области</w:t>
            </w:r>
          </w:p>
        </w:tc>
      </w:tr>
      <w:tr w:rsidR="002F64CF" w:rsidTr="002F64CF">
        <w:trPr>
          <w:trHeight w:val="737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1.1.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 мероприятий по охране общественного порядка с участием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добровольных народных дружин (ДНД).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28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Протокольное решение  </w:t>
            </w:r>
          </w:p>
          <w:p w:rsidR="002F64CF" w:rsidRDefault="002F64CF">
            <w:pPr>
              <w:widowControl w:val="0"/>
              <w:ind w:right="-28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Штаба ДНД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2F64CF" w:rsidTr="002F64CF">
        <w:trPr>
          <w:trHeight w:val="150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Количество проведенных мероприятий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для детей и молодежи, направленных на повышение уровня толерантности, формирование нетерпимости к любым проявлениям экстремизма, негативного отношения к незаконному потреблению наркотических средств, психотропных веществ и их аналогов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Протокольные решения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антитеррористической, административной комиссий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2F64CF" w:rsidTr="002F64CF">
        <w:trPr>
          <w:trHeight w:val="111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1.3.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 информации распространенной по антитеррористической тематике и профилактике экстремизма, возникновения ЧС,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Отчет комитета по вопросам безопасности администрации Лужского муниципального района</w:t>
            </w:r>
          </w:p>
          <w:p w:rsidR="002F64CF" w:rsidRDefault="002F64C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2F64CF" w:rsidTr="002F64CF">
        <w:trPr>
          <w:trHeight w:val="543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1.4.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Создание и техническое обслуживание автоматизированной системы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видеонаблюдения «Безопасный 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Акт выполненных работ, оказанных услуг</w:t>
            </w:r>
          </w:p>
          <w:p w:rsidR="002F64CF" w:rsidRDefault="002F64CF">
            <w:pPr>
              <w:widowControl w:val="0"/>
              <w:ind w:right="-28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2F64CF" w:rsidTr="002F64CF">
        <w:trPr>
          <w:jc w:val="center"/>
        </w:trPr>
        <w:tc>
          <w:tcPr>
            <w:tcW w:w="15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Задача 2. 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</w:t>
            </w:r>
          </w:p>
        </w:tc>
      </w:tr>
      <w:tr w:rsidR="002F64CF" w:rsidTr="002F64CF">
        <w:trPr>
          <w:trHeight w:val="503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2.1. Количество проведенных мероприятий по обеспечению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59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Протокольное решение комиссии по ЧС и ПБ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2F64CF" w:rsidTr="002F64CF">
        <w:trPr>
          <w:trHeight w:val="176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33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2.2. Количество водных объектов обслуживаемых в рамках заключенных муниципальных контрактов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59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Акт выполненных работ, оказанных услуг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2F64CF" w:rsidTr="002F64CF">
        <w:trPr>
          <w:trHeight w:val="163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33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FFFFFF"/>
              </w:rPr>
              <w:t>2.3. Количество созданных систем оповещения населения Лужского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59"/>
              <w:contextualSpacing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Акт выполненных работ, оказанных услуг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2F64CF" w:rsidTr="002F64CF">
        <w:trPr>
          <w:trHeight w:val="149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33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2.4. Количество мероприятий по защите населения и территории городского поселения от ЧС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59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Акт выполненных работ, оказанных услуг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2F64CF" w:rsidTr="002F64CF">
        <w:trPr>
          <w:trHeight w:val="564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33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2.5.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59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План гражданской обороны Лужского муниципального района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</w:tbl>
    <w:p w:rsidR="00693AC9" w:rsidRPr="00693AC9" w:rsidRDefault="00693AC9" w:rsidP="002F64CF">
      <w:pPr>
        <w:pStyle w:val="1"/>
        <w:shd w:val="clear" w:color="auto" w:fill="auto"/>
        <w:spacing w:after="0" w:line="240" w:lineRule="auto"/>
        <w:ind w:right="-457"/>
        <w:contextualSpacing/>
        <w:rPr>
          <w:sz w:val="28"/>
          <w:szCs w:val="28"/>
        </w:rPr>
      </w:pPr>
    </w:p>
    <w:sectPr w:rsidR="00693AC9" w:rsidRPr="00693AC9" w:rsidSect="00693AC9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9B" w:rsidRDefault="007A429B" w:rsidP="001849F8">
      <w:r>
        <w:separator/>
      </w:r>
    </w:p>
  </w:endnote>
  <w:endnote w:type="continuationSeparator" w:id="0">
    <w:p w:rsidR="007A429B" w:rsidRDefault="007A429B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9B" w:rsidRDefault="007A429B"/>
  </w:footnote>
  <w:footnote w:type="continuationSeparator" w:id="0">
    <w:p w:rsidR="007A429B" w:rsidRDefault="007A42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FF7144"/>
    <w:multiLevelType w:val="hybridMultilevel"/>
    <w:tmpl w:val="21FC1686"/>
    <w:lvl w:ilvl="0" w:tplc="C09A5D38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8D25D0E"/>
    <w:multiLevelType w:val="multilevel"/>
    <w:tmpl w:val="090EE2D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1985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B29F1"/>
    <w:rsid w:val="000C5D1E"/>
    <w:rsid w:val="000D188A"/>
    <w:rsid w:val="000D1DD8"/>
    <w:rsid w:val="000D4F1A"/>
    <w:rsid w:val="000E24D0"/>
    <w:rsid w:val="000E5592"/>
    <w:rsid w:val="000E7F35"/>
    <w:rsid w:val="00101813"/>
    <w:rsid w:val="001018A9"/>
    <w:rsid w:val="00103256"/>
    <w:rsid w:val="001040ED"/>
    <w:rsid w:val="0011452B"/>
    <w:rsid w:val="00115DE5"/>
    <w:rsid w:val="00117705"/>
    <w:rsid w:val="00121257"/>
    <w:rsid w:val="0012158D"/>
    <w:rsid w:val="0012391D"/>
    <w:rsid w:val="00130761"/>
    <w:rsid w:val="001610E8"/>
    <w:rsid w:val="001642E6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E0EB7"/>
    <w:rsid w:val="001E51C2"/>
    <w:rsid w:val="001F10F4"/>
    <w:rsid w:val="001F168E"/>
    <w:rsid w:val="001F6383"/>
    <w:rsid w:val="00204D7F"/>
    <w:rsid w:val="00205255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A6763"/>
    <w:rsid w:val="002B6F54"/>
    <w:rsid w:val="002C4465"/>
    <w:rsid w:val="002C7A51"/>
    <w:rsid w:val="002E547A"/>
    <w:rsid w:val="002F3248"/>
    <w:rsid w:val="002F64CF"/>
    <w:rsid w:val="00300551"/>
    <w:rsid w:val="0030107F"/>
    <w:rsid w:val="00301218"/>
    <w:rsid w:val="003101D1"/>
    <w:rsid w:val="00311D94"/>
    <w:rsid w:val="00323CCC"/>
    <w:rsid w:val="00323EE0"/>
    <w:rsid w:val="00325035"/>
    <w:rsid w:val="003264D5"/>
    <w:rsid w:val="00337169"/>
    <w:rsid w:val="00337679"/>
    <w:rsid w:val="00342387"/>
    <w:rsid w:val="0034464E"/>
    <w:rsid w:val="00345263"/>
    <w:rsid w:val="003669A6"/>
    <w:rsid w:val="00372012"/>
    <w:rsid w:val="00380295"/>
    <w:rsid w:val="00390012"/>
    <w:rsid w:val="003A1042"/>
    <w:rsid w:val="003A30B1"/>
    <w:rsid w:val="003A39CC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2E92"/>
    <w:rsid w:val="004E681C"/>
    <w:rsid w:val="004E742B"/>
    <w:rsid w:val="00500BAD"/>
    <w:rsid w:val="00502EE6"/>
    <w:rsid w:val="00506DAD"/>
    <w:rsid w:val="0051667F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D7ED2"/>
    <w:rsid w:val="005E127B"/>
    <w:rsid w:val="005E2CE1"/>
    <w:rsid w:val="005E495B"/>
    <w:rsid w:val="005F12B1"/>
    <w:rsid w:val="005F131C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93AC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29B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057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8F5EAE"/>
    <w:rsid w:val="0092234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90E22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1E25"/>
    <w:rsid w:val="00A4432D"/>
    <w:rsid w:val="00A4597A"/>
    <w:rsid w:val="00A5197A"/>
    <w:rsid w:val="00A54642"/>
    <w:rsid w:val="00A57D97"/>
    <w:rsid w:val="00A64AD1"/>
    <w:rsid w:val="00A75B7B"/>
    <w:rsid w:val="00A76583"/>
    <w:rsid w:val="00A822D7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860BE"/>
    <w:rsid w:val="00B86ABD"/>
    <w:rsid w:val="00B9469E"/>
    <w:rsid w:val="00B96C15"/>
    <w:rsid w:val="00BA0423"/>
    <w:rsid w:val="00BA2CEE"/>
    <w:rsid w:val="00BC02B4"/>
    <w:rsid w:val="00BC2387"/>
    <w:rsid w:val="00BC3F42"/>
    <w:rsid w:val="00BD7614"/>
    <w:rsid w:val="00BE2381"/>
    <w:rsid w:val="00BE25B5"/>
    <w:rsid w:val="00BE5A06"/>
    <w:rsid w:val="00C020FB"/>
    <w:rsid w:val="00C12A60"/>
    <w:rsid w:val="00C145BF"/>
    <w:rsid w:val="00C149A0"/>
    <w:rsid w:val="00C16801"/>
    <w:rsid w:val="00C17CE5"/>
    <w:rsid w:val="00C21EFC"/>
    <w:rsid w:val="00C25ED7"/>
    <w:rsid w:val="00C270FF"/>
    <w:rsid w:val="00C317E4"/>
    <w:rsid w:val="00C324D2"/>
    <w:rsid w:val="00C32EDE"/>
    <w:rsid w:val="00C5606F"/>
    <w:rsid w:val="00C56165"/>
    <w:rsid w:val="00C71EA6"/>
    <w:rsid w:val="00C807F2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C1F5D"/>
    <w:rsid w:val="00DC615C"/>
    <w:rsid w:val="00E01262"/>
    <w:rsid w:val="00E10408"/>
    <w:rsid w:val="00E154B3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10D26"/>
    <w:rsid w:val="00F21253"/>
    <w:rsid w:val="00F24A74"/>
    <w:rsid w:val="00F30BA8"/>
    <w:rsid w:val="00F555A7"/>
    <w:rsid w:val="00F56DAF"/>
    <w:rsid w:val="00F6145D"/>
    <w:rsid w:val="00F63007"/>
    <w:rsid w:val="00F64721"/>
    <w:rsid w:val="00F673E1"/>
    <w:rsid w:val="00F841A8"/>
    <w:rsid w:val="00F92563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c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C52FF9E-32CD-42C5-96CB-CB4C39D3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2022-07-13T12:46:00Z</cp:lastPrinted>
  <dcterms:created xsi:type="dcterms:W3CDTF">2025-01-09T12:38:00Z</dcterms:created>
  <dcterms:modified xsi:type="dcterms:W3CDTF">2025-01-09T12:42:00Z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