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03" w:rsidRDefault="00900F03" w:rsidP="00900F03">
      <w:pPr>
        <w:rPr>
          <w:sz w:val="28"/>
          <w:szCs w:val="28"/>
        </w:rPr>
      </w:pPr>
    </w:p>
    <w:p w:rsidR="006E5118" w:rsidRDefault="006E5118" w:rsidP="00900F03">
      <w:pPr>
        <w:rPr>
          <w:sz w:val="28"/>
          <w:szCs w:val="28"/>
        </w:rPr>
      </w:pPr>
    </w:p>
    <w:p w:rsidR="006E5118" w:rsidRDefault="006E5118" w:rsidP="00900F03">
      <w:pPr>
        <w:rPr>
          <w:sz w:val="28"/>
          <w:szCs w:val="28"/>
        </w:rPr>
      </w:pPr>
    </w:p>
    <w:p w:rsidR="006E5118" w:rsidRDefault="006E5118" w:rsidP="00900F03">
      <w:pPr>
        <w:rPr>
          <w:sz w:val="28"/>
          <w:szCs w:val="28"/>
        </w:rPr>
      </w:pPr>
    </w:p>
    <w:p w:rsidR="006E5118" w:rsidRDefault="006E5118" w:rsidP="00900F03">
      <w:pPr>
        <w:rPr>
          <w:sz w:val="28"/>
          <w:szCs w:val="28"/>
        </w:rPr>
      </w:pPr>
    </w:p>
    <w:p w:rsidR="006E5118" w:rsidRDefault="006E5118" w:rsidP="00900F03">
      <w:pPr>
        <w:rPr>
          <w:sz w:val="28"/>
          <w:szCs w:val="28"/>
        </w:rPr>
      </w:pPr>
    </w:p>
    <w:p w:rsidR="006E5118" w:rsidRDefault="006E5118" w:rsidP="00900F03">
      <w:pPr>
        <w:rPr>
          <w:sz w:val="28"/>
          <w:szCs w:val="28"/>
        </w:rPr>
      </w:pPr>
    </w:p>
    <w:p w:rsidR="006E5118" w:rsidRDefault="006E5118" w:rsidP="00900F03">
      <w:pPr>
        <w:rPr>
          <w:sz w:val="28"/>
          <w:szCs w:val="28"/>
        </w:rPr>
      </w:pPr>
    </w:p>
    <w:p w:rsidR="006E5118" w:rsidRDefault="006E5118" w:rsidP="00900F03">
      <w:pPr>
        <w:rPr>
          <w:sz w:val="28"/>
          <w:szCs w:val="28"/>
        </w:rPr>
      </w:pPr>
    </w:p>
    <w:p w:rsidR="006E5118" w:rsidRDefault="006E5118" w:rsidP="00900F03">
      <w:pPr>
        <w:rPr>
          <w:sz w:val="28"/>
          <w:szCs w:val="28"/>
        </w:rPr>
      </w:pPr>
    </w:p>
    <w:p w:rsidR="006E5118" w:rsidRDefault="006E5118" w:rsidP="00900F03">
      <w:pPr>
        <w:rPr>
          <w:sz w:val="28"/>
          <w:szCs w:val="28"/>
        </w:rPr>
      </w:pPr>
    </w:p>
    <w:p w:rsidR="006E5118" w:rsidRPr="006E5118" w:rsidRDefault="006E5118" w:rsidP="00900F03">
      <w:pPr>
        <w:rPr>
          <w:sz w:val="40"/>
          <w:szCs w:val="28"/>
        </w:rPr>
      </w:pPr>
    </w:p>
    <w:p w:rsidR="006E5118" w:rsidRDefault="006E5118" w:rsidP="00900F03">
      <w:pPr>
        <w:rPr>
          <w:sz w:val="28"/>
          <w:szCs w:val="28"/>
        </w:rPr>
      </w:pPr>
      <w:r>
        <w:rPr>
          <w:sz w:val="28"/>
          <w:szCs w:val="28"/>
        </w:rPr>
        <w:t>25 апреля 2012 г.            141-р</w:t>
      </w:r>
    </w:p>
    <w:p w:rsidR="006E5118" w:rsidRDefault="006E5118" w:rsidP="00900F03">
      <w:pPr>
        <w:rPr>
          <w:sz w:val="28"/>
          <w:szCs w:val="28"/>
        </w:rPr>
      </w:pPr>
    </w:p>
    <w:p w:rsidR="006E5118" w:rsidRDefault="006E5118" w:rsidP="00900F03">
      <w:pPr>
        <w:rPr>
          <w:sz w:val="28"/>
          <w:szCs w:val="28"/>
        </w:rPr>
      </w:pPr>
    </w:p>
    <w:p w:rsidR="00900F03" w:rsidRDefault="00900F03" w:rsidP="006E5118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О периодическом </w:t>
      </w:r>
    </w:p>
    <w:p w:rsidR="00900F03" w:rsidRDefault="00900F03" w:rsidP="006E5118">
      <w:pPr>
        <w:ind w:left="851"/>
        <w:rPr>
          <w:sz w:val="28"/>
          <w:szCs w:val="28"/>
        </w:rPr>
      </w:pPr>
      <w:proofErr w:type="gramStart"/>
      <w:r>
        <w:rPr>
          <w:sz w:val="28"/>
          <w:szCs w:val="28"/>
        </w:rPr>
        <w:t>протапливании</w:t>
      </w:r>
      <w:proofErr w:type="gramEnd"/>
      <w:r>
        <w:rPr>
          <w:sz w:val="28"/>
          <w:szCs w:val="28"/>
        </w:rPr>
        <w:t xml:space="preserve"> зданий</w:t>
      </w:r>
    </w:p>
    <w:p w:rsidR="00900F03" w:rsidRDefault="00900F03" w:rsidP="006E5118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всех назначений  </w:t>
      </w:r>
    </w:p>
    <w:p w:rsidR="006E5118" w:rsidRDefault="006E5118" w:rsidP="006E5118">
      <w:pPr>
        <w:ind w:left="851"/>
        <w:rPr>
          <w:sz w:val="28"/>
          <w:szCs w:val="28"/>
        </w:rPr>
      </w:pPr>
    </w:p>
    <w:p w:rsidR="00900F03" w:rsidRDefault="00900F03" w:rsidP="00900F03">
      <w:pPr>
        <w:jc w:val="both"/>
        <w:rPr>
          <w:sz w:val="28"/>
          <w:szCs w:val="28"/>
        </w:rPr>
      </w:pPr>
    </w:p>
    <w:p w:rsidR="00900F03" w:rsidRDefault="00900F03" w:rsidP="00900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5118">
        <w:rPr>
          <w:sz w:val="28"/>
          <w:szCs w:val="28"/>
        </w:rPr>
        <w:tab/>
      </w:r>
      <w:r>
        <w:rPr>
          <w:sz w:val="28"/>
          <w:szCs w:val="28"/>
        </w:rPr>
        <w:t xml:space="preserve">В связи с повышением температуры наружного воздуха, владельцам котельных на территории Лужского городского поселения приступить </w:t>
      </w:r>
      <w:r w:rsidR="006E511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к периодическому протапливанию зданий всех назначений с 26 апреля </w:t>
      </w:r>
      <w:r w:rsidR="006E511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2012 года.</w:t>
      </w:r>
    </w:p>
    <w:p w:rsidR="00900F03" w:rsidRDefault="00900F03" w:rsidP="006E5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снижении  среднесуточной  температуры наружного воздуха </w:t>
      </w:r>
      <w:r w:rsidR="006E511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до + 8</w:t>
      </w:r>
      <w:proofErr w:type="gramStart"/>
      <w:r>
        <w:rPr>
          <w:sz w:val="28"/>
          <w:szCs w:val="28"/>
        </w:rPr>
        <w:t>°</w:t>
      </w:r>
      <w:bookmarkStart w:id="0" w:name="_GoBack"/>
      <w:bookmarkEnd w:id="0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 ниже в течение  двух суток обеспечить  работу источников теплоснабжения в заданных параметрах. </w:t>
      </w:r>
    </w:p>
    <w:p w:rsidR="00900F03" w:rsidRDefault="00900F03" w:rsidP="00900F03">
      <w:pPr>
        <w:jc w:val="both"/>
        <w:rPr>
          <w:sz w:val="28"/>
          <w:szCs w:val="28"/>
        </w:rPr>
      </w:pPr>
    </w:p>
    <w:p w:rsidR="00900F03" w:rsidRDefault="006E5118" w:rsidP="00900F03">
      <w:pPr>
        <w:ind w:right="-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900F03">
        <w:rPr>
          <w:sz w:val="28"/>
          <w:szCs w:val="28"/>
        </w:rPr>
        <w:t xml:space="preserve">лавы администрации                    </w:t>
      </w:r>
      <w:r>
        <w:rPr>
          <w:sz w:val="28"/>
          <w:szCs w:val="28"/>
        </w:rPr>
        <w:t xml:space="preserve">                                 </w:t>
      </w:r>
      <w:r w:rsidR="00900F03">
        <w:rPr>
          <w:sz w:val="28"/>
          <w:szCs w:val="28"/>
        </w:rPr>
        <w:t xml:space="preserve">         С.Д. Богданов                                                   </w:t>
      </w:r>
    </w:p>
    <w:p w:rsidR="00900F03" w:rsidRDefault="00900F03" w:rsidP="00900F03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900F03" w:rsidRDefault="00900F03" w:rsidP="00900F03">
      <w:pPr>
        <w:jc w:val="both"/>
        <w:rPr>
          <w:sz w:val="28"/>
          <w:szCs w:val="28"/>
        </w:rPr>
      </w:pPr>
    </w:p>
    <w:p w:rsidR="006E5118" w:rsidRDefault="006E5118" w:rsidP="00900F03">
      <w:pPr>
        <w:jc w:val="both"/>
        <w:rPr>
          <w:sz w:val="28"/>
          <w:szCs w:val="28"/>
        </w:rPr>
      </w:pPr>
    </w:p>
    <w:p w:rsidR="006E5118" w:rsidRDefault="006E5118" w:rsidP="00900F03">
      <w:pPr>
        <w:jc w:val="both"/>
        <w:rPr>
          <w:sz w:val="28"/>
          <w:szCs w:val="28"/>
        </w:rPr>
      </w:pPr>
    </w:p>
    <w:p w:rsidR="006E5118" w:rsidRDefault="006E5118" w:rsidP="00900F03">
      <w:pPr>
        <w:jc w:val="both"/>
        <w:rPr>
          <w:sz w:val="28"/>
          <w:szCs w:val="28"/>
        </w:rPr>
      </w:pPr>
    </w:p>
    <w:p w:rsidR="006E5118" w:rsidRDefault="006E5118" w:rsidP="00900F03">
      <w:pPr>
        <w:jc w:val="both"/>
        <w:rPr>
          <w:sz w:val="28"/>
          <w:szCs w:val="28"/>
        </w:rPr>
      </w:pPr>
    </w:p>
    <w:p w:rsidR="006E5118" w:rsidRDefault="006E5118" w:rsidP="00900F03">
      <w:pPr>
        <w:jc w:val="both"/>
        <w:rPr>
          <w:sz w:val="28"/>
          <w:szCs w:val="28"/>
        </w:rPr>
      </w:pPr>
    </w:p>
    <w:p w:rsidR="006E5118" w:rsidRDefault="006E5118" w:rsidP="00900F03">
      <w:pPr>
        <w:jc w:val="both"/>
        <w:rPr>
          <w:sz w:val="28"/>
          <w:szCs w:val="28"/>
        </w:rPr>
      </w:pPr>
    </w:p>
    <w:p w:rsidR="006E5118" w:rsidRDefault="006E5118" w:rsidP="00900F03">
      <w:pPr>
        <w:jc w:val="both"/>
        <w:rPr>
          <w:sz w:val="28"/>
          <w:szCs w:val="28"/>
        </w:rPr>
      </w:pPr>
    </w:p>
    <w:p w:rsidR="00900F03" w:rsidRDefault="00900F03" w:rsidP="00900F0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отдел ЖКХ</w:t>
      </w:r>
      <w:r w:rsidR="006E5118">
        <w:rPr>
          <w:sz w:val="28"/>
          <w:szCs w:val="28"/>
        </w:rPr>
        <w:t xml:space="preserve">иТ – </w:t>
      </w:r>
      <w:r>
        <w:rPr>
          <w:sz w:val="28"/>
          <w:szCs w:val="28"/>
        </w:rPr>
        <w:t>2</w:t>
      </w:r>
      <w:r w:rsidR="006E5118">
        <w:rPr>
          <w:sz w:val="28"/>
          <w:szCs w:val="28"/>
        </w:rPr>
        <w:t xml:space="preserve"> </w:t>
      </w:r>
      <w:r>
        <w:rPr>
          <w:sz w:val="28"/>
          <w:szCs w:val="28"/>
        </w:rPr>
        <w:t>экз.,</w:t>
      </w:r>
      <w:r w:rsidR="006E5118">
        <w:rPr>
          <w:sz w:val="28"/>
          <w:szCs w:val="28"/>
        </w:rPr>
        <w:t xml:space="preserve"> ООО «Лужская УК», ОА</w:t>
      </w:r>
      <w:r>
        <w:rPr>
          <w:sz w:val="28"/>
          <w:szCs w:val="28"/>
        </w:rPr>
        <w:t>О «УК г.</w:t>
      </w:r>
      <w:r w:rsidR="006E5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Луга», </w:t>
      </w:r>
      <w:r w:rsidR="006E511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ОАО «Лужский водоканал»,</w:t>
      </w:r>
      <w:r w:rsidR="006E5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«ЭнергоСтройМонтаж», пансионат «Зеленый Бор», ОАО «Леноблтеплоэнерго», ООО «Теплострой Плюс», </w:t>
      </w:r>
      <w:r w:rsidR="006E511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ГП «Лужское ДРСУ», ОАО «Ленэнерго» ЛЭС»,  ОАО «ЛОЭСК» ЛГЭС», филиал  ГУП «Водоканал Санкт-Петербурга», администрация ЛМР, редакция газеты «</w:t>
      </w:r>
      <w:proofErr w:type="gramStart"/>
      <w:r>
        <w:rPr>
          <w:sz w:val="28"/>
          <w:szCs w:val="28"/>
        </w:rPr>
        <w:t>Лужская</w:t>
      </w:r>
      <w:proofErr w:type="gramEnd"/>
      <w:r>
        <w:rPr>
          <w:sz w:val="28"/>
          <w:szCs w:val="28"/>
        </w:rPr>
        <w:t xml:space="preserve"> правда», прокуратура.  </w:t>
      </w:r>
    </w:p>
    <w:sectPr w:rsidR="00900F03" w:rsidSect="00DD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F03"/>
    <w:rsid w:val="006E5118"/>
    <w:rsid w:val="00900F03"/>
    <w:rsid w:val="00DA2B77"/>
    <w:rsid w:val="00D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Машбюро</cp:lastModifiedBy>
  <cp:revision>3</cp:revision>
  <cp:lastPrinted>2012-04-25T07:39:00Z</cp:lastPrinted>
  <dcterms:created xsi:type="dcterms:W3CDTF">2012-04-25T06:24:00Z</dcterms:created>
  <dcterms:modified xsi:type="dcterms:W3CDTF">2012-04-25T07:40:00Z</dcterms:modified>
</cp:coreProperties>
</file>