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0E9CFFB" wp14:editId="24DC88F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2A26D1" w:rsidRPr="003811F5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2A26D1" w:rsidRPr="003811F5" w:rsidRDefault="002A26D1" w:rsidP="002A26D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2A26D1" w:rsidRPr="00FC303C" w:rsidRDefault="002A26D1" w:rsidP="002A26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2A26D1" w:rsidRDefault="002A26D1" w:rsidP="002A26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D1" w:rsidRDefault="002A26D1" w:rsidP="002A26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 марта 2021 года    № 76   </w:t>
      </w:r>
    </w:p>
    <w:p w:rsidR="002A26D1" w:rsidRDefault="002A26D1" w:rsidP="002A26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2A26D1" w:rsidRPr="00F206D7" w:rsidRDefault="002A26D1" w:rsidP="002A26D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FD2E3" wp14:editId="31CA1B4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2A26D1" w:rsidRPr="001465F2" w:rsidRDefault="002A26D1" w:rsidP="002A26D1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утверждении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тарифов на услуги МУП «Лужская инициатива</w:t>
      </w:r>
      <w:r w:rsidR="002D7E5E">
        <w:rPr>
          <w:rFonts w:ascii="Times New Roman" w:hAnsi="Times New Roman" w:cs="Times New Roman"/>
          <w:noProof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A26D1" w:rsidRDefault="002A26D1" w:rsidP="002A26D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6D1" w:rsidRPr="002A26D1" w:rsidRDefault="002A26D1" w:rsidP="002A26D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B212B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ст.11 Федерального закона от 28</w:t>
      </w:r>
      <w:r>
        <w:rPr>
          <w:rFonts w:ascii="Times New Roman" w:hAnsi="Times New Roman"/>
          <w:sz w:val="28"/>
          <w:szCs w:val="28"/>
        </w:rPr>
        <w:t>.12.</w:t>
      </w:r>
      <w:r w:rsidRPr="004B212B">
        <w:rPr>
          <w:rFonts w:ascii="Times New Roman" w:hAnsi="Times New Roman"/>
          <w:sz w:val="28"/>
          <w:szCs w:val="28"/>
        </w:rPr>
        <w:t xml:space="preserve">2009 г. № 381-ФЗ «Об основах государственного регулирования торговой деятельности в Российской Федерации», Уставом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городского поселения, Совет депутатов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4B212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4B212B">
        <w:rPr>
          <w:rFonts w:ascii="Times New Roman" w:hAnsi="Times New Roman"/>
          <w:sz w:val="28"/>
          <w:szCs w:val="28"/>
        </w:rPr>
        <w:t xml:space="preserve"> </w:t>
      </w:r>
      <w:r w:rsidRPr="002A26D1">
        <w:rPr>
          <w:rFonts w:ascii="Times New Roman" w:hAnsi="Times New Roman"/>
          <w:spacing w:val="60"/>
          <w:sz w:val="28"/>
          <w:szCs w:val="28"/>
        </w:rPr>
        <w:t>РЕШИЛ:</w:t>
      </w: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212B">
        <w:rPr>
          <w:sz w:val="28"/>
          <w:szCs w:val="28"/>
        </w:rPr>
        <w:t xml:space="preserve">Утвердить с </w:t>
      </w:r>
      <w:r>
        <w:rPr>
          <w:sz w:val="28"/>
          <w:szCs w:val="28"/>
        </w:rPr>
        <w:t>0</w:t>
      </w:r>
      <w:r w:rsidRPr="004B212B">
        <w:rPr>
          <w:sz w:val="28"/>
          <w:szCs w:val="28"/>
        </w:rPr>
        <w:t xml:space="preserve">1 </w:t>
      </w:r>
      <w:r>
        <w:rPr>
          <w:sz w:val="28"/>
          <w:szCs w:val="28"/>
        </w:rPr>
        <w:t>апреля</w:t>
      </w:r>
      <w:r w:rsidRPr="004B212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B212B">
        <w:rPr>
          <w:sz w:val="28"/>
          <w:szCs w:val="28"/>
        </w:rPr>
        <w:t xml:space="preserve"> года стоимость</w:t>
      </w:r>
      <w:r>
        <w:rPr>
          <w:sz w:val="28"/>
          <w:szCs w:val="28"/>
        </w:rPr>
        <w:t xml:space="preserve"> на</w:t>
      </w:r>
      <w:r w:rsidRPr="004B212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4B212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унитарного предприятия</w:t>
      </w:r>
      <w:r w:rsidRPr="004B212B">
        <w:rPr>
          <w:sz w:val="28"/>
          <w:szCs w:val="28"/>
        </w:rPr>
        <w:t xml:space="preserve"> «</w:t>
      </w:r>
      <w:proofErr w:type="spellStart"/>
      <w:r w:rsidRPr="004B212B">
        <w:rPr>
          <w:sz w:val="28"/>
          <w:szCs w:val="28"/>
        </w:rPr>
        <w:t>Лужская</w:t>
      </w:r>
      <w:proofErr w:type="spellEnd"/>
      <w:r w:rsidRPr="004B212B">
        <w:rPr>
          <w:sz w:val="28"/>
          <w:szCs w:val="28"/>
        </w:rPr>
        <w:t xml:space="preserve"> инициатива» по предоставлению торгового места на организованных ярмарках в соответствии с </w:t>
      </w:r>
      <w:r>
        <w:rPr>
          <w:sz w:val="28"/>
          <w:szCs w:val="28"/>
        </w:rPr>
        <w:t>п</w:t>
      </w:r>
      <w:r w:rsidRPr="004B212B">
        <w:rPr>
          <w:sz w:val="28"/>
          <w:szCs w:val="28"/>
        </w:rPr>
        <w:t>риложением 1.</w:t>
      </w:r>
    </w:p>
    <w:p w:rsidR="002A26D1" w:rsidRPr="002A26D1" w:rsidRDefault="002A26D1" w:rsidP="002A26D1">
      <w:pPr>
        <w:spacing w:after="0" w:line="240" w:lineRule="auto"/>
        <w:ind w:left="528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2. Снизить стоимость услуг за предоставление торгового места на 50% для продавцов, реализующих плодовоовощную продукцию, выращенную на садовых, приусадебных участках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района Ленинградской области, отнесенных к следующим категориям: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инвалиды детства;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многодетные родители, имеющие троих и более детей;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члены семьи, воспитывающие детей инвалидов;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граждане, пострадавшие при катастрофе на Чернобыльской АЭС;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ветераны боевых действий;</w:t>
      </w:r>
    </w:p>
    <w:p w:rsidR="002A26D1" w:rsidRPr="002A26D1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26D1">
        <w:rPr>
          <w:rFonts w:ascii="Times New Roman" w:hAnsi="Times New Roman"/>
          <w:sz w:val="28"/>
          <w:szCs w:val="28"/>
        </w:rPr>
        <w:t>пенсионеры.</w:t>
      </w:r>
    </w:p>
    <w:p w:rsidR="002A26D1" w:rsidRPr="002A26D1" w:rsidRDefault="002A26D1" w:rsidP="002A26D1">
      <w:pPr>
        <w:pStyle w:val="a7"/>
        <w:ind w:left="0"/>
        <w:jc w:val="both"/>
        <w:rPr>
          <w:sz w:val="16"/>
          <w:szCs w:val="16"/>
        </w:rPr>
      </w:pPr>
    </w:p>
    <w:p w:rsidR="002A26D1" w:rsidRPr="004B212B" w:rsidRDefault="002A26D1" w:rsidP="002A26D1">
      <w:pPr>
        <w:pStyle w:val="a7"/>
        <w:ind w:left="0" w:firstLine="567"/>
        <w:jc w:val="both"/>
        <w:rPr>
          <w:sz w:val="28"/>
          <w:szCs w:val="28"/>
        </w:rPr>
      </w:pPr>
      <w:r w:rsidRPr="004B212B">
        <w:rPr>
          <w:sz w:val="28"/>
          <w:szCs w:val="28"/>
        </w:rPr>
        <w:t xml:space="preserve">3. Льгота в соответствии с п. 2 настоящего решения предоставляется при представлении документов, подтверждающих принадлежность к льготной категории граждан в соответствии с Перечнем документов, подтверждающих принадлежность к льготной категории граждан для снижения стоимости услуг </w:t>
      </w:r>
      <w:r w:rsidRPr="004B212B">
        <w:rPr>
          <w:sz w:val="28"/>
          <w:szCs w:val="28"/>
        </w:rPr>
        <w:lastRenderedPageBreak/>
        <w:t>за предоставление торгового места на ярмарках МУП «</w:t>
      </w:r>
      <w:proofErr w:type="spellStart"/>
      <w:r w:rsidRPr="004B212B">
        <w:rPr>
          <w:sz w:val="28"/>
          <w:szCs w:val="28"/>
        </w:rPr>
        <w:t>Лужская</w:t>
      </w:r>
      <w:proofErr w:type="spellEnd"/>
      <w:r w:rsidRPr="004B212B">
        <w:rPr>
          <w:sz w:val="28"/>
          <w:szCs w:val="28"/>
        </w:rPr>
        <w:t xml:space="preserve"> инициатива» (приложение 2).</w:t>
      </w:r>
    </w:p>
    <w:p w:rsidR="002A26D1" w:rsidRPr="004B212B" w:rsidRDefault="002A26D1" w:rsidP="002A26D1">
      <w:pPr>
        <w:pStyle w:val="a7"/>
        <w:ind w:left="0" w:firstLine="567"/>
        <w:jc w:val="both"/>
        <w:rPr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>4. Решение Совета депутатов от 23</w:t>
      </w:r>
      <w:r>
        <w:rPr>
          <w:rFonts w:ascii="Times New Roman" w:hAnsi="Times New Roman"/>
          <w:sz w:val="28"/>
          <w:szCs w:val="28"/>
        </w:rPr>
        <w:t>.04.</w:t>
      </w:r>
      <w:r w:rsidRPr="004B212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B212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242</w:t>
      </w:r>
      <w:r w:rsidRPr="004B212B">
        <w:rPr>
          <w:rFonts w:ascii="Times New Roman" w:hAnsi="Times New Roman"/>
          <w:sz w:val="28"/>
          <w:szCs w:val="28"/>
        </w:rPr>
        <w:t xml:space="preserve"> считать утратившим силу</w:t>
      </w:r>
      <w:r>
        <w:rPr>
          <w:rFonts w:ascii="Times New Roman" w:hAnsi="Times New Roman"/>
          <w:sz w:val="28"/>
          <w:szCs w:val="28"/>
        </w:rPr>
        <w:t xml:space="preserve"> с 01.04.2021 г.</w:t>
      </w: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>5. Настоящее решение вступает в силу со дня официального опубликования.</w:t>
      </w: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A26D1" w:rsidRPr="004B212B" w:rsidRDefault="002A26D1" w:rsidP="002A26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B21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2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B212B">
        <w:rPr>
          <w:rFonts w:ascii="Times New Roman" w:hAnsi="Times New Roman"/>
          <w:sz w:val="28"/>
          <w:szCs w:val="28"/>
        </w:rPr>
        <w:t xml:space="preserve">полнением данного решения возложить на администрацию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A26D1" w:rsidRPr="00BB4659" w:rsidRDefault="002A26D1" w:rsidP="002A26D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A26D1" w:rsidRPr="00FC303C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A26D1" w:rsidRPr="00FC303C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2A26D1" w:rsidP="002A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6D1" w:rsidRDefault="00622A5E" w:rsidP="002A26D1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A26D1">
        <w:rPr>
          <w:rFonts w:ascii="Times New Roman" w:hAnsi="Times New Roman"/>
          <w:sz w:val="28"/>
          <w:szCs w:val="28"/>
        </w:rPr>
        <w:t xml:space="preserve">азослано: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2A26D1" w:rsidRPr="00513042"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инициатива</w:t>
      </w:r>
      <w:r w:rsidR="002A26D1" w:rsidRPr="00513042">
        <w:rPr>
          <w:rFonts w:ascii="Times New Roman" w:hAnsi="Times New Roman"/>
          <w:sz w:val="28"/>
          <w:szCs w:val="28"/>
        </w:rPr>
        <w:t>», редакция газеты «</w:t>
      </w:r>
      <w:proofErr w:type="spellStart"/>
      <w:proofErr w:type="gramStart"/>
      <w:r w:rsidR="002A26D1"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2A26D1"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2A26D1" w:rsidRPr="00622A5E" w:rsidRDefault="002A26D1" w:rsidP="002A26D1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4"/>
          <w:szCs w:val="24"/>
        </w:rPr>
      </w:pPr>
      <w:r w:rsidRPr="00622A5E">
        <w:rPr>
          <w:rStyle w:val="FontStyle18"/>
          <w:b w:val="0"/>
          <w:sz w:val="24"/>
          <w:szCs w:val="24"/>
        </w:rPr>
        <w:lastRenderedPageBreak/>
        <w:t xml:space="preserve"> </w:t>
      </w:r>
      <w:r w:rsidR="00622A5E" w:rsidRPr="00622A5E">
        <w:rPr>
          <w:rStyle w:val="FontStyle18"/>
          <w:b w:val="0"/>
          <w:sz w:val="24"/>
          <w:szCs w:val="24"/>
        </w:rPr>
        <w:t>УТВЕРЖДЕНА</w:t>
      </w:r>
    </w:p>
    <w:p w:rsidR="002A26D1" w:rsidRPr="000A0EC7" w:rsidRDefault="002A26D1" w:rsidP="002A26D1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решени</w:t>
      </w:r>
      <w:r w:rsidR="00622A5E">
        <w:rPr>
          <w:rStyle w:val="FontStyle18"/>
          <w:b w:val="0"/>
          <w:sz w:val="26"/>
          <w:szCs w:val="26"/>
        </w:rPr>
        <w:t>ем</w:t>
      </w:r>
      <w:r w:rsidRPr="000A0EC7">
        <w:rPr>
          <w:rStyle w:val="FontStyle18"/>
          <w:b w:val="0"/>
          <w:sz w:val="26"/>
          <w:szCs w:val="26"/>
        </w:rPr>
        <w:t xml:space="preserve"> Совета депутатов</w:t>
      </w:r>
    </w:p>
    <w:p w:rsidR="002A26D1" w:rsidRPr="000A0EC7" w:rsidRDefault="002A26D1" w:rsidP="002A26D1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</w:t>
      </w:r>
      <w:proofErr w:type="spellStart"/>
      <w:r w:rsidRPr="000A0EC7">
        <w:rPr>
          <w:rStyle w:val="FontStyle18"/>
          <w:b w:val="0"/>
          <w:sz w:val="26"/>
          <w:szCs w:val="26"/>
        </w:rPr>
        <w:t>Лужского</w:t>
      </w:r>
      <w:proofErr w:type="spellEnd"/>
      <w:r w:rsidRPr="000A0EC7">
        <w:rPr>
          <w:rStyle w:val="FontStyle18"/>
          <w:b w:val="0"/>
          <w:sz w:val="26"/>
          <w:szCs w:val="26"/>
        </w:rPr>
        <w:t xml:space="preserve"> городского поселения </w:t>
      </w:r>
    </w:p>
    <w:p w:rsidR="002A26D1" w:rsidRDefault="002A26D1" w:rsidP="00622A5E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от </w:t>
      </w:r>
      <w:r>
        <w:rPr>
          <w:rStyle w:val="FontStyle18"/>
          <w:b w:val="0"/>
          <w:sz w:val="26"/>
          <w:szCs w:val="26"/>
        </w:rPr>
        <w:t>16</w:t>
      </w:r>
      <w:r w:rsidRPr="000A0EC7">
        <w:rPr>
          <w:rStyle w:val="FontStyle18"/>
          <w:b w:val="0"/>
          <w:sz w:val="26"/>
          <w:szCs w:val="26"/>
        </w:rPr>
        <w:t>.0</w:t>
      </w:r>
      <w:r w:rsidR="00622A5E">
        <w:rPr>
          <w:rStyle w:val="FontStyle18"/>
          <w:b w:val="0"/>
          <w:sz w:val="26"/>
          <w:szCs w:val="26"/>
        </w:rPr>
        <w:t>3</w:t>
      </w:r>
      <w:r w:rsidRPr="000A0EC7">
        <w:rPr>
          <w:rStyle w:val="FontStyle18"/>
          <w:b w:val="0"/>
          <w:sz w:val="26"/>
          <w:szCs w:val="26"/>
        </w:rPr>
        <w:t>.20</w:t>
      </w:r>
      <w:r>
        <w:rPr>
          <w:rStyle w:val="FontStyle18"/>
          <w:b w:val="0"/>
          <w:sz w:val="26"/>
          <w:szCs w:val="26"/>
        </w:rPr>
        <w:t>21</w:t>
      </w:r>
      <w:r w:rsidRPr="000A0EC7">
        <w:rPr>
          <w:rStyle w:val="FontStyle18"/>
          <w:b w:val="0"/>
          <w:sz w:val="26"/>
          <w:szCs w:val="26"/>
        </w:rPr>
        <w:t xml:space="preserve"> г.  № </w:t>
      </w:r>
      <w:r>
        <w:rPr>
          <w:rStyle w:val="FontStyle18"/>
          <w:b w:val="0"/>
          <w:sz w:val="26"/>
          <w:szCs w:val="26"/>
        </w:rPr>
        <w:t>7</w:t>
      </w:r>
      <w:r w:rsidR="00622A5E">
        <w:rPr>
          <w:rStyle w:val="FontStyle18"/>
          <w:b w:val="0"/>
          <w:sz w:val="26"/>
          <w:szCs w:val="26"/>
        </w:rPr>
        <w:t>6</w:t>
      </w:r>
    </w:p>
    <w:p w:rsidR="00622A5E" w:rsidRPr="000A0EC7" w:rsidRDefault="00622A5E" w:rsidP="00622A5E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 (п</w:t>
      </w:r>
      <w:r w:rsidRPr="000A0EC7">
        <w:rPr>
          <w:rStyle w:val="FontStyle18"/>
          <w:b w:val="0"/>
          <w:sz w:val="26"/>
          <w:szCs w:val="26"/>
        </w:rPr>
        <w:t>риложение</w:t>
      </w:r>
      <w:r>
        <w:rPr>
          <w:rStyle w:val="FontStyle18"/>
          <w:b w:val="0"/>
          <w:sz w:val="26"/>
          <w:szCs w:val="26"/>
        </w:rPr>
        <w:t xml:space="preserve"> 1)</w:t>
      </w:r>
      <w:r w:rsidRPr="000A0EC7">
        <w:rPr>
          <w:rStyle w:val="FontStyle18"/>
          <w:b w:val="0"/>
          <w:sz w:val="26"/>
          <w:szCs w:val="26"/>
        </w:rPr>
        <w:t xml:space="preserve"> </w:t>
      </w:r>
    </w:p>
    <w:p w:rsidR="00622A5E" w:rsidRDefault="00622A5E" w:rsidP="00622A5E">
      <w:pPr>
        <w:pStyle w:val="Style4"/>
        <w:widowControl/>
        <w:spacing w:line="240" w:lineRule="auto"/>
        <w:ind w:left="5670"/>
        <w:rPr>
          <w:sz w:val="20"/>
          <w:szCs w:val="20"/>
        </w:rPr>
      </w:pP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Стоимость услуг для МУП «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Лужская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инициатива» </w:t>
      </w: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по предоставлению торгового места на ярмарочной площадке 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по адресу: г. Луга, пр. Володарского, 22 (Мини-рынок)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622A5E" w:rsidRPr="00091475" w:rsidTr="00D96C00">
        <w:trPr>
          <w:trHeight w:val="683"/>
        </w:trPr>
        <w:tc>
          <w:tcPr>
            <w:tcW w:w="6629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Вид реализуемой продукции/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Стоимость за один день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622A5E" w:rsidRPr="00091475" w:rsidTr="00D96C00">
        <w:trPr>
          <w:trHeight w:val="842"/>
        </w:trPr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продукции, кроме продукции местного культивирования,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0-00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A5E" w:rsidRPr="00091475" w:rsidTr="00D96C00">
        <w:tc>
          <w:tcPr>
            <w:tcW w:w="6629" w:type="dxa"/>
          </w:tcPr>
          <w:p w:rsidR="00622A5E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 местного культивирования  в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ч.  молочная продукция с личного подсобного хозяйства при наличии подтверждающих документов (справка о наличии личного подсобного хозяйства), </w:t>
            </w:r>
          </w:p>
          <w:p w:rsidR="00622A5E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прилавок  2 п.</w:t>
            </w:r>
            <w:r w:rsidR="009C1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9D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19D7">
              <w:rPr>
                <w:rFonts w:ascii="Times New Roman" w:hAnsi="Times New Roman"/>
                <w:sz w:val="28"/>
                <w:szCs w:val="28"/>
              </w:rPr>
              <w:t>прилавок 0,5 п.</w:t>
            </w:r>
            <w:r w:rsidR="009C19D7" w:rsidRPr="009C19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9D7" w:rsidRPr="009C19D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9D7">
              <w:rPr>
                <w:rFonts w:ascii="Times New Roman" w:hAnsi="Times New Roman"/>
                <w:sz w:val="28"/>
                <w:szCs w:val="28"/>
              </w:rPr>
              <w:t>55-00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товары,   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5-00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Автотранспортное  средство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0-00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Реализация дикорастущих ягод, грибов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rPr>
          <w:trHeight w:val="337"/>
        </w:trPr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 НТО тип «Купава», павильон: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до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свыше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</w:tbl>
    <w:p w:rsidR="00622A5E" w:rsidRPr="00091475" w:rsidRDefault="00622A5E" w:rsidP="00622A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Стоимость услуг для МУП «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Лужская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инициатива» </w:t>
      </w:r>
    </w:p>
    <w:p w:rsidR="009C19D7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по предоставлению торгового места на ярмарочной площадке 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по адресу: г. Луга, 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Прирыночная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площадь </w:t>
      </w:r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и </w:t>
      </w:r>
      <w:r w:rsidRPr="00091475">
        <w:rPr>
          <w:rFonts w:ascii="Times New Roman" w:hAnsi="Times New Roman"/>
          <w:b/>
          <w:sz w:val="26"/>
          <w:szCs w:val="26"/>
        </w:rPr>
        <w:t>ул. Яковлева (от пр.</w:t>
      </w:r>
      <w:proofErr w:type="gramEnd"/>
      <w:r w:rsidRPr="00091475">
        <w:rPr>
          <w:rFonts w:ascii="Times New Roman" w:hAnsi="Times New Roman"/>
          <w:b/>
          <w:sz w:val="26"/>
          <w:szCs w:val="26"/>
        </w:rPr>
        <w:t xml:space="preserve"> Кирова до пр. </w:t>
      </w:r>
      <w:proofErr w:type="gramStart"/>
      <w:r w:rsidRPr="00091475">
        <w:rPr>
          <w:rFonts w:ascii="Times New Roman" w:hAnsi="Times New Roman"/>
          <w:b/>
          <w:sz w:val="26"/>
          <w:szCs w:val="26"/>
        </w:rPr>
        <w:t>Урицкого)</w:t>
      </w:r>
      <w:proofErr w:type="gramEnd"/>
    </w:p>
    <w:p w:rsidR="00622A5E" w:rsidRPr="00091475" w:rsidRDefault="00622A5E" w:rsidP="00622A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622A5E" w:rsidRPr="00091475" w:rsidTr="00D96C00">
        <w:trPr>
          <w:trHeight w:val="562"/>
        </w:trPr>
        <w:tc>
          <w:tcPr>
            <w:tcW w:w="6629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Вид реализуемой продукции/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Стоимость за один день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22A5E" w:rsidRPr="00091475" w:rsidTr="00D96C00">
        <w:trPr>
          <w:trHeight w:val="416"/>
        </w:trPr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продукции, кроме продукции местного культивирования: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   4 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2,5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914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0-00 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Продажа с/х продукции местного культивирования, в </w:t>
            </w:r>
            <w:proofErr w:type="spellStart"/>
            <w:r w:rsidRPr="000F0E8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F0E85">
              <w:rPr>
                <w:rFonts w:ascii="Times New Roman" w:hAnsi="Times New Roman"/>
                <w:sz w:val="28"/>
                <w:szCs w:val="28"/>
              </w:rPr>
              <w:t xml:space="preserve">. молочная продукция с личного подсобного  хозяйства  при наличии подтверждающих документов (справка о наличии личного подсобного </w:t>
            </w:r>
            <w:r w:rsidRPr="000F0E85">
              <w:rPr>
                <w:rFonts w:ascii="Times New Roman" w:hAnsi="Times New Roman"/>
                <w:sz w:val="28"/>
                <w:szCs w:val="28"/>
              </w:rPr>
              <w:lastRenderedPageBreak/>
              <w:t>хозяйства)</w:t>
            </w:r>
          </w:p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- прилавок     4  п. </w:t>
            </w:r>
            <w:proofErr w:type="gramStart"/>
            <w:r w:rsidRPr="000F0E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F0E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- прилавок  2,5 п. </w:t>
            </w:r>
            <w:proofErr w:type="gramStart"/>
            <w:r w:rsidRPr="000F0E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F0E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2A5E" w:rsidRPr="000F0E8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- прилавок 0,5 </w:t>
            </w:r>
            <w:proofErr w:type="spellStart"/>
            <w:r w:rsidRPr="000F0E85">
              <w:rPr>
                <w:rFonts w:ascii="Times New Roman" w:hAnsi="Times New Roman"/>
                <w:sz w:val="28"/>
                <w:szCs w:val="28"/>
              </w:rPr>
              <w:t>п.</w:t>
            </w:r>
            <w:proofErr w:type="gramStart"/>
            <w:r w:rsidRPr="000F0E8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0F0E8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205-00 </w:t>
            </w: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 xml:space="preserve">115-00 </w:t>
            </w:r>
          </w:p>
          <w:p w:rsidR="00622A5E" w:rsidRPr="000F0E8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E85">
              <w:rPr>
                <w:rFonts w:ascii="Times New Roman" w:hAnsi="Times New Roman"/>
                <w:sz w:val="28"/>
                <w:szCs w:val="28"/>
              </w:rPr>
              <w:t>55-00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lastRenderedPageBreak/>
              <w:t>Автотранспортное средство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 НТО тип «Купава», павильон: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до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свыше 3,5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Реализация дикорастущих ягод, грибов</w:t>
            </w:r>
          </w:p>
        </w:tc>
        <w:tc>
          <w:tcPr>
            <w:tcW w:w="2942" w:type="dxa"/>
          </w:tcPr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622A5E" w:rsidRPr="00091475" w:rsidTr="00D96C00">
        <w:tc>
          <w:tcPr>
            <w:tcW w:w="6629" w:type="dxa"/>
          </w:tcPr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Промышленные товары, одежда, обувь:</w:t>
            </w:r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прилавок     4 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прилавок  2,5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622A5E" w:rsidRPr="00091475" w:rsidRDefault="00622A5E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091475">
              <w:rPr>
                <w:rFonts w:ascii="Times New Roman" w:hAnsi="Times New Roman"/>
                <w:sz w:val="28"/>
                <w:szCs w:val="28"/>
              </w:rPr>
              <w:t>пристенок</w:t>
            </w:r>
            <w:proofErr w:type="spellEnd"/>
            <w:r w:rsidRPr="00091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622A5E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  <w:p w:rsidR="00622A5E" w:rsidRPr="00091475" w:rsidRDefault="00622A5E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-00 </w:t>
            </w:r>
          </w:p>
        </w:tc>
      </w:tr>
    </w:tbl>
    <w:p w:rsidR="0099312C" w:rsidRDefault="002D7E5E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Default="009C19D7"/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9C19D7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9C19D7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9C19D7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9C19D7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9C19D7" w:rsidRPr="009C19D7" w:rsidRDefault="009C19D7" w:rsidP="009C19D7">
      <w:pPr>
        <w:spacing w:after="0" w:line="240" w:lineRule="auto"/>
        <w:ind w:left="5664"/>
        <w:jc w:val="center"/>
        <w:rPr>
          <w:rFonts w:ascii="Times New Roman" w:hAnsi="Times New Roman"/>
          <w:sz w:val="26"/>
          <w:szCs w:val="26"/>
        </w:rPr>
      </w:pPr>
      <w:r w:rsidRPr="009C19D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16.03.</w:t>
      </w:r>
      <w:r w:rsidRPr="009C19D7">
        <w:rPr>
          <w:rFonts w:ascii="Times New Roman" w:hAnsi="Times New Roman"/>
          <w:sz w:val="26"/>
          <w:szCs w:val="26"/>
        </w:rPr>
        <w:t xml:space="preserve">2021 г.  №  </w:t>
      </w:r>
      <w:r>
        <w:rPr>
          <w:rFonts w:ascii="Times New Roman" w:hAnsi="Times New Roman"/>
          <w:sz w:val="26"/>
          <w:szCs w:val="26"/>
        </w:rPr>
        <w:t>76</w:t>
      </w:r>
    </w:p>
    <w:p w:rsidR="009C19D7" w:rsidRDefault="009C19D7" w:rsidP="009C19D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9C19D7" w:rsidRDefault="009C19D7" w:rsidP="009C19D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Перечень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br/>
        <w:t xml:space="preserve">документов, подтверждающих принадлежность к льготной категории граждан для снижения стоимости услуг за предоставление торгового места </w:t>
      </w:r>
    </w:p>
    <w:p w:rsidR="009C19D7" w:rsidRPr="00E92D87" w:rsidRDefault="009C19D7" w:rsidP="009C19D7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на ярмарках МУП «</w:t>
      </w:r>
      <w:proofErr w:type="spellStart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Лужская</w:t>
      </w:r>
      <w:proofErr w:type="spellEnd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инициатива»</w:t>
      </w:r>
    </w:p>
    <w:p w:rsidR="009C19D7" w:rsidRPr="00091475" w:rsidRDefault="009C19D7" w:rsidP="009C19D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32"/>
      </w:tblGrid>
      <w:tr w:rsidR="009C19D7" w:rsidRPr="00E92D87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E92D8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E92D8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E92D8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D7" w:rsidRDefault="009C19D7" w:rsidP="00D96C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опия справки, подтверждающей факт инвалидности, по форме согласно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 к Приказу </w:t>
            </w:r>
            <w:proofErr w:type="spellStart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России от 24.11.2010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№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1031н; </w:t>
            </w:r>
          </w:p>
          <w:p w:rsidR="009C19D7" w:rsidRDefault="009C19D7" w:rsidP="00D96C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9C19D7" w:rsidRPr="00091475" w:rsidRDefault="009C19D7" w:rsidP="00D96C0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Многодетные родители, имеющие троих и более детей 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достоверение многодетной семьи; 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семьи, воспитывающие детей инвалидов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справки бюро МСЭ, выдаваемая федеральным казенным учреждением </w:t>
            </w:r>
            <w:proofErr w:type="gramStart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медико-социальной</w:t>
            </w:r>
            <w:proofErr w:type="gramEnd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экспертизы РФ; </w:t>
            </w:r>
          </w:p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свидетельство о рождении или </w:t>
            </w:r>
            <w:proofErr w:type="gramStart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</w:t>
            </w:r>
            <w:proofErr w:type="gramEnd"/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 составе семьи; </w:t>
            </w:r>
          </w:p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Граждане, пострадавшие при катастрофе на Чернобыльской АЭС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достоверение участника ликвидации последствий катастрофы на Чернобыльской АЭС; </w:t>
            </w:r>
          </w:p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Ветераны боевых действий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</w:t>
            </w:r>
            <w:r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достоверение ветерана боевых действий</w:t>
            </w:r>
          </w:p>
          <w:p w:rsidR="009C19D7" w:rsidRPr="00091475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9C19D7" w:rsidRPr="00091475" w:rsidTr="00D96C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Pr="00091475" w:rsidRDefault="009C19D7" w:rsidP="00D96C0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D7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</w:t>
            </w:r>
            <w:r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енсионное удостоверение/справка о получении пенсии; </w:t>
            </w:r>
          </w:p>
          <w:p w:rsidR="009C19D7" w:rsidRPr="00091475" w:rsidRDefault="009C19D7" w:rsidP="00D96C00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</w:tbl>
    <w:p w:rsidR="009C19D7" w:rsidRDefault="009C19D7"/>
    <w:sectPr w:rsidR="009C19D7" w:rsidSect="0096430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9F"/>
    <w:multiLevelType w:val="hybridMultilevel"/>
    <w:tmpl w:val="E2FA1C04"/>
    <w:lvl w:ilvl="0" w:tplc="1DA4A2B0">
      <w:start w:val="1"/>
      <w:numFmt w:val="decimal"/>
      <w:lvlText w:val="%1."/>
      <w:lvlJc w:val="left"/>
      <w:pPr>
        <w:ind w:left="13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0F752F8C"/>
    <w:multiLevelType w:val="hybridMultilevel"/>
    <w:tmpl w:val="AA389C36"/>
    <w:lvl w:ilvl="0" w:tplc="A03493E0">
      <w:start w:val="1"/>
      <w:numFmt w:val="bullet"/>
      <w:lvlText w:val=""/>
      <w:lvlJc w:val="left"/>
      <w:pPr>
        <w:ind w:left="36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1"/>
    <w:rsid w:val="002A26D1"/>
    <w:rsid w:val="002D7E5E"/>
    <w:rsid w:val="005775ED"/>
    <w:rsid w:val="00622A5E"/>
    <w:rsid w:val="00786F15"/>
    <w:rsid w:val="009B2ECE"/>
    <w:rsid w:val="009B3FDB"/>
    <w:rsid w:val="009C19D7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26D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26D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2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A26D1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A26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A26D1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26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9D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A26D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2A26D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2A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A26D1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A26D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A26D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2A26D1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6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A26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1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9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dcterms:created xsi:type="dcterms:W3CDTF">2021-03-09T08:33:00Z</dcterms:created>
  <dcterms:modified xsi:type="dcterms:W3CDTF">2021-03-10T10:17:00Z</dcterms:modified>
</cp:coreProperties>
</file>