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1D" w:rsidRPr="00F15C1D" w:rsidRDefault="00F15C1D" w:rsidP="00F15C1D">
      <w:pPr>
        <w:shd w:val="clear" w:color="auto" w:fill="FFFFFF"/>
        <w:spacing w:after="255" w:line="300" w:lineRule="atLeast"/>
        <w:outlineLvl w:val="1"/>
        <w:rPr>
          <w:rFonts w:ascii="Arial" w:eastAsia="Times New Roman" w:hAnsi="Arial" w:cs="Arial"/>
          <w:b/>
          <w:bCs/>
          <w:color w:val="4D4D4D"/>
          <w:sz w:val="27"/>
          <w:szCs w:val="27"/>
          <w:lang w:eastAsia="ru-RU"/>
        </w:rPr>
      </w:pPr>
      <w:r w:rsidRPr="00F15C1D">
        <w:rPr>
          <w:rFonts w:ascii="Arial" w:eastAsia="Times New Roman" w:hAnsi="Arial" w:cs="Arial"/>
          <w:b/>
          <w:bCs/>
          <w:color w:val="4D4D4D"/>
          <w:sz w:val="27"/>
          <w:szCs w:val="27"/>
          <w:lang w:eastAsia="ru-RU"/>
        </w:rPr>
        <w:t>Приказ Минпросвещения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F15C1D" w:rsidRPr="00F15C1D" w:rsidRDefault="00F15C1D" w:rsidP="00F15C1D">
      <w:pPr>
        <w:shd w:val="clear" w:color="auto" w:fill="FFFFFF"/>
        <w:spacing w:after="180" w:line="240" w:lineRule="auto"/>
        <w:rPr>
          <w:rFonts w:ascii="Arial" w:eastAsia="Times New Roman" w:hAnsi="Arial" w:cs="Arial"/>
          <w:color w:val="333333"/>
          <w:sz w:val="21"/>
          <w:szCs w:val="21"/>
          <w:lang w:eastAsia="ru-RU"/>
        </w:rPr>
      </w:pPr>
      <w:r w:rsidRPr="00F15C1D">
        <w:rPr>
          <w:rFonts w:ascii="Arial" w:eastAsia="Times New Roman" w:hAnsi="Arial" w:cs="Arial"/>
          <w:color w:val="333333"/>
          <w:sz w:val="21"/>
          <w:szCs w:val="21"/>
          <w:lang w:eastAsia="ru-RU"/>
        </w:rPr>
        <w:t>13 декабря 2018</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F15C1D">
        <w:rPr>
          <w:rFonts w:ascii="Arial" w:eastAsia="Times New Roman" w:hAnsi="Arial" w:cs="Arial"/>
          <w:color w:val="333333"/>
          <w:sz w:val="23"/>
          <w:szCs w:val="23"/>
          <w:lang w:eastAsia="ru-RU"/>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 Утвердить прилагаемый </w:t>
      </w:r>
      <w:hyperlink r:id="rId5" w:anchor="1000" w:history="1">
        <w:r w:rsidRPr="00F15C1D">
          <w:rPr>
            <w:rFonts w:ascii="Arial" w:eastAsia="Times New Roman" w:hAnsi="Arial" w:cs="Arial"/>
            <w:color w:val="808080"/>
            <w:sz w:val="23"/>
            <w:szCs w:val="23"/>
            <w:u w:val="single"/>
            <w:bdr w:val="none" w:sz="0" w:space="0" w:color="auto" w:frame="1"/>
            <w:lang w:eastAsia="ru-RU"/>
          </w:rPr>
          <w:t>Порядок</w:t>
        </w:r>
      </w:hyperlink>
      <w:r w:rsidRPr="00F15C1D">
        <w:rPr>
          <w:rFonts w:ascii="Arial" w:eastAsia="Times New Roman" w:hAnsi="Arial" w:cs="Arial"/>
          <w:color w:val="333333"/>
          <w:sz w:val="23"/>
          <w:szCs w:val="23"/>
          <w:lang w:eastAsia="ru-RU"/>
        </w:rPr>
        <w:t> проведения государственной итоговой аттестации по образовательным программам основного общего образования.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 Признать утратившими силу приказы Министерства образования и науки Российской Федерации: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F15C1D" w:rsidRPr="00F15C1D" w:rsidTr="00F15C1D">
        <w:tc>
          <w:tcPr>
            <w:tcW w:w="2500" w:type="pct"/>
            <w:hideMark/>
          </w:tcPr>
          <w:p w:rsidR="00F15C1D" w:rsidRPr="00F15C1D" w:rsidRDefault="00F15C1D" w:rsidP="00F15C1D">
            <w:pPr>
              <w:spacing w:after="0" w:line="240" w:lineRule="auto"/>
              <w:rPr>
                <w:rFonts w:ascii="Times New Roman" w:eastAsia="Times New Roman" w:hAnsi="Times New Roman" w:cs="Times New Roman"/>
                <w:sz w:val="24"/>
                <w:szCs w:val="24"/>
                <w:lang w:eastAsia="ru-RU"/>
              </w:rPr>
            </w:pPr>
            <w:r w:rsidRPr="00F15C1D">
              <w:rPr>
                <w:rFonts w:ascii="Times New Roman" w:eastAsia="Times New Roman" w:hAnsi="Times New Roman" w:cs="Times New Roman"/>
                <w:sz w:val="24"/>
                <w:szCs w:val="24"/>
                <w:lang w:eastAsia="ru-RU"/>
              </w:rPr>
              <w:t>Министр просвещения</w:t>
            </w:r>
            <w:r w:rsidRPr="00F15C1D">
              <w:rPr>
                <w:rFonts w:ascii="Times New Roman" w:eastAsia="Times New Roman" w:hAnsi="Times New Roman" w:cs="Times New Roman"/>
                <w:sz w:val="24"/>
                <w:szCs w:val="24"/>
                <w:lang w:eastAsia="ru-RU"/>
              </w:rPr>
              <w:br/>
              <w:t>Российской Федерации</w:t>
            </w:r>
          </w:p>
        </w:tc>
        <w:tc>
          <w:tcPr>
            <w:tcW w:w="2500" w:type="pct"/>
            <w:hideMark/>
          </w:tcPr>
          <w:p w:rsidR="00F15C1D" w:rsidRPr="00F15C1D" w:rsidRDefault="00F15C1D" w:rsidP="00F15C1D">
            <w:pPr>
              <w:spacing w:after="0" w:line="240" w:lineRule="auto"/>
              <w:rPr>
                <w:rFonts w:ascii="Times New Roman" w:eastAsia="Times New Roman" w:hAnsi="Times New Roman" w:cs="Times New Roman"/>
                <w:sz w:val="24"/>
                <w:szCs w:val="24"/>
                <w:lang w:eastAsia="ru-RU"/>
              </w:rPr>
            </w:pPr>
            <w:r w:rsidRPr="00F15C1D">
              <w:rPr>
                <w:rFonts w:ascii="Times New Roman" w:eastAsia="Times New Roman" w:hAnsi="Times New Roman" w:cs="Times New Roman"/>
                <w:sz w:val="24"/>
                <w:szCs w:val="24"/>
                <w:lang w:eastAsia="ru-RU"/>
              </w:rPr>
              <w:t>О.Ю. Васильева</w:t>
            </w:r>
          </w:p>
        </w:tc>
      </w:tr>
    </w:tbl>
    <w:p w:rsidR="00F15C1D" w:rsidRPr="00F15C1D" w:rsidRDefault="00F15C1D" w:rsidP="00F15C1D">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62"/>
        <w:gridCol w:w="2862"/>
      </w:tblGrid>
      <w:tr w:rsidR="00F15C1D" w:rsidRPr="00F15C1D" w:rsidTr="00F15C1D">
        <w:tc>
          <w:tcPr>
            <w:tcW w:w="2500" w:type="pct"/>
            <w:hideMark/>
          </w:tcPr>
          <w:p w:rsidR="00F15C1D" w:rsidRPr="00F15C1D" w:rsidRDefault="00F15C1D" w:rsidP="00F15C1D">
            <w:pPr>
              <w:spacing w:after="0" w:line="240" w:lineRule="auto"/>
              <w:rPr>
                <w:rFonts w:ascii="Times New Roman" w:eastAsia="Times New Roman" w:hAnsi="Times New Roman" w:cs="Times New Roman"/>
                <w:sz w:val="24"/>
                <w:szCs w:val="24"/>
                <w:lang w:eastAsia="ru-RU"/>
              </w:rPr>
            </w:pPr>
            <w:r w:rsidRPr="00F15C1D">
              <w:rPr>
                <w:rFonts w:ascii="Times New Roman" w:eastAsia="Times New Roman" w:hAnsi="Times New Roman" w:cs="Times New Roman"/>
                <w:sz w:val="24"/>
                <w:szCs w:val="24"/>
                <w:lang w:eastAsia="ru-RU"/>
              </w:rPr>
              <w:t>Руководитель Федеральной</w:t>
            </w:r>
            <w:r w:rsidRPr="00F15C1D">
              <w:rPr>
                <w:rFonts w:ascii="Times New Roman" w:eastAsia="Times New Roman" w:hAnsi="Times New Roman" w:cs="Times New Roman"/>
                <w:sz w:val="24"/>
                <w:szCs w:val="24"/>
                <w:lang w:eastAsia="ru-RU"/>
              </w:rPr>
              <w:br/>
              <w:t>службы по надзору в сфере</w:t>
            </w:r>
            <w:r w:rsidRPr="00F15C1D">
              <w:rPr>
                <w:rFonts w:ascii="Times New Roman" w:eastAsia="Times New Roman" w:hAnsi="Times New Roman" w:cs="Times New Roman"/>
                <w:sz w:val="24"/>
                <w:szCs w:val="24"/>
                <w:lang w:eastAsia="ru-RU"/>
              </w:rPr>
              <w:br/>
              <w:t>образования и науки</w:t>
            </w:r>
          </w:p>
        </w:tc>
        <w:tc>
          <w:tcPr>
            <w:tcW w:w="2500" w:type="pct"/>
            <w:hideMark/>
          </w:tcPr>
          <w:p w:rsidR="00F15C1D" w:rsidRPr="00F15C1D" w:rsidRDefault="00F15C1D" w:rsidP="00F15C1D">
            <w:pPr>
              <w:spacing w:after="0" w:line="240" w:lineRule="auto"/>
              <w:rPr>
                <w:rFonts w:ascii="Times New Roman" w:eastAsia="Times New Roman" w:hAnsi="Times New Roman" w:cs="Times New Roman"/>
                <w:sz w:val="24"/>
                <w:szCs w:val="24"/>
                <w:lang w:eastAsia="ru-RU"/>
              </w:rPr>
            </w:pPr>
            <w:r w:rsidRPr="00F15C1D">
              <w:rPr>
                <w:rFonts w:ascii="Times New Roman" w:eastAsia="Times New Roman" w:hAnsi="Times New Roman" w:cs="Times New Roman"/>
                <w:sz w:val="24"/>
                <w:szCs w:val="24"/>
                <w:lang w:eastAsia="ru-RU"/>
              </w:rPr>
              <w:t>С.С. Кравцов</w:t>
            </w:r>
          </w:p>
        </w:tc>
      </w:tr>
    </w:tbl>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Зарегистрировано в Минюсте РФ 10 декабря 2018 г.</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Регистрационный № 52953</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Приложение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Утвержден</w:t>
      </w:r>
      <w:r w:rsidRPr="00F15C1D">
        <w:rPr>
          <w:rFonts w:ascii="Arial" w:eastAsia="Times New Roman" w:hAnsi="Arial" w:cs="Arial"/>
          <w:color w:val="333333"/>
          <w:sz w:val="23"/>
          <w:szCs w:val="23"/>
          <w:lang w:eastAsia="ru-RU"/>
        </w:rPr>
        <w:br/>
      </w:r>
      <w:hyperlink r:id="rId6" w:anchor="0" w:history="1">
        <w:r w:rsidRPr="00F15C1D">
          <w:rPr>
            <w:rFonts w:ascii="Arial" w:eastAsia="Times New Roman" w:hAnsi="Arial" w:cs="Arial"/>
            <w:color w:val="808080"/>
            <w:sz w:val="23"/>
            <w:szCs w:val="23"/>
            <w:u w:val="single"/>
            <w:bdr w:val="none" w:sz="0" w:space="0" w:color="auto" w:frame="1"/>
            <w:lang w:eastAsia="ru-RU"/>
          </w:rPr>
          <w:t>приказом</w:t>
        </w:r>
      </w:hyperlink>
      <w:r w:rsidRPr="00F15C1D">
        <w:rPr>
          <w:rFonts w:ascii="Arial" w:eastAsia="Times New Roman" w:hAnsi="Arial" w:cs="Arial"/>
          <w:color w:val="333333"/>
          <w:sz w:val="23"/>
          <w:szCs w:val="23"/>
          <w:lang w:eastAsia="ru-RU"/>
        </w:rPr>
        <w:t> Министерства</w:t>
      </w:r>
      <w:r w:rsidRPr="00F15C1D">
        <w:rPr>
          <w:rFonts w:ascii="Arial" w:eastAsia="Times New Roman" w:hAnsi="Arial" w:cs="Arial"/>
          <w:color w:val="333333"/>
          <w:sz w:val="23"/>
          <w:szCs w:val="23"/>
          <w:lang w:eastAsia="ru-RU"/>
        </w:rPr>
        <w:br/>
        <w:t>просвещения Российской Федерации</w:t>
      </w:r>
      <w:r w:rsidRPr="00F15C1D">
        <w:rPr>
          <w:rFonts w:ascii="Arial" w:eastAsia="Times New Roman" w:hAnsi="Arial" w:cs="Arial"/>
          <w:color w:val="333333"/>
          <w:sz w:val="23"/>
          <w:szCs w:val="23"/>
          <w:lang w:eastAsia="ru-RU"/>
        </w:rPr>
        <w:br/>
        <w:t>и Федеральной службы по надзору</w:t>
      </w:r>
      <w:r w:rsidRPr="00F15C1D">
        <w:rPr>
          <w:rFonts w:ascii="Arial" w:eastAsia="Times New Roman" w:hAnsi="Arial" w:cs="Arial"/>
          <w:color w:val="333333"/>
          <w:sz w:val="23"/>
          <w:szCs w:val="23"/>
          <w:lang w:eastAsia="ru-RU"/>
        </w:rPr>
        <w:br/>
        <w:t>в сфере образования и науки</w:t>
      </w:r>
      <w:r w:rsidRPr="00F15C1D">
        <w:rPr>
          <w:rFonts w:ascii="Arial" w:eastAsia="Times New Roman" w:hAnsi="Arial" w:cs="Arial"/>
          <w:color w:val="333333"/>
          <w:sz w:val="23"/>
          <w:szCs w:val="23"/>
          <w:lang w:eastAsia="ru-RU"/>
        </w:rPr>
        <w:br/>
        <w:t>от 7 ноября 2018 г. № 189/1513</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lastRenderedPageBreak/>
        <w:t>Порядок</w:t>
      </w:r>
      <w:r w:rsidRPr="00F15C1D">
        <w:rPr>
          <w:rFonts w:ascii="Arial" w:eastAsia="Times New Roman" w:hAnsi="Arial" w:cs="Arial"/>
          <w:b/>
          <w:bCs/>
          <w:color w:val="333333"/>
          <w:sz w:val="26"/>
          <w:szCs w:val="26"/>
          <w:lang w:eastAsia="ru-RU"/>
        </w:rPr>
        <w:br/>
        <w:t>проведения государственной итоговой аттестации по образовательным программам основного общего образования</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I. Общие положения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7" w:anchor="1111" w:history="1">
        <w:r w:rsidRPr="00F15C1D">
          <w:rPr>
            <w:rFonts w:ascii="Arial" w:eastAsia="Times New Roman" w:hAnsi="Arial" w:cs="Arial"/>
            <w:color w:val="808080"/>
            <w:sz w:val="20"/>
            <w:szCs w:val="20"/>
            <w:u w:val="single"/>
            <w:bdr w:val="none" w:sz="0" w:space="0" w:color="auto" w:frame="1"/>
            <w:vertAlign w:val="superscript"/>
            <w:lang w:eastAsia="ru-RU"/>
          </w:rPr>
          <w:t>1</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8" w:anchor="2222" w:history="1">
        <w:r w:rsidRPr="00F15C1D">
          <w:rPr>
            <w:rFonts w:ascii="Arial" w:eastAsia="Times New Roman" w:hAnsi="Arial" w:cs="Arial"/>
            <w:color w:val="808080"/>
            <w:sz w:val="20"/>
            <w:szCs w:val="20"/>
            <w:u w:val="single"/>
            <w:bdr w:val="none" w:sz="0" w:space="0" w:color="auto" w:frame="1"/>
            <w:vertAlign w:val="superscript"/>
            <w:lang w:eastAsia="ru-RU"/>
          </w:rPr>
          <w:t>2</w:t>
        </w:r>
      </w:hyperlink>
      <w:r w:rsidRPr="00F15C1D">
        <w:rPr>
          <w:rFonts w:ascii="Arial" w:eastAsia="Times New Roman" w:hAnsi="Arial" w:cs="Arial"/>
          <w:color w:val="333333"/>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9" w:anchor="3333" w:history="1">
        <w:r w:rsidRPr="00F15C1D">
          <w:rPr>
            <w:rFonts w:ascii="Arial" w:eastAsia="Times New Roman" w:hAnsi="Arial" w:cs="Arial"/>
            <w:color w:val="808080"/>
            <w:sz w:val="20"/>
            <w:szCs w:val="20"/>
            <w:u w:val="single"/>
            <w:bdr w:val="none" w:sz="0" w:space="0" w:color="auto" w:frame="1"/>
            <w:vertAlign w:val="superscript"/>
            <w:lang w:eastAsia="ru-RU"/>
          </w:rPr>
          <w:t>3</w:t>
        </w:r>
      </w:hyperlink>
      <w:r w:rsidRPr="00F15C1D">
        <w:rPr>
          <w:rFonts w:ascii="Arial" w:eastAsia="Times New Roman" w:hAnsi="Arial" w:cs="Arial"/>
          <w:color w:val="333333"/>
          <w:sz w:val="23"/>
          <w:szCs w:val="23"/>
          <w:lang w:eastAsia="ru-RU"/>
        </w:rPr>
        <w:t> (далее - экстерны).</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II. Формы проведения ГИА и участники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 ГИА проводится: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10" w:anchor="4444" w:history="1">
        <w:r w:rsidRPr="00F15C1D">
          <w:rPr>
            <w:rFonts w:ascii="Arial" w:eastAsia="Times New Roman" w:hAnsi="Arial" w:cs="Arial"/>
            <w:color w:val="808080"/>
            <w:sz w:val="20"/>
            <w:szCs w:val="20"/>
            <w:u w:val="single"/>
            <w:bdr w:val="none" w:sz="0" w:space="0" w:color="auto" w:frame="1"/>
            <w:vertAlign w:val="superscript"/>
            <w:lang w:eastAsia="ru-RU"/>
          </w:rPr>
          <w:t>4</w:t>
        </w:r>
      </w:hyperlink>
      <w:r w:rsidRPr="00F15C1D">
        <w:rPr>
          <w:rFonts w:ascii="Arial" w:eastAsia="Times New Roman" w:hAnsi="Arial" w:cs="Arial"/>
          <w:color w:val="333333"/>
          <w:sz w:val="23"/>
          <w:szCs w:val="23"/>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w:t>
      </w:r>
      <w:r w:rsidRPr="00F15C1D">
        <w:rPr>
          <w:rFonts w:ascii="Arial" w:eastAsia="Times New Roman" w:hAnsi="Arial" w:cs="Arial"/>
          <w:color w:val="333333"/>
          <w:sz w:val="23"/>
          <w:szCs w:val="23"/>
          <w:lang w:eastAsia="ru-RU"/>
        </w:rPr>
        <w:lastRenderedPageBreak/>
        <w:t>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1" w:anchor="5555" w:history="1">
        <w:r w:rsidRPr="00F15C1D">
          <w:rPr>
            <w:rFonts w:ascii="Arial" w:eastAsia="Times New Roman" w:hAnsi="Arial" w:cs="Arial"/>
            <w:color w:val="808080"/>
            <w:sz w:val="20"/>
            <w:szCs w:val="20"/>
            <w:u w:val="single"/>
            <w:bdr w:val="none" w:sz="0" w:space="0" w:color="auto" w:frame="1"/>
            <w:vertAlign w:val="superscript"/>
            <w:lang w:eastAsia="ru-RU"/>
          </w:rPr>
          <w:t>5</w:t>
        </w:r>
      </w:hyperlink>
      <w:r w:rsidRPr="00F15C1D">
        <w:rPr>
          <w:rFonts w:ascii="Arial" w:eastAsia="Times New Roman" w:hAnsi="Arial" w:cs="Arial"/>
          <w:color w:val="333333"/>
          <w:sz w:val="23"/>
          <w:szCs w:val="23"/>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8. ГИА в форме ОГЭ и (или) ГВЭ по всем учебным предметам, указанным в </w:t>
      </w:r>
      <w:hyperlink r:id="rId12" w:anchor="1007" w:history="1">
        <w:r w:rsidRPr="00F15C1D">
          <w:rPr>
            <w:rFonts w:ascii="Arial" w:eastAsia="Times New Roman" w:hAnsi="Arial" w:cs="Arial"/>
            <w:color w:val="808080"/>
            <w:sz w:val="23"/>
            <w:szCs w:val="23"/>
            <w:u w:val="single"/>
            <w:bdr w:val="none" w:sz="0" w:space="0" w:color="auto" w:frame="1"/>
            <w:lang w:eastAsia="ru-RU"/>
          </w:rPr>
          <w:t>пункте 7</w:t>
        </w:r>
      </w:hyperlink>
      <w:r w:rsidRPr="00F15C1D">
        <w:rPr>
          <w:rFonts w:ascii="Arial" w:eastAsia="Times New Roman" w:hAnsi="Arial" w:cs="Arial"/>
          <w:color w:val="333333"/>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hyperlink r:id="rId13" w:anchor="6666" w:history="1">
        <w:r w:rsidRPr="00F15C1D">
          <w:rPr>
            <w:rFonts w:ascii="Arial" w:eastAsia="Times New Roman" w:hAnsi="Arial" w:cs="Arial"/>
            <w:color w:val="808080"/>
            <w:sz w:val="20"/>
            <w:szCs w:val="20"/>
            <w:u w:val="single"/>
            <w:bdr w:val="none" w:sz="0" w:space="0" w:color="auto" w:frame="1"/>
            <w:vertAlign w:val="superscript"/>
            <w:lang w:eastAsia="ru-RU"/>
          </w:rPr>
          <w:t>6</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10. Для лиц, указанных в </w:t>
      </w:r>
      <w:hyperlink r:id="rId14" w:anchor="10062" w:history="1">
        <w:r w:rsidRPr="00F15C1D">
          <w:rPr>
            <w:rFonts w:ascii="Arial" w:eastAsia="Times New Roman" w:hAnsi="Arial" w:cs="Arial"/>
            <w:color w:val="808080"/>
            <w:sz w:val="23"/>
            <w:szCs w:val="23"/>
            <w:u w:val="single"/>
            <w:bdr w:val="none" w:sz="0" w:space="0" w:color="auto" w:frame="1"/>
            <w:lang w:eastAsia="ru-RU"/>
          </w:rPr>
          <w:t>подпункте "б" пункта 6</w:t>
        </w:r>
      </w:hyperlink>
      <w:r w:rsidRPr="00F15C1D">
        <w:rPr>
          <w:rFonts w:ascii="Arial" w:eastAsia="Times New Roman" w:hAnsi="Arial" w:cs="Arial"/>
          <w:color w:val="333333"/>
          <w:sz w:val="23"/>
          <w:szCs w:val="23"/>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5" w:anchor="7777" w:history="1">
        <w:r w:rsidRPr="00F15C1D">
          <w:rPr>
            <w:rFonts w:ascii="Arial" w:eastAsia="Times New Roman" w:hAnsi="Arial" w:cs="Arial"/>
            <w:color w:val="808080"/>
            <w:sz w:val="20"/>
            <w:szCs w:val="20"/>
            <w:u w:val="single"/>
            <w:bdr w:val="none" w:sz="0" w:space="0" w:color="auto" w:frame="1"/>
            <w:vertAlign w:val="superscript"/>
            <w:lang w:eastAsia="ru-RU"/>
          </w:rPr>
          <w:t>7</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12. Выбранные участниками ГИА учебные предметы, форма (формы) ГИА (для лиц, указанных в </w:t>
      </w:r>
      <w:hyperlink r:id="rId16" w:anchor="10062" w:history="1">
        <w:r w:rsidRPr="00F15C1D">
          <w:rPr>
            <w:rFonts w:ascii="Arial" w:eastAsia="Times New Roman" w:hAnsi="Arial" w:cs="Arial"/>
            <w:color w:val="808080"/>
            <w:sz w:val="23"/>
            <w:szCs w:val="23"/>
            <w:u w:val="single"/>
            <w:bdr w:val="none" w:sz="0" w:space="0" w:color="auto" w:frame="1"/>
            <w:lang w:eastAsia="ru-RU"/>
          </w:rPr>
          <w:t>подпункте "б" пункта 6</w:t>
        </w:r>
      </w:hyperlink>
      <w:r w:rsidRPr="00F15C1D">
        <w:rPr>
          <w:rFonts w:ascii="Arial" w:eastAsia="Times New Roman" w:hAnsi="Arial" w:cs="Arial"/>
          <w:color w:val="333333"/>
          <w:sz w:val="23"/>
          <w:szCs w:val="23"/>
          <w:lang w:eastAsia="ru-RU"/>
        </w:rPr>
        <w:t> настоящего Порядка) и язык, на котором они планируют сдавать экзамены (для обучающихся, указанных в </w:t>
      </w:r>
      <w:hyperlink r:id="rId17" w:anchor="1008" w:history="1">
        <w:r w:rsidRPr="00F15C1D">
          <w:rPr>
            <w:rFonts w:ascii="Arial" w:eastAsia="Times New Roman" w:hAnsi="Arial" w:cs="Arial"/>
            <w:color w:val="808080"/>
            <w:sz w:val="23"/>
            <w:szCs w:val="23"/>
            <w:u w:val="single"/>
            <w:bdr w:val="none" w:sz="0" w:space="0" w:color="auto" w:frame="1"/>
            <w:lang w:eastAsia="ru-RU"/>
          </w:rPr>
          <w:t>пункте 8</w:t>
        </w:r>
      </w:hyperlink>
      <w:r w:rsidRPr="00F15C1D">
        <w:rPr>
          <w:rFonts w:ascii="Arial" w:eastAsia="Times New Roman" w:hAnsi="Arial" w:cs="Arial"/>
          <w:color w:val="333333"/>
          <w:sz w:val="23"/>
          <w:szCs w:val="23"/>
          <w:lang w:eastAsia="ru-RU"/>
        </w:rPr>
        <w:t> настоящего Порядка), а также сроки участия в ГИА указываются ими в заявлениях.</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Заявления об участии в ГИА подаются до 1 марта включительно: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обучающимися - в образовательные организации, в которых обучающиеся осваивают образовательные программы основного общего образования;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экстернами - в образовательные организации по выбору экстернов.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8" w:anchor="1044" w:history="1">
        <w:r w:rsidRPr="00F15C1D">
          <w:rPr>
            <w:rFonts w:ascii="Arial" w:eastAsia="Times New Roman" w:hAnsi="Arial" w:cs="Arial"/>
            <w:color w:val="808080"/>
            <w:sz w:val="23"/>
            <w:szCs w:val="23"/>
            <w:u w:val="single"/>
            <w:bdr w:val="none" w:sz="0" w:space="0" w:color="auto" w:frame="1"/>
            <w:lang w:eastAsia="ru-RU"/>
          </w:rPr>
          <w:t>пунктом 44</w:t>
        </w:r>
      </w:hyperlink>
      <w:r w:rsidRPr="00F15C1D">
        <w:rPr>
          <w:rFonts w:ascii="Arial" w:eastAsia="Times New Roman" w:hAnsi="Arial" w:cs="Arial"/>
          <w:color w:val="333333"/>
          <w:sz w:val="23"/>
          <w:szCs w:val="23"/>
          <w:lang w:eastAsia="ru-RU"/>
        </w:rPr>
        <w:t>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14. Участники ГИА вправе изменить перечень указанных в заявлениях экзаменов, а также форму ГИА (для лиц, указанных в </w:t>
      </w:r>
      <w:hyperlink r:id="rId19" w:anchor="10062" w:history="1">
        <w:r w:rsidRPr="00F15C1D">
          <w:rPr>
            <w:rFonts w:ascii="Arial" w:eastAsia="Times New Roman" w:hAnsi="Arial" w:cs="Arial"/>
            <w:color w:val="808080"/>
            <w:sz w:val="23"/>
            <w:szCs w:val="23"/>
            <w:u w:val="single"/>
            <w:bdr w:val="none" w:sz="0" w:space="0" w:color="auto" w:frame="1"/>
            <w:lang w:eastAsia="ru-RU"/>
          </w:rPr>
          <w:t>подпункте "б" пункта 6</w:t>
        </w:r>
      </w:hyperlink>
      <w:r w:rsidRPr="00F15C1D">
        <w:rPr>
          <w:rFonts w:ascii="Arial" w:eastAsia="Times New Roman" w:hAnsi="Arial" w:cs="Arial"/>
          <w:color w:val="333333"/>
          <w:sz w:val="23"/>
          <w:szCs w:val="23"/>
          <w:lang w:eastAsia="ru-RU"/>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lastRenderedPageBreak/>
        <w:t>III. Итоговое собеседование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Рособрнадзором.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Итоговое собеседование по русскому языку проводится в образовательных организациях и (или) в местах, определенных ОИВ.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лиц, указанных в </w:t>
      </w:r>
      <w:hyperlink r:id="rId20" w:anchor="1044" w:history="1">
        <w:r w:rsidRPr="00F15C1D">
          <w:rPr>
            <w:rFonts w:ascii="Arial" w:eastAsia="Times New Roman" w:hAnsi="Arial" w:cs="Arial"/>
            <w:color w:val="808080"/>
            <w:sz w:val="23"/>
            <w:szCs w:val="23"/>
            <w:u w:val="single"/>
            <w:bdr w:val="none" w:sz="0" w:space="0" w:color="auto" w:frame="1"/>
            <w:lang w:eastAsia="ru-RU"/>
          </w:rPr>
          <w:t>пункте 44</w:t>
        </w:r>
      </w:hyperlink>
      <w:r w:rsidRPr="00F15C1D">
        <w:rPr>
          <w:rFonts w:ascii="Arial" w:eastAsia="Times New Roman" w:hAnsi="Arial" w:cs="Arial"/>
          <w:color w:val="333333"/>
          <w:sz w:val="23"/>
          <w:szCs w:val="23"/>
          <w:lang w:eastAsia="ru-RU"/>
        </w:rPr>
        <w:t> настоящего Порядка, продолжительность итогового собеседования по русскому языку увеличивается на 30 минут.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получившие по итоговому собеседованию по русскому языку неудовлетворительный результат ("незачет");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IV. Организация проведения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21. Рособрнадзор в рамках проведения ГИА осуществляет следующие функции: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hyperlink r:id="rId21" w:anchor="8888" w:history="1">
        <w:r w:rsidRPr="00F15C1D">
          <w:rPr>
            <w:rFonts w:ascii="Arial" w:eastAsia="Times New Roman" w:hAnsi="Arial" w:cs="Arial"/>
            <w:color w:val="808080"/>
            <w:sz w:val="20"/>
            <w:szCs w:val="20"/>
            <w:u w:val="single"/>
            <w:bdr w:val="none" w:sz="0" w:space="0" w:color="auto" w:frame="1"/>
            <w:vertAlign w:val="superscript"/>
            <w:lang w:eastAsia="ru-RU"/>
          </w:rPr>
          <w:t>8</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2" w:anchor="9999" w:history="1">
        <w:r w:rsidRPr="00F15C1D">
          <w:rPr>
            <w:rFonts w:ascii="Arial" w:eastAsia="Times New Roman" w:hAnsi="Arial" w:cs="Arial"/>
            <w:color w:val="808080"/>
            <w:sz w:val="20"/>
            <w:szCs w:val="20"/>
            <w:u w:val="single"/>
            <w:bdr w:val="none" w:sz="0" w:space="0" w:color="auto" w:frame="1"/>
            <w:vertAlign w:val="superscript"/>
            <w:lang w:eastAsia="ru-RU"/>
          </w:rPr>
          <w:t>9</w:t>
        </w:r>
      </w:hyperlink>
      <w:r w:rsidRPr="00F15C1D">
        <w:rPr>
          <w:rFonts w:ascii="Arial" w:eastAsia="Times New Roman" w:hAnsi="Arial" w:cs="Arial"/>
          <w:color w:val="333333"/>
          <w:sz w:val="23"/>
          <w:szCs w:val="23"/>
          <w:lang w:eastAsia="ru-RU"/>
        </w:rPr>
        <w:t>, а также создает комиссии по разработке КИМ по каждому учебному предмету (далее - Комиссия по разработке КИМ);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3" w:anchor="101010" w:history="1">
        <w:r w:rsidRPr="00F15C1D">
          <w:rPr>
            <w:rFonts w:ascii="Arial" w:eastAsia="Times New Roman" w:hAnsi="Arial" w:cs="Arial"/>
            <w:color w:val="808080"/>
            <w:sz w:val="20"/>
            <w:szCs w:val="20"/>
            <w:u w:val="single"/>
            <w:bdr w:val="none" w:sz="0" w:space="0" w:color="auto" w:frame="1"/>
            <w:vertAlign w:val="superscript"/>
            <w:lang w:eastAsia="ru-RU"/>
          </w:rPr>
          <w:t>10</w:t>
        </w:r>
      </w:hyperlink>
      <w:r w:rsidRPr="00F15C1D">
        <w:rPr>
          <w:rFonts w:ascii="Arial" w:eastAsia="Times New Roman" w:hAnsi="Arial" w:cs="Arial"/>
          <w:color w:val="333333"/>
          <w:sz w:val="23"/>
          <w:szCs w:val="23"/>
          <w:lang w:eastAsia="ru-RU"/>
        </w:rPr>
        <w:t> (далее - федеральная информационная система) в порядке, устанавливаемом Правительством Российской Федерации</w:t>
      </w:r>
      <w:hyperlink r:id="rId24" w:anchor="111111" w:history="1">
        <w:r w:rsidRPr="00F15C1D">
          <w:rPr>
            <w:rFonts w:ascii="Arial" w:eastAsia="Times New Roman" w:hAnsi="Arial" w:cs="Arial"/>
            <w:color w:val="808080"/>
            <w:sz w:val="20"/>
            <w:szCs w:val="20"/>
            <w:u w:val="single"/>
            <w:bdr w:val="none" w:sz="0" w:space="0" w:color="auto" w:frame="1"/>
            <w:vertAlign w:val="superscript"/>
            <w:lang w:eastAsia="ru-RU"/>
          </w:rPr>
          <w:t>11</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осуществляет методическое обеспечение проведения ГИА</w:t>
      </w:r>
      <w:hyperlink r:id="rId25" w:anchor="1212" w:history="1">
        <w:r w:rsidRPr="00F15C1D">
          <w:rPr>
            <w:rFonts w:ascii="Arial" w:eastAsia="Times New Roman" w:hAnsi="Arial" w:cs="Arial"/>
            <w:color w:val="808080"/>
            <w:sz w:val="20"/>
            <w:szCs w:val="20"/>
            <w:u w:val="single"/>
            <w:bdr w:val="none" w:sz="0" w:space="0" w:color="auto" w:frame="1"/>
            <w:vertAlign w:val="superscript"/>
            <w:lang w:eastAsia="ru-RU"/>
          </w:rPr>
          <w:t>12</w:t>
        </w:r>
      </w:hyperlink>
      <w:r w:rsidRPr="00F15C1D">
        <w:rPr>
          <w:rFonts w:ascii="Arial" w:eastAsia="Times New Roman" w:hAnsi="Arial" w:cs="Arial"/>
          <w:color w:val="333333"/>
          <w:sz w:val="23"/>
          <w:szCs w:val="23"/>
          <w:lang w:eastAsia="ru-RU"/>
        </w:rPr>
        <w:t> и итогового собеседования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совместно с учредителями и загранучреждениями обеспечивает проведение ГИА за пределами территории Российской Федерации</w:t>
      </w:r>
      <w:hyperlink r:id="rId26" w:anchor="1313" w:history="1">
        <w:r w:rsidRPr="00F15C1D">
          <w:rPr>
            <w:rFonts w:ascii="Arial" w:eastAsia="Times New Roman" w:hAnsi="Arial" w:cs="Arial"/>
            <w:color w:val="808080"/>
            <w:sz w:val="20"/>
            <w:szCs w:val="20"/>
            <w:u w:val="single"/>
            <w:bdr w:val="none" w:sz="0" w:space="0" w:color="auto" w:frame="1"/>
            <w:vertAlign w:val="superscript"/>
            <w:lang w:eastAsia="ru-RU"/>
          </w:rPr>
          <w:t>13</w:t>
        </w:r>
      </w:hyperlink>
      <w:r w:rsidRPr="00F15C1D">
        <w:rPr>
          <w:rFonts w:ascii="Arial" w:eastAsia="Times New Roman" w:hAnsi="Arial" w:cs="Arial"/>
          <w:color w:val="333333"/>
          <w:sz w:val="23"/>
          <w:szCs w:val="23"/>
          <w:lang w:eastAsia="ru-RU"/>
        </w:rPr>
        <w:t>, в том числе создает ГЭК</w:t>
      </w:r>
      <w:hyperlink r:id="rId27" w:anchor="1414" w:history="1">
        <w:r w:rsidRPr="00F15C1D">
          <w:rPr>
            <w:rFonts w:ascii="Arial" w:eastAsia="Times New Roman" w:hAnsi="Arial" w:cs="Arial"/>
            <w:color w:val="808080"/>
            <w:sz w:val="20"/>
            <w:szCs w:val="20"/>
            <w:u w:val="single"/>
            <w:bdr w:val="none" w:sz="0" w:space="0" w:color="auto" w:frame="1"/>
            <w:vertAlign w:val="superscript"/>
            <w:lang w:eastAsia="ru-RU"/>
          </w:rPr>
          <w:t>14</w:t>
        </w:r>
      </w:hyperlink>
      <w:r w:rsidRPr="00F15C1D">
        <w:rPr>
          <w:rFonts w:ascii="Arial" w:eastAsia="Times New Roman" w:hAnsi="Arial" w:cs="Arial"/>
          <w:color w:val="333333"/>
          <w:sz w:val="23"/>
          <w:szCs w:val="23"/>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определяет дополнительный срок проведения итогового собеседования по русскому языку на основании обращения ОИВ.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22. ОИВ обеспечивают проведение ГИА</w:t>
      </w:r>
      <w:hyperlink r:id="rId28" w:anchor="1515" w:history="1">
        <w:r w:rsidRPr="00F15C1D">
          <w:rPr>
            <w:rFonts w:ascii="Arial" w:eastAsia="Times New Roman" w:hAnsi="Arial" w:cs="Arial"/>
            <w:color w:val="808080"/>
            <w:sz w:val="20"/>
            <w:szCs w:val="20"/>
            <w:u w:val="single"/>
            <w:bdr w:val="none" w:sz="0" w:space="0" w:color="auto" w:frame="1"/>
            <w:vertAlign w:val="superscript"/>
            <w:lang w:eastAsia="ru-RU"/>
          </w:rPr>
          <w:t>15</w:t>
        </w:r>
      </w:hyperlink>
      <w:r w:rsidRPr="00F15C1D">
        <w:rPr>
          <w:rFonts w:ascii="Arial" w:eastAsia="Times New Roman" w:hAnsi="Arial" w:cs="Arial"/>
          <w:color w:val="333333"/>
          <w:sz w:val="23"/>
          <w:szCs w:val="23"/>
          <w:lang w:eastAsia="ru-RU"/>
        </w:rPr>
        <w:t>, в том числе: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создают ГЭК</w:t>
      </w:r>
      <w:hyperlink r:id="rId29" w:anchor="1616" w:history="1">
        <w:r w:rsidRPr="00F15C1D">
          <w:rPr>
            <w:rFonts w:ascii="Arial" w:eastAsia="Times New Roman" w:hAnsi="Arial" w:cs="Arial"/>
            <w:color w:val="808080"/>
            <w:sz w:val="20"/>
            <w:szCs w:val="20"/>
            <w:u w:val="single"/>
            <w:bdr w:val="none" w:sz="0" w:space="0" w:color="auto" w:frame="1"/>
            <w:vertAlign w:val="superscript"/>
            <w:lang w:eastAsia="ru-RU"/>
          </w:rPr>
          <w:t>16</w:t>
        </w:r>
      </w:hyperlink>
      <w:r w:rsidRPr="00F15C1D">
        <w:rPr>
          <w:rFonts w:ascii="Arial" w:eastAsia="Times New Roman" w:hAnsi="Arial" w:cs="Arial"/>
          <w:color w:val="333333"/>
          <w:sz w:val="23"/>
          <w:szCs w:val="23"/>
          <w:lang w:eastAsia="ru-RU"/>
        </w:rPr>
        <w:t>, предметные и конфликтные комиссии субъектов Российской Федерации и организуют их деятельность;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и представляют на согласование в ГЭК руководителей пунктов проведения экзаменов (далее -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w:t>
      </w:r>
      <w:r w:rsidRPr="00F15C1D">
        <w:rPr>
          <w:rFonts w:ascii="Arial" w:eastAsia="Times New Roman" w:hAnsi="Arial" w:cs="Arial"/>
          <w:color w:val="333333"/>
          <w:sz w:val="23"/>
          <w:szCs w:val="23"/>
          <w:lang w:eastAsia="ru-RU"/>
        </w:rPr>
        <w:lastRenderedPageBreak/>
        <w:t>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0" w:anchor="1044" w:history="1">
        <w:r w:rsidRPr="00F15C1D">
          <w:rPr>
            <w:rFonts w:ascii="Arial" w:eastAsia="Times New Roman" w:hAnsi="Arial" w:cs="Arial"/>
            <w:color w:val="808080"/>
            <w:sz w:val="23"/>
            <w:szCs w:val="23"/>
            <w:u w:val="single"/>
            <w:bdr w:val="none" w:sz="0" w:space="0" w:color="auto" w:frame="1"/>
            <w:lang w:eastAsia="ru-RU"/>
          </w:rPr>
          <w:t>пункте 44</w:t>
        </w:r>
      </w:hyperlink>
      <w:r w:rsidRPr="00F15C1D">
        <w:rPr>
          <w:rFonts w:ascii="Arial" w:eastAsia="Times New Roman" w:hAnsi="Arial" w:cs="Arial"/>
          <w:color w:val="333333"/>
          <w:sz w:val="23"/>
          <w:szCs w:val="23"/>
          <w:lang w:eastAsia="ru-RU"/>
        </w:rPr>
        <w:t> настоящего Порядка (далее - ассистенты);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устанавливают форму</w:t>
      </w:r>
      <w:hyperlink r:id="rId31" w:anchor="1717" w:history="1">
        <w:r w:rsidRPr="00F15C1D">
          <w:rPr>
            <w:rFonts w:ascii="Arial" w:eastAsia="Times New Roman" w:hAnsi="Arial" w:cs="Arial"/>
            <w:color w:val="808080"/>
            <w:sz w:val="20"/>
            <w:szCs w:val="20"/>
            <w:u w:val="single"/>
            <w:bdr w:val="none" w:sz="0" w:space="0" w:color="auto" w:frame="1"/>
            <w:vertAlign w:val="superscript"/>
            <w:lang w:eastAsia="ru-RU"/>
          </w:rPr>
          <w:t>17</w:t>
        </w:r>
      </w:hyperlink>
      <w:r w:rsidRPr="00F15C1D">
        <w:rPr>
          <w:rFonts w:ascii="Arial" w:eastAsia="Times New Roman" w:hAnsi="Arial" w:cs="Arial"/>
          <w:color w:val="333333"/>
          <w:sz w:val="23"/>
          <w:szCs w:val="23"/>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разрабатывают экзаменационные материалы для проведения ГИА по родному языку и родной литературе;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2" w:anchor="1818" w:history="1">
        <w:r w:rsidRPr="00F15C1D">
          <w:rPr>
            <w:rFonts w:ascii="Arial" w:eastAsia="Times New Roman" w:hAnsi="Arial" w:cs="Arial"/>
            <w:color w:val="808080"/>
            <w:sz w:val="20"/>
            <w:szCs w:val="20"/>
            <w:u w:val="single"/>
            <w:bdr w:val="none" w:sz="0" w:space="0" w:color="auto" w:frame="1"/>
            <w:vertAlign w:val="superscript"/>
            <w:lang w:eastAsia="ru-RU"/>
          </w:rPr>
          <w:t>18</w:t>
        </w:r>
      </w:hyperlink>
      <w:r w:rsidRPr="00F15C1D">
        <w:rPr>
          <w:rFonts w:ascii="Arial" w:eastAsia="Times New Roman" w:hAnsi="Arial" w:cs="Arial"/>
          <w:color w:val="333333"/>
          <w:sz w:val="23"/>
          <w:szCs w:val="23"/>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3" w:anchor="1919" w:history="1">
        <w:r w:rsidRPr="00F15C1D">
          <w:rPr>
            <w:rFonts w:ascii="Arial" w:eastAsia="Times New Roman" w:hAnsi="Arial" w:cs="Arial"/>
            <w:color w:val="808080"/>
            <w:sz w:val="20"/>
            <w:szCs w:val="20"/>
            <w:u w:val="single"/>
            <w:bdr w:val="none" w:sz="0" w:space="0" w:color="auto" w:frame="1"/>
            <w:vertAlign w:val="superscript"/>
            <w:lang w:eastAsia="ru-RU"/>
          </w:rPr>
          <w:t>19</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осуществляют аккредитацию граждан в качестве общественных наблюдателей в порядке, устанавливаемом Рособрнадзором</w:t>
      </w:r>
      <w:hyperlink r:id="rId34" w:anchor="2020" w:history="1">
        <w:r w:rsidRPr="00F15C1D">
          <w:rPr>
            <w:rFonts w:ascii="Arial" w:eastAsia="Times New Roman" w:hAnsi="Arial" w:cs="Arial"/>
            <w:color w:val="808080"/>
            <w:sz w:val="20"/>
            <w:szCs w:val="20"/>
            <w:u w:val="single"/>
            <w:bdr w:val="none" w:sz="0" w:space="0" w:color="auto" w:frame="1"/>
            <w:vertAlign w:val="superscript"/>
            <w:lang w:eastAsia="ru-RU"/>
          </w:rPr>
          <w:t>20</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минимальное количество первичных баллов;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F15C1D">
        <w:rPr>
          <w:rFonts w:ascii="Arial" w:eastAsia="Times New Roman" w:hAnsi="Arial" w:cs="Arial"/>
          <w:color w:val="333333"/>
          <w:sz w:val="23"/>
          <w:szCs w:val="23"/>
          <w:lang w:eastAsia="ru-RU"/>
        </w:rP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обработку и проверку экзаменационных работ в соответствии с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23. Учредители и загранучреждения обеспечивают проведение ГИА за пределами территории Российской Федерации, в том числе: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и представляют на согласование в ГЭК руководителей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порядок проведения, а также порядок проверки итогового собеседования по русскому языку;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35" w:anchor="2121" w:history="1">
        <w:r w:rsidRPr="00F15C1D">
          <w:rPr>
            <w:rFonts w:ascii="Arial" w:eastAsia="Times New Roman" w:hAnsi="Arial" w:cs="Arial"/>
            <w:color w:val="808080"/>
            <w:sz w:val="20"/>
            <w:szCs w:val="20"/>
            <w:u w:val="single"/>
            <w:bdr w:val="none" w:sz="0" w:space="0" w:color="auto" w:frame="1"/>
            <w:vertAlign w:val="superscript"/>
            <w:lang w:eastAsia="ru-RU"/>
          </w:rPr>
          <w:t>21</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осуществляют аккредитацию граждан в качестве общественных наблюдателей;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определяют минимальное количество первичных баллов;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ППЭ необходимым комплектом экзаменационных материалов для проведения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проведение ГИА в ППЭ в соответствии с требованиями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обработку и проверку экзаменационных работ в соответствии с требованиями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 сроках проведения итогового собеседования по русскому языку, ГИА - не позднее чем за месяц до завершения срока подачи заявления;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 сроках и местах подачи заявлений на сдачу ГИА по учебным предметам - не позднее чем за два месяца до завершения срока подачи заявления;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 сроках, местах и порядке подачи и рассмотрения апелляций - не позднее чем за месяц до начала экзаменов;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27. Председатель ГЭК осуществляет общее руководство и координацию деятельности ГЭК по подготовке и проведению ГИА, в том числе: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организует формирование состава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утверждает руководителей ППЭ по представлению ОИВ, учредителей, МИД России и загранучреждений;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принимает решение о допуске (повторном допуске) участников ГИА к сдаче экзаменов в случаях, устанавливаемых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28. Члены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наличие высшего образования;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Председатель предметной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представляет председателю ГЭК предложения по составу предметной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согласованию с руководителем РЦОИ формирует график работы предметной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взаимодействует с руководителем РЦОИ, председателем конфликтной комиссии, Комиссией по разработке КИМ.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Конфликтная комиссия: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принимает по результатам рассмотрения апелляции решение об удовлетворении или отклонении апелляции участника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Общее руководство и координацию деятельности конфликтной комиссии осуществляет ее председатель.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6" w:anchor="1022" w:history="1">
        <w:r w:rsidRPr="00F15C1D">
          <w:rPr>
            <w:rFonts w:ascii="Arial" w:eastAsia="Times New Roman" w:hAnsi="Arial" w:cs="Arial"/>
            <w:color w:val="808080"/>
            <w:sz w:val="23"/>
            <w:szCs w:val="23"/>
            <w:u w:val="single"/>
            <w:bdr w:val="none" w:sz="0" w:space="0" w:color="auto" w:frame="1"/>
            <w:lang w:eastAsia="ru-RU"/>
          </w:rPr>
          <w:t>пунктом 22</w:t>
        </w:r>
      </w:hyperlink>
      <w:r w:rsidRPr="00F15C1D">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7" w:anchor="1023" w:history="1">
        <w:r w:rsidRPr="00F15C1D">
          <w:rPr>
            <w:rFonts w:ascii="Arial" w:eastAsia="Times New Roman" w:hAnsi="Arial" w:cs="Arial"/>
            <w:color w:val="808080"/>
            <w:sz w:val="23"/>
            <w:szCs w:val="23"/>
            <w:u w:val="single"/>
            <w:bdr w:val="none" w:sz="0" w:space="0" w:color="auto" w:frame="1"/>
            <w:lang w:eastAsia="ru-RU"/>
          </w:rPr>
          <w:t>пунктом 23</w:t>
        </w:r>
      </w:hyperlink>
      <w:r w:rsidRPr="00F15C1D">
        <w:rPr>
          <w:rFonts w:ascii="Arial" w:eastAsia="Times New Roman" w:hAnsi="Arial" w:cs="Arial"/>
          <w:color w:val="333333"/>
          <w:sz w:val="23"/>
          <w:szCs w:val="23"/>
          <w:lang w:eastAsia="ru-RU"/>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8" w:anchor="1022" w:history="1">
        <w:r w:rsidRPr="00F15C1D">
          <w:rPr>
            <w:rFonts w:ascii="Arial" w:eastAsia="Times New Roman" w:hAnsi="Arial" w:cs="Arial"/>
            <w:color w:val="808080"/>
            <w:sz w:val="23"/>
            <w:szCs w:val="23"/>
            <w:u w:val="single"/>
            <w:bdr w:val="none" w:sz="0" w:space="0" w:color="auto" w:frame="1"/>
            <w:lang w:eastAsia="ru-RU"/>
          </w:rPr>
          <w:t>пунктом 22</w:t>
        </w:r>
      </w:hyperlink>
      <w:r w:rsidRPr="00F15C1D">
        <w:rPr>
          <w:rFonts w:ascii="Arial" w:eastAsia="Times New Roman" w:hAnsi="Arial" w:cs="Arial"/>
          <w:color w:val="333333"/>
          <w:sz w:val="23"/>
          <w:szCs w:val="23"/>
          <w:lang w:eastAsia="ru-RU"/>
        </w:rPr>
        <w:t> настоящего Порядка, учредителями и загранучреждениями в соответствии с </w:t>
      </w:r>
      <w:hyperlink r:id="rId39" w:anchor="1023" w:history="1">
        <w:r w:rsidRPr="00F15C1D">
          <w:rPr>
            <w:rFonts w:ascii="Arial" w:eastAsia="Times New Roman" w:hAnsi="Arial" w:cs="Arial"/>
            <w:color w:val="808080"/>
            <w:sz w:val="23"/>
            <w:szCs w:val="23"/>
            <w:u w:val="single"/>
            <w:bdr w:val="none" w:sz="0" w:space="0" w:color="auto" w:frame="1"/>
            <w:lang w:eastAsia="ru-RU"/>
          </w:rPr>
          <w:t>пунктом 23</w:t>
        </w:r>
      </w:hyperlink>
      <w:r w:rsidRPr="00F15C1D">
        <w:rPr>
          <w:rFonts w:ascii="Arial" w:eastAsia="Times New Roman" w:hAnsi="Arial" w:cs="Arial"/>
          <w:color w:val="333333"/>
          <w:sz w:val="23"/>
          <w:szCs w:val="23"/>
          <w:lang w:eastAsia="ru-RU"/>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40" w:anchor="222222" w:history="1">
        <w:r w:rsidRPr="00F15C1D">
          <w:rPr>
            <w:rFonts w:ascii="Arial" w:eastAsia="Times New Roman" w:hAnsi="Arial" w:cs="Arial"/>
            <w:color w:val="808080"/>
            <w:sz w:val="20"/>
            <w:szCs w:val="20"/>
            <w:u w:val="single"/>
            <w:bdr w:val="none" w:sz="0" w:space="0" w:color="auto" w:frame="1"/>
            <w:vertAlign w:val="superscript"/>
            <w:lang w:eastAsia="ru-RU"/>
          </w:rPr>
          <w:t>22</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35. В целях обеспечения соблюдения порядка проведения ГИА аккредитованным общественным наблюдателям предоставляется право: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1" w:anchor="2323" w:history="1">
        <w:r w:rsidRPr="00F15C1D">
          <w:rPr>
            <w:rFonts w:ascii="Arial" w:eastAsia="Times New Roman" w:hAnsi="Arial" w:cs="Arial"/>
            <w:color w:val="808080"/>
            <w:sz w:val="20"/>
            <w:szCs w:val="20"/>
            <w:u w:val="single"/>
            <w:bdr w:val="none" w:sz="0" w:space="0" w:color="auto" w:frame="1"/>
            <w:vertAlign w:val="superscript"/>
            <w:lang w:eastAsia="ru-RU"/>
          </w:rPr>
          <w:t>23</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2" w:anchor="2424" w:history="1">
        <w:r w:rsidRPr="00F15C1D">
          <w:rPr>
            <w:rFonts w:ascii="Arial" w:eastAsia="Times New Roman" w:hAnsi="Arial" w:cs="Arial"/>
            <w:color w:val="808080"/>
            <w:sz w:val="20"/>
            <w:szCs w:val="20"/>
            <w:u w:val="single"/>
            <w:bdr w:val="none" w:sz="0" w:space="0" w:color="auto" w:frame="1"/>
            <w:vertAlign w:val="superscript"/>
            <w:lang w:eastAsia="ru-RU"/>
          </w:rPr>
          <w:t>24</w:t>
        </w:r>
      </w:hyperlink>
      <w:r w:rsidRPr="00F15C1D">
        <w:rPr>
          <w:rFonts w:ascii="Arial" w:eastAsia="Times New Roman" w:hAnsi="Arial" w:cs="Arial"/>
          <w:color w:val="333333"/>
          <w:sz w:val="23"/>
          <w:szCs w:val="23"/>
          <w:lang w:eastAsia="ru-RU"/>
        </w:rPr>
        <w:t> (далее - единое расписание ОГЭ, ГВЭ).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3" w:anchor="1036" w:history="1">
        <w:r w:rsidRPr="00F15C1D">
          <w:rPr>
            <w:rFonts w:ascii="Arial" w:eastAsia="Times New Roman" w:hAnsi="Arial" w:cs="Arial"/>
            <w:color w:val="808080"/>
            <w:sz w:val="23"/>
            <w:szCs w:val="23"/>
            <w:u w:val="single"/>
            <w:bdr w:val="none" w:sz="0" w:space="0" w:color="auto" w:frame="1"/>
            <w:lang w:eastAsia="ru-RU"/>
          </w:rPr>
          <w:t>пунктом 36</w:t>
        </w:r>
      </w:hyperlink>
      <w:r w:rsidRPr="00F15C1D">
        <w:rPr>
          <w:rFonts w:ascii="Arial" w:eastAsia="Times New Roman" w:hAnsi="Arial" w:cs="Arial"/>
          <w:color w:val="333333"/>
          <w:sz w:val="23"/>
          <w:szCs w:val="23"/>
          <w:lang w:eastAsia="ru-RU"/>
        </w:rPr>
        <w:t> настоящего Порядка, ГИА проводится в досрочный период, но не ранее 20 апреля, в формах, устанавливаемых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40. Перерыв между проведением экзаменов по обязательным учебным предметам, сроки проведения которых установлены в соответствии с </w:t>
      </w:r>
      <w:hyperlink r:id="rId44" w:anchor="1036" w:history="1">
        <w:r w:rsidRPr="00F15C1D">
          <w:rPr>
            <w:rFonts w:ascii="Arial" w:eastAsia="Times New Roman" w:hAnsi="Arial" w:cs="Arial"/>
            <w:color w:val="808080"/>
            <w:sz w:val="23"/>
            <w:szCs w:val="23"/>
            <w:u w:val="single"/>
            <w:bdr w:val="none" w:sz="0" w:space="0" w:color="auto" w:frame="1"/>
            <w:lang w:eastAsia="ru-RU"/>
          </w:rPr>
          <w:t>пунктом 36</w:t>
        </w:r>
      </w:hyperlink>
      <w:r w:rsidRPr="00F15C1D">
        <w:rPr>
          <w:rFonts w:ascii="Arial" w:eastAsia="Times New Roman" w:hAnsi="Arial" w:cs="Arial"/>
          <w:color w:val="333333"/>
          <w:sz w:val="23"/>
          <w:szCs w:val="23"/>
          <w:lang w:eastAsia="ru-RU"/>
        </w:rPr>
        <w:t> настоящего Порядка, составляет не менее двух дней.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продолжительности экзамена более четырех часов организуется питание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апелляции которых о нарушении порядка проведения ГИА конфликтной комиссией были удовлетворены;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5" w:anchor="1049" w:history="1">
        <w:r w:rsidRPr="00F15C1D">
          <w:rPr>
            <w:rFonts w:ascii="Arial" w:eastAsia="Times New Roman" w:hAnsi="Arial" w:cs="Arial"/>
            <w:color w:val="808080"/>
            <w:sz w:val="23"/>
            <w:szCs w:val="23"/>
            <w:u w:val="single"/>
            <w:bdr w:val="none" w:sz="0" w:space="0" w:color="auto" w:frame="1"/>
            <w:lang w:eastAsia="ru-RU"/>
          </w:rPr>
          <w:t>пунктах 49</w:t>
        </w:r>
      </w:hyperlink>
      <w:r w:rsidRPr="00F15C1D">
        <w:rPr>
          <w:rFonts w:ascii="Arial" w:eastAsia="Times New Roman" w:hAnsi="Arial" w:cs="Arial"/>
          <w:color w:val="333333"/>
          <w:sz w:val="23"/>
          <w:szCs w:val="23"/>
          <w:lang w:eastAsia="ru-RU"/>
        </w:rPr>
        <w:t> и </w:t>
      </w:r>
      <w:hyperlink r:id="rId46" w:anchor="1050" w:history="1">
        <w:r w:rsidRPr="00F15C1D">
          <w:rPr>
            <w:rFonts w:ascii="Arial" w:eastAsia="Times New Roman" w:hAnsi="Arial" w:cs="Arial"/>
            <w:color w:val="808080"/>
            <w:sz w:val="23"/>
            <w:szCs w:val="23"/>
            <w:u w:val="single"/>
            <w:bdr w:val="none" w:sz="0" w:space="0" w:color="auto" w:frame="1"/>
            <w:lang w:eastAsia="ru-RU"/>
          </w:rPr>
          <w:t>50</w:t>
        </w:r>
      </w:hyperlink>
      <w:r w:rsidRPr="00F15C1D">
        <w:rPr>
          <w:rFonts w:ascii="Arial" w:eastAsia="Times New Roman" w:hAnsi="Arial" w:cs="Arial"/>
          <w:color w:val="333333"/>
          <w:sz w:val="23"/>
          <w:szCs w:val="23"/>
          <w:lang w:eastAsia="ru-RU"/>
        </w:rPr>
        <w:t> настоящего Порядка, или иными (в том числе неустановленными) лицами.</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V. Проведение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7" w:anchor="2525" w:history="1">
        <w:r w:rsidRPr="00F15C1D">
          <w:rPr>
            <w:rFonts w:ascii="Arial" w:eastAsia="Times New Roman" w:hAnsi="Arial" w:cs="Arial"/>
            <w:color w:val="808080"/>
            <w:sz w:val="20"/>
            <w:szCs w:val="20"/>
            <w:u w:val="single"/>
            <w:bdr w:val="none" w:sz="0" w:space="0" w:color="auto" w:frame="1"/>
            <w:vertAlign w:val="superscript"/>
            <w:lang w:eastAsia="ru-RU"/>
          </w:rPr>
          <w:t>25</w:t>
        </w:r>
      </w:hyperlink>
      <w:r w:rsidRPr="00F15C1D">
        <w:rPr>
          <w:rFonts w:ascii="Arial" w:eastAsia="Times New Roman" w:hAnsi="Arial" w:cs="Arial"/>
          <w:color w:val="333333"/>
          <w:sz w:val="23"/>
          <w:szCs w:val="23"/>
          <w:lang w:eastAsia="ru-RU"/>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проведение ГВЭ по всем учебным предметам в устной форме по желанию;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использование на ГИА необходимых для выполнения заданий технических средств;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привлечение при необходимости ассистента-сурдопереводчика (для глухих и слабослышащих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выполнение письменной экзаменационной работы на компьютере по желанию.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46. Экзамены проводятся в ППЭ, места расположения которых определяются ОИВ, учредителями и загранучреждениями по согласованию с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47. При входе в ППЭ осуществляются проверка наличия документов, удостоверяющих личность участников ГИА и лиц, указанных в </w:t>
      </w:r>
      <w:hyperlink r:id="rId48" w:anchor="1049" w:history="1">
        <w:r w:rsidRPr="00F15C1D">
          <w:rPr>
            <w:rFonts w:ascii="Arial" w:eastAsia="Times New Roman" w:hAnsi="Arial" w:cs="Arial"/>
            <w:color w:val="808080"/>
            <w:sz w:val="23"/>
            <w:szCs w:val="23"/>
            <w:u w:val="single"/>
            <w:bdr w:val="none" w:sz="0" w:space="0" w:color="auto" w:frame="1"/>
            <w:lang w:eastAsia="ru-RU"/>
          </w:rPr>
          <w:t>пунктах 49</w:t>
        </w:r>
      </w:hyperlink>
      <w:r w:rsidRPr="00F15C1D">
        <w:rPr>
          <w:rFonts w:ascii="Arial" w:eastAsia="Times New Roman" w:hAnsi="Arial" w:cs="Arial"/>
          <w:color w:val="333333"/>
          <w:sz w:val="23"/>
          <w:szCs w:val="23"/>
          <w:lang w:eastAsia="ru-RU"/>
        </w:rPr>
        <w:t> и </w:t>
      </w:r>
      <w:hyperlink r:id="rId49" w:anchor="1050" w:history="1">
        <w:r w:rsidRPr="00F15C1D">
          <w:rPr>
            <w:rFonts w:ascii="Arial" w:eastAsia="Times New Roman" w:hAnsi="Arial" w:cs="Arial"/>
            <w:color w:val="808080"/>
            <w:sz w:val="23"/>
            <w:szCs w:val="23"/>
            <w:u w:val="single"/>
            <w:bdr w:val="none" w:sz="0" w:space="0" w:color="auto" w:frame="1"/>
            <w:lang w:eastAsia="ru-RU"/>
          </w:rPr>
          <w:t>50</w:t>
        </w:r>
      </w:hyperlink>
      <w:r w:rsidRPr="00F15C1D">
        <w:rPr>
          <w:rFonts w:ascii="Arial" w:eastAsia="Times New Roman" w:hAnsi="Arial" w:cs="Arial"/>
          <w:color w:val="333333"/>
          <w:sz w:val="23"/>
          <w:szCs w:val="23"/>
          <w:lang w:eastAsia="ru-RU"/>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здании (комплексе зданий), где расположен ППЭ, до входа в ППЭ выделяются: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помещения для представителей образовательных организаций, сопровождающих обучающихся, экстернов (далее - сопровождающие);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помещение для представителей средств массовой информации.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Помещения, не использующиеся для проведения экзамена, в день проведения экзамена должны быть заперты и опечатаны.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50" w:anchor="2626" w:history="1">
        <w:r w:rsidRPr="00F15C1D">
          <w:rPr>
            <w:rFonts w:ascii="Arial" w:eastAsia="Times New Roman" w:hAnsi="Arial" w:cs="Arial"/>
            <w:color w:val="808080"/>
            <w:sz w:val="20"/>
            <w:szCs w:val="20"/>
            <w:u w:val="single"/>
            <w:bdr w:val="none" w:sz="0" w:space="0" w:color="auto" w:frame="1"/>
            <w:vertAlign w:val="superscript"/>
            <w:lang w:eastAsia="ru-RU"/>
          </w:rPr>
          <w:t>26</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каждого участника ГИА организуется отдельное рабочее место.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1" w:anchor="1044" w:history="1">
        <w:r w:rsidRPr="00F15C1D">
          <w:rPr>
            <w:rFonts w:ascii="Arial" w:eastAsia="Times New Roman" w:hAnsi="Arial" w:cs="Arial"/>
            <w:color w:val="808080"/>
            <w:sz w:val="23"/>
            <w:szCs w:val="23"/>
            <w:u w:val="single"/>
            <w:bdr w:val="none" w:sz="0" w:space="0" w:color="auto" w:frame="1"/>
            <w:lang w:eastAsia="ru-RU"/>
          </w:rPr>
          <w:t>пунктами 44</w:t>
        </w:r>
      </w:hyperlink>
      <w:r w:rsidRPr="00F15C1D">
        <w:rPr>
          <w:rFonts w:ascii="Arial" w:eastAsia="Times New Roman" w:hAnsi="Arial" w:cs="Arial"/>
          <w:color w:val="333333"/>
          <w:sz w:val="23"/>
          <w:szCs w:val="23"/>
          <w:lang w:eastAsia="ru-RU"/>
        </w:rPr>
        <w:t>, </w:t>
      </w:r>
      <w:hyperlink r:id="rId52" w:anchor="1052" w:history="1">
        <w:r w:rsidRPr="00F15C1D">
          <w:rPr>
            <w:rFonts w:ascii="Arial" w:eastAsia="Times New Roman" w:hAnsi="Arial" w:cs="Arial"/>
            <w:color w:val="808080"/>
            <w:sz w:val="23"/>
            <w:szCs w:val="23"/>
            <w:u w:val="single"/>
            <w:bdr w:val="none" w:sz="0" w:space="0" w:color="auto" w:frame="1"/>
            <w:lang w:eastAsia="ru-RU"/>
          </w:rPr>
          <w:t>52</w:t>
        </w:r>
      </w:hyperlink>
      <w:r w:rsidRPr="00F15C1D">
        <w:rPr>
          <w:rFonts w:ascii="Arial" w:eastAsia="Times New Roman" w:hAnsi="Arial" w:cs="Arial"/>
          <w:color w:val="333333"/>
          <w:sz w:val="23"/>
          <w:szCs w:val="23"/>
          <w:lang w:eastAsia="ru-RU"/>
        </w:rPr>
        <w:t> настоящего Порядка, - компьютерной техникой, по отдельным учебным предметам - оборудованием для лабораторных работ.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49. В день проведения экзамена в ППЭ присутствуют: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 руководитель образовательной организации, в помещениях которой организован ППЭ, или уполномоченное им лицо;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 руководитель и организаторы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член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 сотрудники, осуществляющие охрану правопорядка, и (или) сотрудники органов внутренних дел (полиции);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е) медицинские работники;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ж) специалист по проведению инструктажа и обеспечению лабораторных работ (при необходимости);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з) экзаменаторы-собеседники (при проведении ГВЭ в устной форме);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 ассистенты (при необходимости).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w:t>
      </w:r>
      <w:r w:rsidRPr="00F15C1D">
        <w:rPr>
          <w:rFonts w:ascii="Arial" w:eastAsia="Times New Roman" w:hAnsi="Arial" w:cs="Arial"/>
          <w:color w:val="333333"/>
          <w:sz w:val="23"/>
          <w:szCs w:val="23"/>
          <w:lang w:eastAsia="ru-RU"/>
        </w:rPr>
        <w:lastRenderedPageBreak/>
        <w:t>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3" w:anchor="1052" w:history="1">
        <w:r w:rsidRPr="00F15C1D">
          <w:rPr>
            <w:rFonts w:ascii="Arial" w:eastAsia="Times New Roman" w:hAnsi="Arial" w:cs="Arial"/>
            <w:color w:val="808080"/>
            <w:sz w:val="23"/>
            <w:szCs w:val="23"/>
            <w:u w:val="single"/>
            <w:bdr w:val="none" w:sz="0" w:space="0" w:color="auto" w:frame="1"/>
            <w:lang w:eastAsia="ru-RU"/>
          </w:rPr>
          <w:t>пунктом 52</w:t>
        </w:r>
      </w:hyperlink>
      <w:r w:rsidRPr="00F15C1D">
        <w:rPr>
          <w:rFonts w:ascii="Arial" w:eastAsia="Times New Roman" w:hAnsi="Arial" w:cs="Arial"/>
          <w:color w:val="333333"/>
          <w:sz w:val="23"/>
          <w:szCs w:val="23"/>
          <w:lang w:eastAsia="ru-RU"/>
        </w:rPr>
        <w:t>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51. Допуск в ППЭ лиц, указанных в </w:t>
      </w:r>
      <w:hyperlink r:id="rId54" w:anchor="1050" w:history="1">
        <w:r w:rsidRPr="00F15C1D">
          <w:rPr>
            <w:rFonts w:ascii="Arial" w:eastAsia="Times New Roman" w:hAnsi="Arial" w:cs="Arial"/>
            <w:color w:val="808080"/>
            <w:sz w:val="23"/>
            <w:szCs w:val="23"/>
            <w:u w:val="single"/>
            <w:bdr w:val="none" w:sz="0" w:space="0" w:color="auto" w:frame="1"/>
            <w:lang w:eastAsia="ru-RU"/>
          </w:rPr>
          <w:t>пункте 50</w:t>
        </w:r>
      </w:hyperlink>
      <w:r w:rsidRPr="00F15C1D">
        <w:rPr>
          <w:rFonts w:ascii="Arial" w:eastAsia="Times New Roman" w:hAnsi="Arial" w:cs="Arial"/>
          <w:color w:val="333333"/>
          <w:sz w:val="23"/>
          <w:szCs w:val="23"/>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5" w:anchor="10491" w:history="1">
        <w:r w:rsidRPr="00F15C1D">
          <w:rPr>
            <w:rFonts w:ascii="Arial" w:eastAsia="Times New Roman" w:hAnsi="Arial" w:cs="Arial"/>
            <w:color w:val="808080"/>
            <w:sz w:val="23"/>
            <w:szCs w:val="23"/>
            <w:u w:val="single"/>
            <w:bdr w:val="none" w:sz="0" w:space="0" w:color="auto" w:frame="1"/>
            <w:lang w:eastAsia="ru-RU"/>
          </w:rPr>
          <w:t>подпунктах "а"-"г"</w:t>
        </w:r>
      </w:hyperlink>
      <w:r w:rsidRPr="00F15C1D">
        <w:rPr>
          <w:rFonts w:ascii="Arial" w:eastAsia="Times New Roman" w:hAnsi="Arial" w:cs="Arial"/>
          <w:color w:val="333333"/>
          <w:sz w:val="23"/>
          <w:szCs w:val="23"/>
          <w:lang w:eastAsia="ru-RU"/>
        </w:rPr>
        <w:t>, </w:t>
      </w:r>
      <w:hyperlink r:id="rId56" w:anchor="10496" w:history="1">
        <w:r w:rsidRPr="00F15C1D">
          <w:rPr>
            <w:rFonts w:ascii="Arial" w:eastAsia="Times New Roman" w:hAnsi="Arial" w:cs="Arial"/>
            <w:color w:val="808080"/>
            <w:sz w:val="23"/>
            <w:szCs w:val="23"/>
            <w:u w:val="single"/>
            <w:bdr w:val="none" w:sz="0" w:space="0" w:color="auto" w:frame="1"/>
            <w:lang w:eastAsia="ru-RU"/>
          </w:rPr>
          <w:t>"е"-"к" пункта 49</w:t>
        </w:r>
      </w:hyperlink>
      <w:r w:rsidRPr="00F15C1D">
        <w:rPr>
          <w:rFonts w:ascii="Arial" w:eastAsia="Times New Roman" w:hAnsi="Arial" w:cs="Arial"/>
          <w:color w:val="333333"/>
          <w:sz w:val="23"/>
          <w:szCs w:val="23"/>
          <w:lang w:eastAsia="ru-RU"/>
        </w:rPr>
        <w:t>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52. Экзаменационные материалы доставляются в ППЭ членами ГЭК в день проведения экзамена по соответствующему учебному предмету.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7" w:anchor="1044" w:history="1">
        <w:r w:rsidRPr="00F15C1D">
          <w:rPr>
            <w:rFonts w:ascii="Arial" w:eastAsia="Times New Roman" w:hAnsi="Arial" w:cs="Arial"/>
            <w:color w:val="808080"/>
            <w:sz w:val="23"/>
            <w:szCs w:val="23"/>
            <w:u w:val="single"/>
            <w:bdr w:val="none" w:sz="0" w:space="0" w:color="auto" w:frame="1"/>
            <w:lang w:eastAsia="ru-RU"/>
          </w:rPr>
          <w:t>пункте 44</w:t>
        </w:r>
      </w:hyperlink>
      <w:r w:rsidRPr="00F15C1D">
        <w:rPr>
          <w:rFonts w:ascii="Arial" w:eastAsia="Times New Roman" w:hAnsi="Arial" w:cs="Arial"/>
          <w:color w:val="333333"/>
          <w:sz w:val="23"/>
          <w:szCs w:val="23"/>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Экзамен проводится в спокойной и доброжелательной обстановке.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а) гелевая или капиллярная ручка с чернилами черного цвета;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 документ, удостоверяющий личность;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средства обучения и воспитания</w:t>
      </w:r>
      <w:hyperlink r:id="rId58" w:anchor="2727" w:history="1">
        <w:r w:rsidRPr="00F15C1D">
          <w:rPr>
            <w:rFonts w:ascii="Arial" w:eastAsia="Times New Roman" w:hAnsi="Arial" w:cs="Arial"/>
            <w:color w:val="808080"/>
            <w:sz w:val="20"/>
            <w:szCs w:val="20"/>
            <w:u w:val="single"/>
            <w:bdr w:val="none" w:sz="0" w:space="0" w:color="auto" w:frame="1"/>
            <w:vertAlign w:val="superscript"/>
            <w:lang w:eastAsia="ru-RU"/>
          </w:rPr>
          <w:t>27</w:t>
        </w:r>
      </w:hyperlink>
      <w:r w:rsidRPr="00F15C1D">
        <w:rPr>
          <w:rFonts w:ascii="Arial" w:eastAsia="Times New Roman" w:hAnsi="Arial" w:cs="Arial"/>
          <w:color w:val="333333"/>
          <w:sz w:val="23"/>
          <w:szCs w:val="23"/>
          <w:lang w:eastAsia="ru-RU"/>
        </w:rPr>
        <w:t>;</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г) лекарства и питание (при необходимости);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 специальные технические средства (для лиц, указанных в </w:t>
      </w:r>
      <w:hyperlink r:id="rId59" w:anchor="1044" w:history="1">
        <w:r w:rsidRPr="00F15C1D">
          <w:rPr>
            <w:rFonts w:ascii="Arial" w:eastAsia="Times New Roman" w:hAnsi="Arial" w:cs="Arial"/>
            <w:color w:val="808080"/>
            <w:sz w:val="23"/>
            <w:szCs w:val="23"/>
            <w:u w:val="single"/>
            <w:bdr w:val="none" w:sz="0" w:space="0" w:color="auto" w:frame="1"/>
            <w:lang w:eastAsia="ru-RU"/>
          </w:rPr>
          <w:t>пункте 44</w:t>
        </w:r>
      </w:hyperlink>
      <w:r w:rsidRPr="00F15C1D">
        <w:rPr>
          <w:rFonts w:ascii="Arial" w:eastAsia="Times New Roman" w:hAnsi="Arial" w:cs="Arial"/>
          <w:color w:val="333333"/>
          <w:sz w:val="23"/>
          <w:szCs w:val="23"/>
          <w:lang w:eastAsia="ru-RU"/>
        </w:rPr>
        <w:t> настоящего Порядка) (при необходимости);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е) листы бумаги для черновиков, выданные в ППЭ (за исключением ОГЭ по иностранным языкам (раздел "Говорение").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день проведения экзамена в ППЭ запрещается: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лицам, перечисленным в </w:t>
      </w:r>
      <w:hyperlink r:id="rId60" w:anchor="1049" w:history="1">
        <w:r w:rsidRPr="00F15C1D">
          <w:rPr>
            <w:rFonts w:ascii="Arial" w:eastAsia="Times New Roman" w:hAnsi="Arial" w:cs="Arial"/>
            <w:color w:val="808080"/>
            <w:sz w:val="23"/>
            <w:szCs w:val="23"/>
            <w:u w:val="single"/>
            <w:bdr w:val="none" w:sz="0" w:space="0" w:color="auto" w:frame="1"/>
            <w:lang w:eastAsia="ru-RU"/>
          </w:rPr>
          <w:t>пунктах 49</w:t>
        </w:r>
      </w:hyperlink>
      <w:r w:rsidRPr="00F15C1D">
        <w:rPr>
          <w:rFonts w:ascii="Arial" w:eastAsia="Times New Roman" w:hAnsi="Arial" w:cs="Arial"/>
          <w:color w:val="333333"/>
          <w:sz w:val="23"/>
          <w:szCs w:val="23"/>
          <w:lang w:eastAsia="ru-RU"/>
        </w:rPr>
        <w:t> и </w:t>
      </w:r>
      <w:hyperlink r:id="rId61" w:anchor="1050" w:history="1">
        <w:r w:rsidRPr="00F15C1D">
          <w:rPr>
            <w:rFonts w:ascii="Arial" w:eastAsia="Times New Roman" w:hAnsi="Arial" w:cs="Arial"/>
            <w:color w:val="808080"/>
            <w:sz w:val="23"/>
            <w:szCs w:val="23"/>
            <w:u w:val="single"/>
            <w:bdr w:val="none" w:sz="0" w:space="0" w:color="auto" w:frame="1"/>
            <w:lang w:eastAsia="ru-RU"/>
          </w:rPr>
          <w:t>50</w:t>
        </w:r>
      </w:hyperlink>
      <w:r w:rsidRPr="00F15C1D">
        <w:rPr>
          <w:rFonts w:ascii="Arial" w:eastAsia="Times New Roman" w:hAnsi="Arial" w:cs="Arial"/>
          <w:color w:val="333333"/>
          <w:sz w:val="23"/>
          <w:szCs w:val="23"/>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F15C1D">
        <w:rPr>
          <w:rFonts w:ascii="Arial" w:eastAsia="Times New Roman" w:hAnsi="Arial" w:cs="Arial"/>
          <w:color w:val="333333"/>
          <w:sz w:val="23"/>
          <w:szCs w:val="23"/>
          <w:lang w:eastAsia="ru-RU"/>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57. При проведении ОГЭ по иностранным языкам в экзамен включается раздел "Аудирование", все задания которого записаны на аудионоситель.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Аудитории, выделяемые для проведения раздела "Аудирование", оборудуются средствами воспроизведения аудиозаписи.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58.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w:t>
      </w:r>
      <w:r w:rsidRPr="00F15C1D">
        <w:rPr>
          <w:rFonts w:ascii="Arial" w:eastAsia="Times New Roman" w:hAnsi="Arial" w:cs="Arial"/>
          <w:color w:val="333333"/>
          <w:sz w:val="23"/>
          <w:szCs w:val="23"/>
          <w:lang w:eastAsia="ru-RU"/>
        </w:rPr>
        <w:lastRenderedPageBreak/>
        <w:t>участнику ГИА предоставляется право сдать раздел "Говорение" повторно в резервные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59. При проведении ОГЭ по русскому языку в экзамен также включается изложение, текст которого записан на аудионоситель.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Аудитории, выделяемые для проведения ОГЭ по русскому языку, оборудуются средствами воспроизведения аудиозаписи.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Собранные экзаменационные материалы и листы бумаги для черновиков организаторы упаковывают в отдельные пакеты.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62. По завершении экзамена член ГЭК составляет отчет о проведении экзамена в ППЭ, который в тот же день передается в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VI. Проверка экзаменационных работ участников ГИА и их оценивание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63. РЦОИ обеспечивает предметные комиссии обезличенными копиями экзаменационных работ участников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РЦОИ и местах работы предметных комиссий могут присутствовать: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 члены ГЭК - по решению председателя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 аккредитованные общественные наблюдатели - по желанию;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lastRenderedPageBreak/>
        <w:t>VII. Утверждение, изменение и (или) аннулирование результатов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71. По решению ОИВ или ГЭК предметные комиссии осуществляют перепроверку отдельных экзаменационных работ.</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Результаты перепроверки оформляются протоколами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если нарушение совершено лицами, указанными в </w:t>
      </w:r>
      <w:hyperlink r:id="rId62" w:anchor="1049" w:history="1">
        <w:r w:rsidRPr="00F15C1D">
          <w:rPr>
            <w:rFonts w:ascii="Arial" w:eastAsia="Times New Roman" w:hAnsi="Arial" w:cs="Arial"/>
            <w:color w:val="808080"/>
            <w:sz w:val="23"/>
            <w:szCs w:val="23"/>
            <w:u w:val="single"/>
            <w:bdr w:val="none" w:sz="0" w:space="0" w:color="auto" w:frame="1"/>
            <w:lang w:eastAsia="ru-RU"/>
          </w:rPr>
          <w:t>пунктах 49</w:t>
        </w:r>
      </w:hyperlink>
      <w:r w:rsidRPr="00F15C1D">
        <w:rPr>
          <w:rFonts w:ascii="Arial" w:eastAsia="Times New Roman" w:hAnsi="Arial" w:cs="Arial"/>
          <w:color w:val="333333"/>
          <w:sz w:val="23"/>
          <w:szCs w:val="23"/>
          <w:lang w:eastAsia="ru-RU"/>
        </w:rPr>
        <w:t> и </w:t>
      </w:r>
      <w:hyperlink r:id="rId63" w:anchor="1050" w:history="1">
        <w:r w:rsidRPr="00F15C1D">
          <w:rPr>
            <w:rFonts w:ascii="Arial" w:eastAsia="Times New Roman" w:hAnsi="Arial" w:cs="Arial"/>
            <w:color w:val="808080"/>
            <w:sz w:val="23"/>
            <w:szCs w:val="23"/>
            <w:u w:val="single"/>
            <w:bdr w:val="none" w:sz="0" w:space="0" w:color="auto" w:frame="1"/>
            <w:lang w:eastAsia="ru-RU"/>
          </w:rPr>
          <w:t>50</w:t>
        </w:r>
      </w:hyperlink>
      <w:r w:rsidRPr="00F15C1D">
        <w:rPr>
          <w:rFonts w:ascii="Arial" w:eastAsia="Times New Roman" w:hAnsi="Arial" w:cs="Arial"/>
          <w:color w:val="333333"/>
          <w:sz w:val="23"/>
          <w:szCs w:val="23"/>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VIII. Оценка результатов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15C1D" w:rsidRPr="00F15C1D" w:rsidRDefault="00F15C1D" w:rsidP="00F15C1D">
      <w:pPr>
        <w:shd w:val="clear" w:color="auto" w:fill="FFFFFF"/>
        <w:spacing w:after="255" w:line="270" w:lineRule="atLeast"/>
        <w:outlineLvl w:val="2"/>
        <w:rPr>
          <w:rFonts w:ascii="Arial" w:eastAsia="Times New Roman" w:hAnsi="Arial" w:cs="Arial"/>
          <w:b/>
          <w:bCs/>
          <w:color w:val="333333"/>
          <w:sz w:val="26"/>
          <w:szCs w:val="26"/>
          <w:lang w:eastAsia="ru-RU"/>
        </w:rPr>
      </w:pPr>
      <w:r w:rsidRPr="00F15C1D">
        <w:rPr>
          <w:rFonts w:ascii="Arial" w:eastAsia="Times New Roman" w:hAnsi="Arial" w:cs="Arial"/>
          <w:b/>
          <w:bCs/>
          <w:color w:val="333333"/>
          <w:sz w:val="26"/>
          <w:szCs w:val="26"/>
          <w:lang w:eastAsia="ru-RU"/>
        </w:rPr>
        <w:t>IX. Прием и рассмотрение апелляций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и (или) их родители (законные представители) при желании могут присутствовать при рассмотрении апелляции.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рассмотрении апелляции также могут присутствовать:</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а) члены ГЭК - по решению председателя ГЭК;</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б) аккредитованные общественные наблюдатели;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Рассмотрение апелляции проводится в спокойной и доброжелательной обстановке.</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80. Апелляцию о нарушении настоящего Порядка (за исключением случаев, установленных </w:t>
      </w:r>
      <w:hyperlink r:id="rId64" w:anchor="1078" w:history="1">
        <w:r w:rsidRPr="00F15C1D">
          <w:rPr>
            <w:rFonts w:ascii="Arial" w:eastAsia="Times New Roman" w:hAnsi="Arial" w:cs="Arial"/>
            <w:color w:val="808080"/>
            <w:sz w:val="23"/>
            <w:szCs w:val="23"/>
            <w:u w:val="single"/>
            <w:bdr w:val="none" w:sz="0" w:space="0" w:color="auto" w:frame="1"/>
            <w:lang w:eastAsia="ru-RU"/>
          </w:rPr>
          <w:t>пунктом 78</w:t>
        </w:r>
      </w:hyperlink>
      <w:r w:rsidRPr="00F15C1D">
        <w:rPr>
          <w:rFonts w:ascii="Arial" w:eastAsia="Times New Roman" w:hAnsi="Arial" w:cs="Arial"/>
          <w:color w:val="333333"/>
          <w:sz w:val="23"/>
          <w:szCs w:val="23"/>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об отклонении апелляции;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об удовлетворении апелляции.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65" w:anchor="1071" w:history="1">
        <w:r w:rsidRPr="00F15C1D">
          <w:rPr>
            <w:rFonts w:ascii="Arial" w:eastAsia="Times New Roman" w:hAnsi="Arial" w:cs="Arial"/>
            <w:color w:val="808080"/>
            <w:sz w:val="23"/>
            <w:szCs w:val="23"/>
            <w:u w:val="single"/>
            <w:bdr w:val="none" w:sz="0" w:space="0" w:color="auto" w:frame="1"/>
            <w:lang w:eastAsia="ru-RU"/>
          </w:rPr>
          <w:t>пунктом 71</w:t>
        </w:r>
      </w:hyperlink>
      <w:r w:rsidRPr="00F15C1D">
        <w:rPr>
          <w:rFonts w:ascii="Arial" w:eastAsia="Times New Roman" w:hAnsi="Arial" w:cs="Arial"/>
          <w:color w:val="333333"/>
          <w:sz w:val="23"/>
          <w:szCs w:val="23"/>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F15C1D" w:rsidRPr="00F15C1D" w:rsidRDefault="00F15C1D" w:rsidP="00F15C1D">
      <w:pPr>
        <w:shd w:val="clear" w:color="auto" w:fill="FFFFFF"/>
        <w:spacing w:after="255" w:line="270" w:lineRule="atLeast"/>
        <w:rPr>
          <w:rFonts w:ascii="Arial" w:eastAsia="Times New Roman" w:hAnsi="Arial" w:cs="Arial"/>
          <w:color w:val="333333"/>
          <w:sz w:val="23"/>
          <w:szCs w:val="23"/>
          <w:lang w:eastAsia="ru-RU"/>
        </w:rPr>
      </w:pPr>
      <w:r w:rsidRPr="00F15C1D">
        <w:rPr>
          <w:rFonts w:ascii="Arial" w:eastAsia="Times New Roman" w:hAnsi="Arial" w:cs="Arial"/>
          <w:color w:val="333333"/>
          <w:sz w:val="23"/>
          <w:szCs w:val="23"/>
          <w:lang w:eastAsia="ru-RU"/>
        </w:rPr>
        <w:t>------------------------------</w:t>
      </w:r>
    </w:p>
    <w:p w:rsidR="00935704" w:rsidRPr="00F15C1D" w:rsidRDefault="00935704" w:rsidP="00F15C1D">
      <w:bookmarkStart w:id="1" w:name="_GoBack"/>
      <w:bookmarkEnd w:id="1"/>
    </w:p>
    <w:sectPr w:rsidR="00935704" w:rsidRPr="00F15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E"/>
    <w:rsid w:val="000526A8"/>
    <w:rsid w:val="007A337E"/>
    <w:rsid w:val="008E675C"/>
    <w:rsid w:val="00935704"/>
    <w:rsid w:val="00944AB6"/>
    <w:rsid w:val="00C81E8A"/>
    <w:rsid w:val="00F1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6507">
      <w:bodyDiv w:val="1"/>
      <w:marLeft w:val="0"/>
      <w:marRight w:val="0"/>
      <w:marTop w:val="0"/>
      <w:marBottom w:val="0"/>
      <w:divBdr>
        <w:top w:val="none" w:sz="0" w:space="0" w:color="auto"/>
        <w:left w:val="none" w:sz="0" w:space="0" w:color="auto"/>
        <w:bottom w:val="none" w:sz="0" w:space="0" w:color="auto"/>
        <w:right w:val="none" w:sz="0" w:space="0" w:color="auto"/>
      </w:divBdr>
      <w:divsChild>
        <w:div w:id="432556817">
          <w:marLeft w:val="0"/>
          <w:marRight w:val="0"/>
          <w:marTop w:val="0"/>
          <w:marBottom w:val="180"/>
          <w:divBdr>
            <w:top w:val="none" w:sz="0" w:space="0" w:color="auto"/>
            <w:left w:val="none" w:sz="0" w:space="0" w:color="auto"/>
            <w:bottom w:val="none" w:sz="0" w:space="0" w:color="auto"/>
            <w:right w:val="none" w:sz="0" w:space="0" w:color="auto"/>
          </w:divBdr>
        </w:div>
        <w:div w:id="596912766">
          <w:marLeft w:val="0"/>
          <w:marRight w:val="0"/>
          <w:marTop w:val="0"/>
          <w:marBottom w:val="0"/>
          <w:divBdr>
            <w:top w:val="none" w:sz="0" w:space="0" w:color="auto"/>
            <w:left w:val="none" w:sz="0" w:space="0" w:color="auto"/>
            <w:bottom w:val="none" w:sz="0" w:space="0" w:color="auto"/>
            <w:right w:val="none" w:sz="0" w:space="0" w:color="auto"/>
          </w:divBdr>
        </w:div>
      </w:divsChild>
    </w:div>
    <w:div w:id="717827564">
      <w:bodyDiv w:val="1"/>
      <w:marLeft w:val="0"/>
      <w:marRight w:val="0"/>
      <w:marTop w:val="0"/>
      <w:marBottom w:val="0"/>
      <w:divBdr>
        <w:top w:val="none" w:sz="0" w:space="0" w:color="auto"/>
        <w:left w:val="none" w:sz="0" w:space="0" w:color="auto"/>
        <w:bottom w:val="none" w:sz="0" w:space="0" w:color="auto"/>
        <w:right w:val="none" w:sz="0" w:space="0" w:color="auto"/>
      </w:divBdr>
    </w:div>
    <w:div w:id="15546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microsoft.com/office/2007/relationships/stylesWithEffects" Target="stylesWithEffects.xml"/><Relationship Id="rId16"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fontTable" Target="fontTable.xml"/><Relationship Id="rId5"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settings" Target="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 Id="rId67" Type="http://schemas.openxmlformats.org/officeDocument/2006/relationships/theme" Target="theme/theme1.xml"/><Relationship Id="rId20"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hyperlink" Target="https://www.garant.ru/products/ipo/prime/doc/72025228/" TargetMode="External"/><Relationship Id="rId4" Type="http://schemas.openxmlformats.org/officeDocument/2006/relationships/webSettings" Target="webSettings.xml"/><Relationship Id="rId9" Type="http://schemas.openxmlformats.org/officeDocument/2006/relationships/hyperlink" Target="https://www.garant.ru/products/ipo/prime/doc/72025228/" TargetMode="External"/><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13137</Words>
  <Characters>74882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Домрачева Т.В.</dc:creator>
  <cp:keywords/>
  <dc:description/>
  <cp:lastModifiedBy>Домрачева Т.В.</cp:lastModifiedBy>
  <cp:revision>5</cp:revision>
  <cp:lastPrinted>2021-12-02T12:24:00Z</cp:lastPrinted>
  <dcterms:created xsi:type="dcterms:W3CDTF">2021-12-02T12:16:00Z</dcterms:created>
  <dcterms:modified xsi:type="dcterms:W3CDTF">2021-12-02T12:46:00Z</dcterms:modified>
</cp:coreProperties>
</file>