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82" w:rsidRPr="009A2E82" w:rsidRDefault="00375D0E" w:rsidP="00E63F02">
      <w:pPr>
        <w:pStyle w:val="Style4"/>
        <w:widowControl/>
        <w:ind w:right="48"/>
        <w:jc w:val="center"/>
        <w:rPr>
          <w:rStyle w:val="FontStyle36"/>
          <w:bCs/>
        </w:rPr>
      </w:pPr>
      <w:r w:rsidRPr="00375D0E">
        <w:rPr>
          <w:rStyle w:val="FontStyle36"/>
        </w:rPr>
        <w:t xml:space="preserve">Результаты рассмотрения заявок </w:t>
      </w:r>
      <w:proofErr w:type="gramStart"/>
      <w:r w:rsidRPr="00375D0E">
        <w:rPr>
          <w:rStyle w:val="FontStyle36"/>
        </w:rPr>
        <w:t>на  участие в конкурсном отборе среди некоммерческих организаций инфраструктуры поддержки предпринимательства на получение субсидий из бюджета</w:t>
      </w:r>
      <w:proofErr w:type="gramEnd"/>
      <w:r w:rsidRPr="00375D0E">
        <w:rPr>
          <w:rStyle w:val="FontStyle36"/>
        </w:rPr>
        <w:t xml:space="preserve"> Лужского муниципального района Ленинградской области для возмещения затрат на содержание и развитие организаций муниципальной инфраструктуры поддержки предпринимательства в рамках муниципальной программы «Стимулирование экономической активности Лужского муниципального района»</w:t>
      </w:r>
      <w:r>
        <w:rPr>
          <w:rStyle w:val="FontStyle36"/>
        </w:rPr>
        <w:t xml:space="preserve"> </w:t>
      </w:r>
      <w:r w:rsidR="009A2E82" w:rsidRPr="009A2E82">
        <w:rPr>
          <w:rStyle w:val="FontStyle36"/>
          <w:bCs/>
        </w:rPr>
        <w:t>в 2021 году</w:t>
      </w:r>
    </w:p>
    <w:p w:rsidR="009A2E82" w:rsidRDefault="009A2E82" w:rsidP="00E63F02">
      <w:pPr>
        <w:pStyle w:val="Style4"/>
        <w:widowControl/>
        <w:ind w:right="48"/>
        <w:jc w:val="center"/>
        <w:rPr>
          <w:rStyle w:val="FontStyle36"/>
        </w:rPr>
      </w:pPr>
    </w:p>
    <w:p w:rsidR="009A2E82" w:rsidRPr="00CC5AE3" w:rsidRDefault="009A2E82" w:rsidP="009A2E82">
      <w:pPr>
        <w:pStyle w:val="1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0"/>
        <w:contextualSpacing/>
        <w:jc w:val="both"/>
        <w:rPr>
          <w:sz w:val="28"/>
          <w:szCs w:val="28"/>
        </w:rPr>
      </w:pPr>
      <w:r w:rsidRPr="00CC5AE3">
        <w:rPr>
          <w:sz w:val="28"/>
          <w:szCs w:val="28"/>
        </w:rPr>
        <w:t xml:space="preserve">Дата, время и место проведения заседания комиссии </w:t>
      </w:r>
      <w:r>
        <w:rPr>
          <w:sz w:val="28"/>
          <w:szCs w:val="28"/>
        </w:rPr>
        <w:t xml:space="preserve">по рассмотрению и оценке заявок: </w:t>
      </w:r>
      <w:r w:rsidRPr="00A73F99">
        <w:rPr>
          <w:sz w:val="28"/>
          <w:szCs w:val="28"/>
        </w:rPr>
        <w:t xml:space="preserve">Заседание </w:t>
      </w:r>
      <w:r>
        <w:rPr>
          <w:bCs/>
          <w:sz w:val="28"/>
          <w:szCs w:val="28"/>
        </w:rPr>
        <w:t>комиссии по проведению конкурсного отбора</w:t>
      </w:r>
      <w:r w:rsidRPr="00A73F99">
        <w:rPr>
          <w:sz w:val="28"/>
          <w:szCs w:val="28"/>
        </w:rPr>
        <w:t xml:space="preserve"> по рассмотрению и оценке заявок состо</w:t>
      </w:r>
      <w:r>
        <w:rPr>
          <w:sz w:val="28"/>
          <w:szCs w:val="28"/>
        </w:rPr>
        <w:t>ялось</w:t>
      </w:r>
      <w:r w:rsidRPr="00A73F99">
        <w:rPr>
          <w:sz w:val="28"/>
          <w:szCs w:val="28"/>
        </w:rPr>
        <w:t xml:space="preserve"> </w:t>
      </w:r>
      <w:r w:rsidR="00375D0E">
        <w:rPr>
          <w:sz w:val="28"/>
          <w:szCs w:val="28"/>
        </w:rPr>
        <w:t>05</w:t>
      </w:r>
      <w:r w:rsidRPr="00A73F99">
        <w:rPr>
          <w:sz w:val="28"/>
          <w:szCs w:val="28"/>
        </w:rPr>
        <w:t xml:space="preserve"> </w:t>
      </w:r>
      <w:r w:rsidR="00375D0E">
        <w:rPr>
          <w:sz w:val="28"/>
          <w:szCs w:val="28"/>
        </w:rPr>
        <w:t>октября</w:t>
      </w:r>
      <w:r w:rsidRPr="00A73F99">
        <w:rPr>
          <w:sz w:val="28"/>
          <w:szCs w:val="28"/>
        </w:rPr>
        <w:t xml:space="preserve"> 2021 года в 14:00 по адресу: </w:t>
      </w:r>
      <w:r>
        <w:rPr>
          <w:sz w:val="28"/>
          <w:szCs w:val="28"/>
        </w:rPr>
        <w:t xml:space="preserve">                    </w:t>
      </w:r>
      <w:r w:rsidRPr="00A73F99">
        <w:rPr>
          <w:sz w:val="28"/>
          <w:szCs w:val="28"/>
        </w:rPr>
        <w:t>г. Луга, пр. Кирова, д. 73, кабинет 17</w:t>
      </w:r>
      <w:r>
        <w:rPr>
          <w:sz w:val="28"/>
          <w:szCs w:val="28"/>
        </w:rPr>
        <w:t>.</w:t>
      </w:r>
    </w:p>
    <w:p w:rsidR="009A2E82" w:rsidRDefault="009A2E82" w:rsidP="009A2E82">
      <w:pPr>
        <w:pStyle w:val="1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0"/>
        <w:contextualSpacing/>
        <w:jc w:val="both"/>
        <w:rPr>
          <w:sz w:val="28"/>
          <w:szCs w:val="28"/>
        </w:rPr>
      </w:pPr>
      <w:r w:rsidRPr="009A2E82">
        <w:rPr>
          <w:sz w:val="28"/>
          <w:szCs w:val="28"/>
        </w:rPr>
        <w:t xml:space="preserve">Информация об участниках конкурсного отбора, заявки  которых были рассмотрены: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553"/>
        <w:gridCol w:w="2962"/>
      </w:tblGrid>
      <w:tr w:rsidR="009A2E82" w:rsidRPr="009A2E82" w:rsidTr="009838D3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82" w:rsidRPr="009A2E82" w:rsidRDefault="009A2E82" w:rsidP="008F66A9">
            <w:pPr>
              <w:tabs>
                <w:tab w:val="left" w:pos="851"/>
              </w:tabs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9A2E82">
              <w:rPr>
                <w:sz w:val="20"/>
                <w:szCs w:val="20"/>
              </w:rPr>
              <w:t>№ заявки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82" w:rsidRPr="009A2E82" w:rsidRDefault="009A2E82" w:rsidP="008F66A9">
            <w:pPr>
              <w:tabs>
                <w:tab w:val="left" w:pos="851"/>
              </w:tabs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9A2E82">
              <w:rPr>
                <w:sz w:val="20"/>
                <w:szCs w:val="20"/>
              </w:rPr>
              <w:t>Сведения о претенденте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82" w:rsidRPr="009A2E82" w:rsidRDefault="009A2E82" w:rsidP="008F66A9">
            <w:pPr>
              <w:tabs>
                <w:tab w:val="left" w:pos="851"/>
              </w:tabs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9A2E82">
              <w:rPr>
                <w:bCs/>
                <w:sz w:val="20"/>
                <w:szCs w:val="20"/>
              </w:rPr>
              <w:t>Соответствие требованиям Порядка</w:t>
            </w:r>
            <w:r w:rsidRPr="009A2E82">
              <w:rPr>
                <w:sz w:val="20"/>
                <w:szCs w:val="20"/>
              </w:rPr>
              <w:t xml:space="preserve"> заявки/претендента</w:t>
            </w:r>
          </w:p>
        </w:tc>
      </w:tr>
      <w:tr w:rsidR="009A2E82" w:rsidRPr="009A2E82" w:rsidTr="009838D3">
        <w:trPr>
          <w:trHeight w:val="2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82" w:rsidRPr="009A2E82" w:rsidRDefault="009A2E82" w:rsidP="008F66A9">
            <w:pPr>
              <w:tabs>
                <w:tab w:val="left" w:pos="851"/>
              </w:tabs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9A2E82">
              <w:rPr>
                <w:sz w:val="20"/>
                <w:szCs w:val="20"/>
              </w:rPr>
              <w:t>1.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82" w:rsidRPr="009A2E82" w:rsidRDefault="009A2E82" w:rsidP="008F66A9">
            <w:pPr>
              <w:tabs>
                <w:tab w:val="left" w:pos="851"/>
              </w:tabs>
              <w:ind w:right="-2"/>
              <w:contextualSpacing/>
              <w:jc w:val="both"/>
              <w:rPr>
                <w:rStyle w:val="FontStyle18"/>
                <w:sz w:val="20"/>
                <w:szCs w:val="20"/>
              </w:rPr>
            </w:pPr>
            <w:r w:rsidRPr="009A2E82">
              <w:rPr>
                <w:rStyle w:val="FontStyle18"/>
                <w:sz w:val="20"/>
                <w:szCs w:val="20"/>
              </w:rPr>
              <w:t>Муниципальный Фонд поддержки развития экономики и предпринимательства Лужского района «Социально-деловой Центр»</w:t>
            </w:r>
          </w:p>
          <w:p w:rsidR="009A2E82" w:rsidRPr="009A2E82" w:rsidRDefault="009A2E82" w:rsidP="008F66A9">
            <w:pPr>
              <w:tabs>
                <w:tab w:val="left" w:pos="851"/>
              </w:tabs>
              <w:ind w:right="-2"/>
              <w:contextualSpacing/>
              <w:jc w:val="both"/>
              <w:rPr>
                <w:rStyle w:val="FontStyle18"/>
                <w:sz w:val="20"/>
                <w:szCs w:val="20"/>
              </w:rPr>
            </w:pPr>
            <w:r w:rsidRPr="009A2E82">
              <w:rPr>
                <w:rStyle w:val="FontStyle18"/>
                <w:sz w:val="20"/>
                <w:szCs w:val="20"/>
              </w:rPr>
              <w:t>ИНН 4710008996</w:t>
            </w:r>
          </w:p>
          <w:p w:rsidR="009A2E82" w:rsidRPr="009A2E82" w:rsidRDefault="009A2E82" w:rsidP="008F66A9">
            <w:pPr>
              <w:tabs>
                <w:tab w:val="left" w:pos="851"/>
              </w:tabs>
              <w:ind w:right="-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82" w:rsidRPr="009A2E82" w:rsidRDefault="009A2E82" w:rsidP="008F66A9">
            <w:pPr>
              <w:tabs>
                <w:tab w:val="left" w:pos="851"/>
              </w:tabs>
              <w:ind w:right="-2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A2E82">
              <w:rPr>
                <w:sz w:val="20"/>
                <w:szCs w:val="20"/>
              </w:rPr>
              <w:t>соответствует</w:t>
            </w:r>
            <w:proofErr w:type="gramEnd"/>
            <w:r w:rsidRPr="009A2E82">
              <w:rPr>
                <w:sz w:val="20"/>
                <w:szCs w:val="20"/>
              </w:rPr>
              <w:t>/соответствует</w:t>
            </w:r>
          </w:p>
        </w:tc>
      </w:tr>
    </w:tbl>
    <w:p w:rsidR="009A2E82" w:rsidRPr="009A2E82" w:rsidRDefault="009A2E82" w:rsidP="009A2E82">
      <w:pPr>
        <w:pStyle w:val="1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A2E82">
        <w:rPr>
          <w:sz w:val="28"/>
          <w:szCs w:val="28"/>
        </w:rPr>
        <w:t>нформация об участниках конкурсного отбора, заявки  которых были отклонены, с указанием причин их отклонения</w:t>
      </w:r>
      <w:r>
        <w:rPr>
          <w:sz w:val="28"/>
          <w:szCs w:val="28"/>
        </w:rPr>
        <w:t>: количество отклоненных заявок – 0.</w:t>
      </w:r>
    </w:p>
    <w:p w:rsidR="009A2E82" w:rsidRDefault="009A2E82" w:rsidP="009A2E82">
      <w:pPr>
        <w:pStyle w:val="1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C5AE3">
        <w:rPr>
          <w:sz w:val="28"/>
          <w:szCs w:val="28"/>
        </w:rPr>
        <w:t>ценк</w:t>
      </w:r>
      <w:r>
        <w:rPr>
          <w:sz w:val="28"/>
          <w:szCs w:val="28"/>
        </w:rPr>
        <w:t>а</w:t>
      </w:r>
      <w:r w:rsidRPr="00CC5AE3">
        <w:rPr>
          <w:sz w:val="28"/>
          <w:szCs w:val="28"/>
        </w:rPr>
        <w:t xml:space="preserve"> заявок соискателей, присвоенные заявкам соискателей значения по каждому из предусмотренных критериев оценки заявок, принятое на основании результатов оценки указанных заявок решение о присвоении т</w:t>
      </w:r>
      <w:r>
        <w:rPr>
          <w:sz w:val="28"/>
          <w:szCs w:val="28"/>
        </w:rPr>
        <w:t>аким заявкам порядковых номеров:</w:t>
      </w:r>
    </w:p>
    <w:p w:rsidR="009838D3" w:rsidRDefault="009838D3" w:rsidP="009838D3">
      <w:pPr>
        <w:pStyle w:val="Style4"/>
        <w:widowControl/>
        <w:rPr>
          <w:rStyle w:val="FontStyle17"/>
          <w:b w:val="0"/>
          <w:sz w:val="24"/>
          <w:szCs w:val="22"/>
        </w:rPr>
      </w:pPr>
      <w:r w:rsidRPr="00375D0E">
        <w:rPr>
          <w:rStyle w:val="FontStyle17"/>
          <w:b w:val="0"/>
          <w:sz w:val="24"/>
          <w:szCs w:val="22"/>
        </w:rPr>
        <w:t>Оценка заявки № 1:</w:t>
      </w:r>
    </w:p>
    <w:tbl>
      <w:tblPr>
        <w:tblStyle w:val="a5"/>
        <w:tblW w:w="9750" w:type="dxa"/>
        <w:tblLook w:val="04A0" w:firstRow="1" w:lastRow="0" w:firstColumn="1" w:lastColumn="0" w:noHBand="0" w:noVBand="1"/>
      </w:tblPr>
      <w:tblGrid>
        <w:gridCol w:w="5070"/>
        <w:gridCol w:w="2730"/>
        <w:gridCol w:w="1950"/>
      </w:tblGrid>
      <w:tr w:rsidR="00375D0E" w:rsidRPr="002C4B84" w:rsidTr="00FC48FE">
        <w:tc>
          <w:tcPr>
            <w:tcW w:w="5070" w:type="dxa"/>
          </w:tcPr>
          <w:p w:rsidR="00375D0E" w:rsidRPr="002C4B84" w:rsidRDefault="00375D0E" w:rsidP="00FC48FE">
            <w:pPr>
              <w:pStyle w:val="Style4"/>
              <w:widowControl/>
              <w:rPr>
                <w:rStyle w:val="FontStyle17"/>
                <w:b w:val="0"/>
                <w:sz w:val="20"/>
                <w:szCs w:val="20"/>
              </w:rPr>
            </w:pPr>
            <w:r w:rsidRPr="002C4B84">
              <w:rPr>
                <w:rStyle w:val="FontStyle17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30" w:type="dxa"/>
          </w:tcPr>
          <w:p w:rsidR="00375D0E" w:rsidRPr="002C4B84" w:rsidRDefault="00375D0E" w:rsidP="00FC48FE">
            <w:pPr>
              <w:pStyle w:val="Style4"/>
              <w:widowControl/>
              <w:rPr>
                <w:rStyle w:val="FontStyle17"/>
                <w:b w:val="0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Количество</w:t>
            </w:r>
            <w:r w:rsidRPr="002C4B84">
              <w:rPr>
                <w:rStyle w:val="FontStyle17"/>
                <w:sz w:val="20"/>
                <w:szCs w:val="20"/>
              </w:rPr>
              <w:t xml:space="preserve"> баллов в соответствии с Порядком</w:t>
            </w:r>
          </w:p>
        </w:tc>
        <w:tc>
          <w:tcPr>
            <w:tcW w:w="1950" w:type="dxa"/>
          </w:tcPr>
          <w:p w:rsidR="00375D0E" w:rsidRPr="002C4B84" w:rsidRDefault="00375D0E" w:rsidP="00FC48FE">
            <w:pPr>
              <w:pStyle w:val="Style4"/>
              <w:widowControl/>
              <w:rPr>
                <w:rStyle w:val="FontStyle17"/>
                <w:b w:val="0"/>
                <w:sz w:val="20"/>
                <w:szCs w:val="20"/>
              </w:rPr>
            </w:pPr>
            <w:r w:rsidRPr="002C4B84">
              <w:rPr>
                <w:rStyle w:val="FontStyle17"/>
                <w:sz w:val="20"/>
                <w:szCs w:val="20"/>
              </w:rPr>
              <w:t>Количество баллов по заявке (сумма баллов всех членов комиссии)</w:t>
            </w:r>
          </w:p>
        </w:tc>
      </w:tr>
      <w:tr w:rsidR="00375D0E" w:rsidRPr="00E61176" w:rsidTr="00FC48FE">
        <w:tc>
          <w:tcPr>
            <w:tcW w:w="5070" w:type="dxa"/>
          </w:tcPr>
          <w:p w:rsidR="00375D0E" w:rsidRPr="00050B03" w:rsidRDefault="00375D0E" w:rsidP="00FC48FE">
            <w:pPr>
              <w:tabs>
                <w:tab w:val="left" w:pos="1418"/>
              </w:tabs>
              <w:jc w:val="both"/>
              <w:rPr>
                <w:sz w:val="20"/>
                <w:szCs w:val="18"/>
              </w:rPr>
            </w:pPr>
            <w:r w:rsidRPr="00050B03">
              <w:rPr>
                <w:sz w:val="20"/>
                <w:szCs w:val="18"/>
              </w:rPr>
              <w:t>Увеличение количества услуг, предоставленных субъектам малого и среднего предпринимательства, физическим лицам, заинтересованным в организации предпринимательской деятельности, а также самозанятым Лужского муниципального района Ленинградской области в сравнении с предшествующим периодом</w:t>
            </w:r>
          </w:p>
        </w:tc>
        <w:tc>
          <w:tcPr>
            <w:tcW w:w="2730" w:type="dxa"/>
          </w:tcPr>
          <w:p w:rsidR="00375D0E" w:rsidRPr="00050B03" w:rsidRDefault="00375D0E" w:rsidP="00FC48FE">
            <w:pPr>
              <w:tabs>
                <w:tab w:val="left" w:pos="1418"/>
              </w:tabs>
              <w:rPr>
                <w:sz w:val="20"/>
                <w:szCs w:val="18"/>
              </w:rPr>
            </w:pPr>
            <w:r w:rsidRPr="00050B03">
              <w:rPr>
                <w:sz w:val="20"/>
                <w:szCs w:val="18"/>
              </w:rPr>
              <w:t>до 5 % - 5 баллов</w:t>
            </w:r>
          </w:p>
          <w:p w:rsidR="00375D0E" w:rsidRPr="00050B03" w:rsidRDefault="00375D0E" w:rsidP="00FC48FE">
            <w:pPr>
              <w:tabs>
                <w:tab w:val="left" w:pos="1418"/>
              </w:tabs>
              <w:rPr>
                <w:sz w:val="20"/>
                <w:szCs w:val="18"/>
              </w:rPr>
            </w:pPr>
            <w:r w:rsidRPr="00050B03">
              <w:rPr>
                <w:sz w:val="20"/>
                <w:szCs w:val="18"/>
              </w:rPr>
              <w:t>от 5 % до 25 % - 15 баллов</w:t>
            </w:r>
          </w:p>
          <w:p w:rsidR="00375D0E" w:rsidRPr="00050B03" w:rsidRDefault="00375D0E" w:rsidP="00FC48FE">
            <w:pPr>
              <w:pStyle w:val="1"/>
              <w:shd w:val="clear" w:color="auto" w:fill="auto"/>
              <w:spacing w:after="0" w:line="240" w:lineRule="auto"/>
              <w:ind w:left="40" w:hanging="40"/>
              <w:contextualSpacing/>
              <w:rPr>
                <w:sz w:val="20"/>
                <w:szCs w:val="18"/>
                <w:lang w:eastAsia="ru-RU"/>
              </w:rPr>
            </w:pPr>
            <w:r w:rsidRPr="00050B03">
              <w:rPr>
                <w:sz w:val="20"/>
                <w:szCs w:val="18"/>
                <w:lang w:eastAsia="ru-RU"/>
              </w:rPr>
              <w:t xml:space="preserve">более 25 % </w:t>
            </w:r>
            <w:r>
              <w:rPr>
                <w:sz w:val="20"/>
                <w:szCs w:val="18"/>
                <w:lang w:eastAsia="ru-RU"/>
              </w:rPr>
              <w:t xml:space="preserve">- </w:t>
            </w:r>
            <w:r w:rsidRPr="00050B03">
              <w:rPr>
                <w:sz w:val="20"/>
                <w:szCs w:val="18"/>
                <w:lang w:eastAsia="ru-RU"/>
              </w:rPr>
              <w:t>25 баллов</w:t>
            </w:r>
          </w:p>
          <w:p w:rsidR="00375D0E" w:rsidRPr="00050B03" w:rsidRDefault="00375D0E" w:rsidP="00FC48FE">
            <w:pPr>
              <w:tabs>
                <w:tab w:val="left" w:pos="1418"/>
              </w:tabs>
              <w:rPr>
                <w:sz w:val="20"/>
                <w:szCs w:val="18"/>
              </w:rPr>
            </w:pPr>
          </w:p>
        </w:tc>
        <w:tc>
          <w:tcPr>
            <w:tcW w:w="1950" w:type="dxa"/>
          </w:tcPr>
          <w:p w:rsidR="00375D0E" w:rsidRPr="00050B03" w:rsidRDefault="00375D0E" w:rsidP="00FC48FE">
            <w:pPr>
              <w:tabs>
                <w:tab w:val="left" w:pos="1418"/>
              </w:tabs>
              <w:jc w:val="both"/>
              <w:rPr>
                <w:bCs/>
                <w:sz w:val="20"/>
                <w:szCs w:val="18"/>
              </w:rPr>
            </w:pPr>
            <w:r w:rsidRPr="00050B03">
              <w:rPr>
                <w:bCs/>
                <w:sz w:val="20"/>
                <w:szCs w:val="18"/>
              </w:rPr>
              <w:t>105</w:t>
            </w:r>
          </w:p>
        </w:tc>
      </w:tr>
      <w:tr w:rsidR="00375D0E" w:rsidRPr="00E61176" w:rsidTr="00FC48FE">
        <w:tc>
          <w:tcPr>
            <w:tcW w:w="5070" w:type="dxa"/>
          </w:tcPr>
          <w:p w:rsidR="00375D0E" w:rsidRPr="00050B03" w:rsidRDefault="00375D0E" w:rsidP="00FC48FE">
            <w:pPr>
              <w:tabs>
                <w:tab w:val="left" w:pos="1418"/>
              </w:tabs>
              <w:jc w:val="both"/>
              <w:rPr>
                <w:sz w:val="20"/>
                <w:szCs w:val="18"/>
              </w:rPr>
            </w:pPr>
            <w:r w:rsidRPr="00050B03">
              <w:rPr>
                <w:sz w:val="20"/>
                <w:szCs w:val="18"/>
              </w:rPr>
              <w:t>Увеличение перечня (спектра/ наименований) услуг, оказываемых организацией поддержки субъектам малого и среднего предпринимательства, физическим лицам, заинтересованным в организации предпринимательской деятельности, а также самозанятым Лужского муниципального района Ленинградской области, в сравнении с предшествующим периодом</w:t>
            </w:r>
          </w:p>
        </w:tc>
        <w:tc>
          <w:tcPr>
            <w:tcW w:w="2730" w:type="dxa"/>
          </w:tcPr>
          <w:p w:rsidR="00375D0E" w:rsidRPr="00050B03" w:rsidRDefault="00375D0E" w:rsidP="00FC48FE">
            <w:pPr>
              <w:tabs>
                <w:tab w:val="left" w:pos="1418"/>
              </w:tabs>
              <w:rPr>
                <w:sz w:val="20"/>
                <w:szCs w:val="18"/>
              </w:rPr>
            </w:pPr>
            <w:r w:rsidRPr="00050B03">
              <w:rPr>
                <w:sz w:val="20"/>
                <w:szCs w:val="18"/>
              </w:rPr>
              <w:t>до 5 % - 5 баллов</w:t>
            </w:r>
          </w:p>
          <w:p w:rsidR="00375D0E" w:rsidRPr="00050B03" w:rsidRDefault="00375D0E" w:rsidP="00FC48FE">
            <w:pPr>
              <w:tabs>
                <w:tab w:val="left" w:pos="1418"/>
              </w:tabs>
              <w:rPr>
                <w:sz w:val="20"/>
                <w:szCs w:val="18"/>
              </w:rPr>
            </w:pPr>
            <w:r w:rsidRPr="00050B03">
              <w:rPr>
                <w:sz w:val="20"/>
                <w:szCs w:val="18"/>
              </w:rPr>
              <w:t>от 5 % до 25 % - 15 баллов</w:t>
            </w:r>
          </w:p>
          <w:p w:rsidR="00375D0E" w:rsidRPr="00050B03" w:rsidRDefault="00375D0E" w:rsidP="00FC48FE">
            <w:pPr>
              <w:pStyle w:val="1"/>
              <w:shd w:val="clear" w:color="auto" w:fill="auto"/>
              <w:spacing w:after="0" w:line="240" w:lineRule="auto"/>
              <w:ind w:left="40" w:hanging="40"/>
              <w:contextualSpacing/>
              <w:rPr>
                <w:sz w:val="20"/>
                <w:szCs w:val="18"/>
                <w:lang w:eastAsia="ru-RU"/>
              </w:rPr>
            </w:pPr>
            <w:r w:rsidRPr="00050B03">
              <w:rPr>
                <w:sz w:val="20"/>
                <w:szCs w:val="18"/>
                <w:lang w:eastAsia="ru-RU"/>
              </w:rPr>
              <w:t xml:space="preserve">более 25 % </w:t>
            </w:r>
            <w:r>
              <w:rPr>
                <w:sz w:val="20"/>
                <w:szCs w:val="18"/>
                <w:lang w:eastAsia="ru-RU"/>
              </w:rPr>
              <w:t xml:space="preserve">- </w:t>
            </w:r>
            <w:r w:rsidRPr="00050B03">
              <w:rPr>
                <w:sz w:val="20"/>
                <w:szCs w:val="18"/>
                <w:lang w:eastAsia="ru-RU"/>
              </w:rPr>
              <w:t>25 баллов</w:t>
            </w:r>
          </w:p>
          <w:p w:rsidR="00375D0E" w:rsidRPr="00050B03" w:rsidRDefault="00375D0E" w:rsidP="00FC48FE">
            <w:pPr>
              <w:tabs>
                <w:tab w:val="left" w:pos="1418"/>
              </w:tabs>
              <w:rPr>
                <w:sz w:val="20"/>
                <w:szCs w:val="18"/>
              </w:rPr>
            </w:pPr>
          </w:p>
        </w:tc>
        <w:tc>
          <w:tcPr>
            <w:tcW w:w="1950" w:type="dxa"/>
          </w:tcPr>
          <w:p w:rsidR="00375D0E" w:rsidRPr="00050B03" w:rsidRDefault="00375D0E" w:rsidP="00FC48FE">
            <w:pPr>
              <w:tabs>
                <w:tab w:val="left" w:pos="1418"/>
              </w:tabs>
              <w:jc w:val="both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105</w:t>
            </w:r>
          </w:p>
        </w:tc>
      </w:tr>
      <w:tr w:rsidR="00375D0E" w:rsidRPr="00E61176" w:rsidTr="00FC48FE">
        <w:tc>
          <w:tcPr>
            <w:tcW w:w="5070" w:type="dxa"/>
          </w:tcPr>
          <w:p w:rsidR="00375D0E" w:rsidRPr="00050B03" w:rsidRDefault="00375D0E" w:rsidP="00FC48FE">
            <w:pPr>
              <w:tabs>
                <w:tab w:val="left" w:pos="1418"/>
              </w:tabs>
              <w:jc w:val="both"/>
              <w:rPr>
                <w:sz w:val="20"/>
                <w:szCs w:val="18"/>
              </w:rPr>
            </w:pPr>
            <w:r w:rsidRPr="00050B03">
              <w:rPr>
                <w:sz w:val="20"/>
                <w:szCs w:val="18"/>
              </w:rPr>
              <w:t>Количество поселений Лужского муниципального района, обслуживаемых мобильным консультационным центром организации поддержки предпринимательства в текущем году</w:t>
            </w:r>
          </w:p>
        </w:tc>
        <w:tc>
          <w:tcPr>
            <w:tcW w:w="2730" w:type="dxa"/>
          </w:tcPr>
          <w:p w:rsidR="00375D0E" w:rsidRPr="00050B03" w:rsidRDefault="00375D0E" w:rsidP="00FC48FE">
            <w:pPr>
              <w:pStyle w:val="1"/>
              <w:shd w:val="clear" w:color="auto" w:fill="auto"/>
              <w:spacing w:after="0" w:line="240" w:lineRule="auto"/>
              <w:ind w:left="40" w:hanging="40"/>
              <w:contextualSpacing/>
              <w:rPr>
                <w:sz w:val="20"/>
                <w:szCs w:val="18"/>
              </w:rPr>
            </w:pPr>
            <w:r w:rsidRPr="00050B03">
              <w:rPr>
                <w:sz w:val="20"/>
                <w:szCs w:val="18"/>
              </w:rPr>
              <w:t>до 10 поселений</w:t>
            </w:r>
            <w:r>
              <w:rPr>
                <w:sz w:val="20"/>
                <w:szCs w:val="18"/>
              </w:rPr>
              <w:t xml:space="preserve"> – 5 баллов</w:t>
            </w:r>
          </w:p>
          <w:p w:rsidR="00375D0E" w:rsidRPr="00050B03" w:rsidRDefault="00375D0E" w:rsidP="00FC48FE">
            <w:pPr>
              <w:pStyle w:val="1"/>
              <w:shd w:val="clear" w:color="auto" w:fill="auto"/>
              <w:spacing w:after="0" w:line="240" w:lineRule="auto"/>
              <w:ind w:left="40" w:hanging="40"/>
              <w:contextualSpacing/>
              <w:rPr>
                <w:sz w:val="20"/>
                <w:szCs w:val="18"/>
              </w:rPr>
            </w:pPr>
            <w:r w:rsidRPr="00050B03">
              <w:rPr>
                <w:sz w:val="20"/>
                <w:szCs w:val="18"/>
              </w:rPr>
              <w:t>от 11 до 13 поселений</w:t>
            </w:r>
            <w:r>
              <w:rPr>
                <w:sz w:val="20"/>
                <w:szCs w:val="18"/>
              </w:rPr>
              <w:t xml:space="preserve"> – 15 баллов </w:t>
            </w:r>
          </w:p>
          <w:p w:rsidR="00375D0E" w:rsidRPr="00050B03" w:rsidRDefault="00375D0E" w:rsidP="00FC48FE">
            <w:pPr>
              <w:pStyle w:val="1"/>
              <w:shd w:val="clear" w:color="auto" w:fill="auto"/>
              <w:spacing w:after="0" w:line="240" w:lineRule="auto"/>
              <w:ind w:left="40" w:hanging="40"/>
              <w:contextualSpacing/>
              <w:rPr>
                <w:sz w:val="20"/>
                <w:szCs w:val="18"/>
              </w:rPr>
            </w:pPr>
            <w:r w:rsidRPr="00050B03">
              <w:rPr>
                <w:sz w:val="20"/>
                <w:szCs w:val="18"/>
              </w:rPr>
              <w:t>14 поселений</w:t>
            </w:r>
            <w:r>
              <w:rPr>
                <w:sz w:val="20"/>
                <w:szCs w:val="18"/>
              </w:rPr>
              <w:t xml:space="preserve"> – 25 баллов</w:t>
            </w:r>
          </w:p>
        </w:tc>
        <w:tc>
          <w:tcPr>
            <w:tcW w:w="1950" w:type="dxa"/>
          </w:tcPr>
          <w:p w:rsidR="00375D0E" w:rsidRPr="00050B03" w:rsidRDefault="00375D0E" w:rsidP="00FC48FE">
            <w:pPr>
              <w:tabs>
                <w:tab w:val="left" w:pos="1418"/>
              </w:tabs>
              <w:jc w:val="both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0</w:t>
            </w:r>
          </w:p>
        </w:tc>
      </w:tr>
      <w:tr w:rsidR="00375D0E" w:rsidRPr="00E61176" w:rsidTr="00FC48FE">
        <w:tc>
          <w:tcPr>
            <w:tcW w:w="5070" w:type="dxa"/>
          </w:tcPr>
          <w:p w:rsidR="00375D0E" w:rsidRPr="00050B03" w:rsidRDefault="00375D0E" w:rsidP="00FC48FE">
            <w:pPr>
              <w:tabs>
                <w:tab w:val="left" w:pos="1418"/>
              </w:tabs>
              <w:jc w:val="both"/>
              <w:rPr>
                <w:bCs/>
                <w:sz w:val="20"/>
                <w:szCs w:val="18"/>
              </w:rPr>
            </w:pPr>
            <w:r w:rsidRPr="00050B03">
              <w:rPr>
                <w:bCs/>
                <w:sz w:val="20"/>
                <w:szCs w:val="18"/>
              </w:rPr>
              <w:t>Процент возмещения затрат за счет собственных средств организации и (или) привлеченных средств</w:t>
            </w:r>
          </w:p>
        </w:tc>
        <w:tc>
          <w:tcPr>
            <w:tcW w:w="2730" w:type="dxa"/>
          </w:tcPr>
          <w:p w:rsidR="00375D0E" w:rsidRPr="00050B03" w:rsidRDefault="00375D0E" w:rsidP="00FC48FE">
            <w:pPr>
              <w:tabs>
                <w:tab w:val="left" w:pos="1418"/>
              </w:tabs>
              <w:rPr>
                <w:sz w:val="20"/>
                <w:szCs w:val="18"/>
              </w:rPr>
            </w:pPr>
            <w:r w:rsidRPr="00050B03">
              <w:rPr>
                <w:sz w:val="20"/>
                <w:szCs w:val="18"/>
              </w:rPr>
              <w:t>до 5 % - 5 баллов</w:t>
            </w:r>
          </w:p>
          <w:p w:rsidR="00375D0E" w:rsidRPr="00050B03" w:rsidRDefault="00375D0E" w:rsidP="00FC48FE">
            <w:pPr>
              <w:tabs>
                <w:tab w:val="left" w:pos="1418"/>
              </w:tabs>
              <w:rPr>
                <w:sz w:val="20"/>
                <w:szCs w:val="18"/>
              </w:rPr>
            </w:pPr>
            <w:r w:rsidRPr="00050B03">
              <w:rPr>
                <w:sz w:val="20"/>
                <w:szCs w:val="18"/>
              </w:rPr>
              <w:t>от 5 % до 25 % - 15 баллов</w:t>
            </w:r>
          </w:p>
          <w:p w:rsidR="00375D0E" w:rsidRPr="00050B03" w:rsidRDefault="00375D0E" w:rsidP="00FC48FE">
            <w:pPr>
              <w:pStyle w:val="1"/>
              <w:shd w:val="clear" w:color="auto" w:fill="auto"/>
              <w:spacing w:after="0" w:line="240" w:lineRule="auto"/>
              <w:ind w:left="40" w:hanging="40"/>
              <w:contextualSpacing/>
              <w:rPr>
                <w:sz w:val="20"/>
                <w:szCs w:val="18"/>
                <w:lang w:eastAsia="ru-RU"/>
              </w:rPr>
            </w:pPr>
            <w:r w:rsidRPr="00050B03">
              <w:rPr>
                <w:sz w:val="20"/>
                <w:szCs w:val="18"/>
                <w:lang w:eastAsia="ru-RU"/>
              </w:rPr>
              <w:t xml:space="preserve">более 25 % </w:t>
            </w:r>
            <w:r>
              <w:rPr>
                <w:sz w:val="20"/>
                <w:szCs w:val="18"/>
                <w:lang w:eastAsia="ru-RU"/>
              </w:rPr>
              <w:t xml:space="preserve">- </w:t>
            </w:r>
            <w:r w:rsidRPr="00050B03">
              <w:rPr>
                <w:sz w:val="20"/>
                <w:szCs w:val="18"/>
                <w:lang w:eastAsia="ru-RU"/>
              </w:rPr>
              <w:t>25 баллов</w:t>
            </w:r>
          </w:p>
          <w:p w:rsidR="00375D0E" w:rsidRPr="00050B03" w:rsidRDefault="00375D0E" w:rsidP="00FC48FE">
            <w:pPr>
              <w:tabs>
                <w:tab w:val="left" w:pos="1418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1950" w:type="dxa"/>
          </w:tcPr>
          <w:p w:rsidR="00375D0E" w:rsidRPr="00050B03" w:rsidRDefault="00375D0E" w:rsidP="00FC48FE">
            <w:pPr>
              <w:pStyle w:val="Style4"/>
              <w:widowControl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175</w:t>
            </w:r>
          </w:p>
        </w:tc>
      </w:tr>
      <w:tr w:rsidR="00375D0E" w:rsidRPr="00E61176" w:rsidTr="00FC48FE">
        <w:tc>
          <w:tcPr>
            <w:tcW w:w="5070" w:type="dxa"/>
          </w:tcPr>
          <w:p w:rsidR="00375D0E" w:rsidRPr="00050B03" w:rsidRDefault="00375D0E" w:rsidP="00FC48FE">
            <w:pPr>
              <w:tabs>
                <w:tab w:val="left" w:pos="1418"/>
              </w:tabs>
              <w:jc w:val="both"/>
              <w:rPr>
                <w:bCs/>
                <w:sz w:val="20"/>
                <w:szCs w:val="18"/>
              </w:rPr>
            </w:pPr>
            <w:r w:rsidRPr="00050B03">
              <w:rPr>
                <w:bCs/>
                <w:sz w:val="20"/>
                <w:szCs w:val="18"/>
              </w:rPr>
              <w:t>ВСЕГО баллов</w:t>
            </w:r>
          </w:p>
        </w:tc>
        <w:tc>
          <w:tcPr>
            <w:tcW w:w="2730" w:type="dxa"/>
          </w:tcPr>
          <w:p w:rsidR="00375D0E" w:rsidRPr="00050B03" w:rsidRDefault="00375D0E" w:rsidP="00FC48FE">
            <w:pPr>
              <w:tabs>
                <w:tab w:val="left" w:pos="1418"/>
              </w:tabs>
              <w:jc w:val="both"/>
              <w:rPr>
                <w:bCs/>
                <w:sz w:val="20"/>
                <w:szCs w:val="18"/>
              </w:rPr>
            </w:pPr>
            <w:r w:rsidRPr="00050B03">
              <w:rPr>
                <w:bCs/>
                <w:sz w:val="20"/>
                <w:szCs w:val="18"/>
              </w:rPr>
              <w:t>х</w:t>
            </w:r>
          </w:p>
        </w:tc>
        <w:tc>
          <w:tcPr>
            <w:tcW w:w="1950" w:type="dxa"/>
          </w:tcPr>
          <w:p w:rsidR="00375D0E" w:rsidRPr="00050B03" w:rsidRDefault="00375D0E" w:rsidP="00FC48FE">
            <w:pPr>
              <w:tabs>
                <w:tab w:val="left" w:pos="1418"/>
              </w:tabs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385</w:t>
            </w:r>
          </w:p>
        </w:tc>
      </w:tr>
      <w:tr w:rsidR="00375D0E" w:rsidRPr="00E61176" w:rsidTr="00FC48FE">
        <w:tc>
          <w:tcPr>
            <w:tcW w:w="5070" w:type="dxa"/>
          </w:tcPr>
          <w:p w:rsidR="00375D0E" w:rsidRPr="00050B03" w:rsidRDefault="00375D0E" w:rsidP="00FC48FE">
            <w:pPr>
              <w:tabs>
                <w:tab w:val="left" w:pos="1418"/>
              </w:tabs>
              <w:jc w:val="both"/>
              <w:rPr>
                <w:bCs/>
                <w:sz w:val="20"/>
                <w:szCs w:val="18"/>
              </w:rPr>
            </w:pPr>
            <w:r w:rsidRPr="00050B03">
              <w:rPr>
                <w:bCs/>
                <w:sz w:val="20"/>
                <w:szCs w:val="18"/>
              </w:rPr>
              <w:t>Количество членов комиссии</w:t>
            </w:r>
          </w:p>
        </w:tc>
        <w:tc>
          <w:tcPr>
            <w:tcW w:w="2730" w:type="dxa"/>
          </w:tcPr>
          <w:p w:rsidR="00375D0E" w:rsidRPr="00050B03" w:rsidRDefault="00375D0E" w:rsidP="00FC48FE">
            <w:pPr>
              <w:tabs>
                <w:tab w:val="left" w:pos="1418"/>
              </w:tabs>
              <w:jc w:val="both"/>
              <w:rPr>
                <w:bCs/>
                <w:sz w:val="20"/>
                <w:szCs w:val="18"/>
              </w:rPr>
            </w:pPr>
            <w:r w:rsidRPr="00050B03">
              <w:rPr>
                <w:bCs/>
                <w:sz w:val="20"/>
                <w:szCs w:val="18"/>
              </w:rPr>
              <w:t>х</w:t>
            </w:r>
          </w:p>
        </w:tc>
        <w:tc>
          <w:tcPr>
            <w:tcW w:w="1950" w:type="dxa"/>
          </w:tcPr>
          <w:p w:rsidR="00375D0E" w:rsidRPr="00050B03" w:rsidRDefault="00375D0E" w:rsidP="00FC48FE">
            <w:pPr>
              <w:tabs>
                <w:tab w:val="left" w:pos="1418"/>
              </w:tabs>
              <w:jc w:val="both"/>
              <w:rPr>
                <w:sz w:val="20"/>
                <w:szCs w:val="18"/>
              </w:rPr>
            </w:pPr>
            <w:r w:rsidRPr="00050B03">
              <w:rPr>
                <w:sz w:val="20"/>
                <w:szCs w:val="18"/>
              </w:rPr>
              <w:t>7</w:t>
            </w:r>
          </w:p>
        </w:tc>
      </w:tr>
      <w:tr w:rsidR="00375D0E" w:rsidRPr="002C4B84" w:rsidTr="00FC48FE">
        <w:tc>
          <w:tcPr>
            <w:tcW w:w="5070" w:type="dxa"/>
          </w:tcPr>
          <w:p w:rsidR="00375D0E" w:rsidRPr="00050B03" w:rsidRDefault="00375D0E" w:rsidP="00FC48FE">
            <w:pPr>
              <w:tabs>
                <w:tab w:val="left" w:pos="1418"/>
              </w:tabs>
              <w:jc w:val="both"/>
              <w:rPr>
                <w:bCs/>
                <w:sz w:val="20"/>
                <w:szCs w:val="18"/>
              </w:rPr>
            </w:pPr>
            <w:r w:rsidRPr="00050B03">
              <w:rPr>
                <w:bCs/>
                <w:sz w:val="20"/>
                <w:szCs w:val="18"/>
              </w:rPr>
              <w:lastRenderedPageBreak/>
              <w:t>Итого средний балл по конкурсной заявке</w:t>
            </w:r>
          </w:p>
        </w:tc>
        <w:tc>
          <w:tcPr>
            <w:tcW w:w="2730" w:type="dxa"/>
          </w:tcPr>
          <w:p w:rsidR="00375D0E" w:rsidRPr="00050B03" w:rsidRDefault="00375D0E" w:rsidP="00FC48FE">
            <w:pPr>
              <w:tabs>
                <w:tab w:val="left" w:pos="1418"/>
              </w:tabs>
              <w:jc w:val="both"/>
              <w:rPr>
                <w:bCs/>
                <w:sz w:val="20"/>
                <w:szCs w:val="18"/>
              </w:rPr>
            </w:pPr>
            <w:r w:rsidRPr="00050B03">
              <w:rPr>
                <w:bCs/>
                <w:sz w:val="20"/>
                <w:szCs w:val="18"/>
              </w:rPr>
              <w:t>х</w:t>
            </w:r>
          </w:p>
        </w:tc>
        <w:tc>
          <w:tcPr>
            <w:tcW w:w="1950" w:type="dxa"/>
          </w:tcPr>
          <w:p w:rsidR="00375D0E" w:rsidRPr="00050B03" w:rsidRDefault="00375D0E" w:rsidP="00FC48FE">
            <w:pPr>
              <w:tabs>
                <w:tab w:val="left" w:pos="1418"/>
              </w:tabs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  <w:r w:rsidRPr="00050B03">
              <w:rPr>
                <w:sz w:val="20"/>
                <w:szCs w:val="18"/>
              </w:rPr>
              <w:t>5</w:t>
            </w:r>
          </w:p>
        </w:tc>
      </w:tr>
    </w:tbl>
    <w:p w:rsidR="00375D0E" w:rsidRPr="00375D0E" w:rsidRDefault="00375D0E" w:rsidP="009838D3">
      <w:pPr>
        <w:pStyle w:val="Style4"/>
        <w:widowControl/>
        <w:rPr>
          <w:rStyle w:val="FontStyle17"/>
          <w:b w:val="0"/>
          <w:sz w:val="24"/>
          <w:szCs w:val="22"/>
        </w:rPr>
      </w:pPr>
    </w:p>
    <w:p w:rsidR="009A2E82" w:rsidRPr="00CC5AE3" w:rsidRDefault="009838D3" w:rsidP="009A2E82">
      <w:pPr>
        <w:pStyle w:val="1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0"/>
        <w:contextualSpacing/>
        <w:jc w:val="both"/>
        <w:rPr>
          <w:sz w:val="28"/>
          <w:szCs w:val="28"/>
        </w:rPr>
      </w:pPr>
      <w:r w:rsidRPr="00CC5AE3">
        <w:rPr>
          <w:sz w:val="28"/>
          <w:szCs w:val="28"/>
        </w:rPr>
        <w:t xml:space="preserve">Наименование </w:t>
      </w:r>
      <w:r w:rsidR="009A2E82" w:rsidRPr="00CC5AE3">
        <w:rPr>
          <w:sz w:val="28"/>
          <w:szCs w:val="28"/>
        </w:rPr>
        <w:t>получателя (получателей) субсидии, с которым заключается соглашение, и разм</w:t>
      </w:r>
      <w:r>
        <w:rPr>
          <w:sz w:val="28"/>
          <w:szCs w:val="28"/>
        </w:rPr>
        <w:t>ер предоставляемой ему субсидии: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1882"/>
        <w:gridCol w:w="1894"/>
        <w:gridCol w:w="3443"/>
        <w:gridCol w:w="2240"/>
      </w:tblGrid>
      <w:tr w:rsidR="009838D3" w:rsidRPr="00E63F02" w:rsidTr="009838D3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D3" w:rsidRPr="00E63F02" w:rsidRDefault="009838D3" w:rsidP="00BF2C7B">
            <w:pPr>
              <w:pStyle w:val="Style25"/>
              <w:widowControl/>
              <w:spacing w:line="283" w:lineRule="exact"/>
              <w:rPr>
                <w:rStyle w:val="FontStyle36"/>
                <w:sz w:val="20"/>
                <w:szCs w:val="20"/>
              </w:rPr>
            </w:pPr>
            <w:r w:rsidRPr="00E63F02">
              <w:rPr>
                <w:rStyle w:val="FontStyle36"/>
                <w:sz w:val="20"/>
                <w:szCs w:val="20"/>
              </w:rPr>
              <w:t xml:space="preserve">№ </w:t>
            </w:r>
            <w:proofErr w:type="gramStart"/>
            <w:r w:rsidRPr="00E63F02">
              <w:rPr>
                <w:rStyle w:val="FontStyle36"/>
                <w:sz w:val="20"/>
                <w:szCs w:val="20"/>
              </w:rPr>
              <w:t>п</w:t>
            </w:r>
            <w:proofErr w:type="gramEnd"/>
            <w:r w:rsidRPr="00E63F02">
              <w:rPr>
                <w:rStyle w:val="FontStyle36"/>
                <w:sz w:val="20"/>
                <w:szCs w:val="20"/>
              </w:rPr>
              <w:t>/п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D3" w:rsidRPr="00E63F02" w:rsidRDefault="009838D3" w:rsidP="00BF2C7B">
            <w:pPr>
              <w:pStyle w:val="Style25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E63F02">
              <w:rPr>
                <w:rStyle w:val="FontStyle36"/>
                <w:sz w:val="20"/>
                <w:szCs w:val="20"/>
              </w:rPr>
              <w:t>Дата</w:t>
            </w:r>
            <w:r>
              <w:rPr>
                <w:rStyle w:val="FontStyle36"/>
                <w:sz w:val="20"/>
                <w:szCs w:val="20"/>
              </w:rPr>
              <w:t xml:space="preserve"> принятия решения о предоставлении субсидии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D3" w:rsidRPr="00E63F02" w:rsidRDefault="009838D3" w:rsidP="00BF2C7B">
            <w:pPr>
              <w:pStyle w:val="Style25"/>
              <w:widowControl/>
              <w:spacing w:line="278" w:lineRule="exact"/>
              <w:rPr>
                <w:rStyle w:val="FontStyle36"/>
                <w:sz w:val="20"/>
                <w:szCs w:val="20"/>
              </w:rPr>
            </w:pPr>
            <w:r w:rsidRPr="00E63F02">
              <w:rPr>
                <w:rStyle w:val="FontStyle36"/>
                <w:sz w:val="20"/>
                <w:szCs w:val="20"/>
              </w:rPr>
              <w:t>Сумма субсидии, руб.</w:t>
            </w:r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D3" w:rsidRPr="00E63F02" w:rsidRDefault="009838D3" w:rsidP="00BF2C7B">
            <w:pPr>
              <w:pStyle w:val="Style25"/>
              <w:widowControl/>
              <w:spacing w:line="283" w:lineRule="exact"/>
              <w:rPr>
                <w:rStyle w:val="FontStyle36"/>
                <w:sz w:val="20"/>
                <w:szCs w:val="20"/>
              </w:rPr>
            </w:pPr>
            <w:r w:rsidRPr="00E63F02">
              <w:rPr>
                <w:rStyle w:val="FontStyle36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D3" w:rsidRPr="00E63F02" w:rsidRDefault="009838D3" w:rsidP="00BF2C7B">
            <w:pPr>
              <w:pStyle w:val="Style25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E63F02">
              <w:rPr>
                <w:rStyle w:val="FontStyle36"/>
                <w:sz w:val="20"/>
                <w:szCs w:val="20"/>
              </w:rPr>
              <w:t>ИНН</w:t>
            </w:r>
          </w:p>
        </w:tc>
      </w:tr>
      <w:tr w:rsidR="009838D3" w:rsidRPr="00E63F02" w:rsidTr="009838D3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D3" w:rsidRPr="00E63F02" w:rsidRDefault="009838D3" w:rsidP="00BF2C7B">
            <w:pPr>
              <w:pStyle w:val="Style20"/>
              <w:widowControl/>
            </w:pPr>
            <w:r w:rsidRPr="00E63F02">
              <w:rPr>
                <w:sz w:val="22"/>
                <w:szCs w:val="22"/>
              </w:rPr>
              <w:t>1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D3" w:rsidRPr="00E63F02" w:rsidRDefault="00375D0E" w:rsidP="005618F5">
            <w:pPr>
              <w:pStyle w:val="Style20"/>
              <w:widowControl/>
            </w:pPr>
            <w:r>
              <w:rPr>
                <w:sz w:val="22"/>
                <w:szCs w:val="22"/>
              </w:rPr>
              <w:t>05.10</w:t>
            </w:r>
            <w:r w:rsidR="009838D3">
              <w:rPr>
                <w:sz w:val="22"/>
                <w:szCs w:val="22"/>
              </w:rPr>
              <w:t>.2021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D3" w:rsidRPr="00E63F02" w:rsidRDefault="00375D0E" w:rsidP="007B79BC">
            <w:pPr>
              <w:pStyle w:val="Style20"/>
              <w:widowControl/>
            </w:pPr>
            <w:r>
              <w:rPr>
                <w:color w:val="383A3A"/>
                <w:sz w:val="22"/>
                <w:szCs w:val="22"/>
              </w:rPr>
              <w:t>959000,00</w:t>
            </w:r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D3" w:rsidRPr="00E63F02" w:rsidRDefault="009838D3" w:rsidP="00BF2C7B">
            <w:pPr>
              <w:pStyle w:val="Style20"/>
              <w:widowControl/>
            </w:pPr>
            <w:r w:rsidRPr="00E63F02">
              <w:rPr>
                <w:color w:val="383A3A"/>
                <w:sz w:val="22"/>
                <w:szCs w:val="22"/>
              </w:rPr>
              <w:t>Муниципальный Фонд поддержки развития экономики и предпринимательства Лужского района «Социально-деловой Центр»</w:t>
            </w:r>
            <w:bookmarkStart w:id="0" w:name="_GoBack"/>
            <w:bookmarkEnd w:id="0"/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D3" w:rsidRPr="00E63F02" w:rsidRDefault="009838D3" w:rsidP="00BF2C7B">
            <w:pPr>
              <w:pStyle w:val="Style20"/>
              <w:widowControl/>
            </w:pPr>
            <w:r w:rsidRPr="00E63F02">
              <w:rPr>
                <w:color w:val="383A3A"/>
                <w:sz w:val="22"/>
                <w:szCs w:val="22"/>
              </w:rPr>
              <w:t>4710008996</w:t>
            </w:r>
          </w:p>
        </w:tc>
      </w:tr>
    </w:tbl>
    <w:p w:rsidR="00147630" w:rsidRDefault="00147630" w:rsidP="009838D3">
      <w:pPr>
        <w:pStyle w:val="Style4"/>
        <w:widowControl/>
        <w:spacing w:line="240" w:lineRule="exact"/>
      </w:pPr>
    </w:p>
    <w:sectPr w:rsidR="00147630" w:rsidSect="009838D3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3D9"/>
    <w:multiLevelType w:val="hybridMultilevel"/>
    <w:tmpl w:val="463CFC04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F44012"/>
    <w:multiLevelType w:val="hybridMultilevel"/>
    <w:tmpl w:val="8260120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5B40F9"/>
    <w:multiLevelType w:val="hybridMultilevel"/>
    <w:tmpl w:val="78A84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02"/>
    <w:rsid w:val="0000066A"/>
    <w:rsid w:val="00147630"/>
    <w:rsid w:val="002B6A4F"/>
    <w:rsid w:val="002F6CFF"/>
    <w:rsid w:val="0034587A"/>
    <w:rsid w:val="00375D0E"/>
    <w:rsid w:val="0038434F"/>
    <w:rsid w:val="003D6667"/>
    <w:rsid w:val="00456EAF"/>
    <w:rsid w:val="005618F5"/>
    <w:rsid w:val="00590057"/>
    <w:rsid w:val="007B79BC"/>
    <w:rsid w:val="008260D5"/>
    <w:rsid w:val="00841550"/>
    <w:rsid w:val="009838D3"/>
    <w:rsid w:val="009A2E82"/>
    <w:rsid w:val="00A02264"/>
    <w:rsid w:val="00B55266"/>
    <w:rsid w:val="00C125F1"/>
    <w:rsid w:val="00CC5926"/>
    <w:rsid w:val="00D100B9"/>
    <w:rsid w:val="00DB60CB"/>
    <w:rsid w:val="00E63F02"/>
    <w:rsid w:val="00EF7B8A"/>
    <w:rsid w:val="00F8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63F02"/>
    <w:pPr>
      <w:jc w:val="both"/>
    </w:pPr>
  </w:style>
  <w:style w:type="paragraph" w:customStyle="1" w:styleId="Style19">
    <w:name w:val="Style19"/>
    <w:basedOn w:val="a"/>
    <w:uiPriority w:val="99"/>
    <w:rsid w:val="00E63F02"/>
  </w:style>
  <w:style w:type="paragraph" w:customStyle="1" w:styleId="Style20">
    <w:name w:val="Style20"/>
    <w:basedOn w:val="a"/>
    <w:uiPriority w:val="99"/>
    <w:rsid w:val="00E63F02"/>
  </w:style>
  <w:style w:type="paragraph" w:customStyle="1" w:styleId="Style25">
    <w:name w:val="Style25"/>
    <w:basedOn w:val="a"/>
    <w:uiPriority w:val="99"/>
    <w:rsid w:val="00E63F02"/>
    <w:pPr>
      <w:spacing w:line="302" w:lineRule="exact"/>
    </w:pPr>
  </w:style>
  <w:style w:type="character" w:customStyle="1" w:styleId="FontStyle36">
    <w:name w:val="Font Style36"/>
    <w:basedOn w:val="a0"/>
    <w:uiPriority w:val="99"/>
    <w:rsid w:val="00E63F02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uiPriority w:val="99"/>
    <w:rsid w:val="00E63F0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9A2E8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3">
    <w:name w:val="Основной текст_"/>
    <w:basedOn w:val="a0"/>
    <w:link w:val="1"/>
    <w:rsid w:val="009A2E8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A2E82"/>
    <w:pPr>
      <w:widowControl/>
      <w:shd w:val="clear" w:color="auto" w:fill="FFFFFF"/>
      <w:autoSpaceDE/>
      <w:autoSpaceDN/>
      <w:adjustRightInd/>
      <w:spacing w:after="600" w:line="317" w:lineRule="exact"/>
    </w:pPr>
    <w:rPr>
      <w:sz w:val="27"/>
      <w:szCs w:val="27"/>
      <w:lang w:eastAsia="en-US"/>
    </w:rPr>
  </w:style>
  <w:style w:type="character" w:customStyle="1" w:styleId="FontStyle18">
    <w:name w:val="Font Style18"/>
    <w:basedOn w:val="a0"/>
    <w:uiPriority w:val="99"/>
    <w:rsid w:val="009A2E82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9838D3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9838D3"/>
    <w:pPr>
      <w:ind w:left="720"/>
      <w:contextualSpacing/>
    </w:pPr>
  </w:style>
  <w:style w:type="table" w:styleId="a5">
    <w:name w:val="Table Grid"/>
    <w:basedOn w:val="a1"/>
    <w:uiPriority w:val="59"/>
    <w:rsid w:val="00375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63F02"/>
    <w:pPr>
      <w:jc w:val="both"/>
    </w:pPr>
  </w:style>
  <w:style w:type="paragraph" w:customStyle="1" w:styleId="Style19">
    <w:name w:val="Style19"/>
    <w:basedOn w:val="a"/>
    <w:uiPriority w:val="99"/>
    <w:rsid w:val="00E63F02"/>
  </w:style>
  <w:style w:type="paragraph" w:customStyle="1" w:styleId="Style20">
    <w:name w:val="Style20"/>
    <w:basedOn w:val="a"/>
    <w:uiPriority w:val="99"/>
    <w:rsid w:val="00E63F02"/>
  </w:style>
  <w:style w:type="paragraph" w:customStyle="1" w:styleId="Style25">
    <w:name w:val="Style25"/>
    <w:basedOn w:val="a"/>
    <w:uiPriority w:val="99"/>
    <w:rsid w:val="00E63F02"/>
    <w:pPr>
      <w:spacing w:line="302" w:lineRule="exact"/>
    </w:pPr>
  </w:style>
  <w:style w:type="character" w:customStyle="1" w:styleId="FontStyle36">
    <w:name w:val="Font Style36"/>
    <w:basedOn w:val="a0"/>
    <w:uiPriority w:val="99"/>
    <w:rsid w:val="00E63F02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uiPriority w:val="99"/>
    <w:rsid w:val="00E63F0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9A2E8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3">
    <w:name w:val="Основной текст_"/>
    <w:basedOn w:val="a0"/>
    <w:link w:val="1"/>
    <w:rsid w:val="009A2E8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A2E82"/>
    <w:pPr>
      <w:widowControl/>
      <w:shd w:val="clear" w:color="auto" w:fill="FFFFFF"/>
      <w:autoSpaceDE/>
      <w:autoSpaceDN/>
      <w:adjustRightInd/>
      <w:spacing w:after="600" w:line="317" w:lineRule="exact"/>
    </w:pPr>
    <w:rPr>
      <w:sz w:val="27"/>
      <w:szCs w:val="27"/>
      <w:lang w:eastAsia="en-US"/>
    </w:rPr>
  </w:style>
  <w:style w:type="character" w:customStyle="1" w:styleId="FontStyle18">
    <w:name w:val="Font Style18"/>
    <w:basedOn w:val="a0"/>
    <w:uiPriority w:val="99"/>
    <w:rsid w:val="009A2E82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9838D3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9838D3"/>
    <w:pPr>
      <w:ind w:left="720"/>
      <w:contextualSpacing/>
    </w:pPr>
  </w:style>
  <w:style w:type="table" w:styleId="a5">
    <w:name w:val="Table Grid"/>
    <w:basedOn w:val="a1"/>
    <w:uiPriority w:val="59"/>
    <w:rsid w:val="00375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1369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Подмарева К.А.</cp:lastModifiedBy>
  <cp:revision>2</cp:revision>
  <cp:lastPrinted>2021-05-18T05:19:00Z</cp:lastPrinted>
  <dcterms:created xsi:type="dcterms:W3CDTF">2022-02-16T08:26:00Z</dcterms:created>
  <dcterms:modified xsi:type="dcterms:W3CDTF">2022-02-16T08:26:00Z</dcterms:modified>
</cp:coreProperties>
</file>