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86" w:rsidRPr="00F14386" w:rsidRDefault="00EC0942" w:rsidP="00EC0942">
      <w:pPr>
        <w:jc w:val="right"/>
        <w:rPr>
          <w:rFonts w:ascii="Times New Roman" w:hAnsi="Times New Roman" w:cs="Times New Roman"/>
        </w:rPr>
      </w:pPr>
      <w:r>
        <w:rPr>
          <w:rFonts w:ascii="Times New Roman" w:hAnsi="Times New Roman" w:cs="Times New Roman"/>
        </w:rPr>
        <w:t>ПРОЕКТ</w:t>
      </w:r>
    </w:p>
    <w:p w:rsidR="00F14386" w:rsidRPr="006F753A" w:rsidRDefault="00F14386" w:rsidP="00F14386">
      <w:pPr>
        <w:jc w:val="center"/>
        <w:rPr>
          <w:rFonts w:ascii="Times New Roman" w:hAnsi="Times New Roman" w:cs="Times New Roman"/>
          <w:sz w:val="28"/>
          <w:szCs w:val="28"/>
        </w:rPr>
      </w:pPr>
      <w:r w:rsidRPr="006F753A">
        <w:rPr>
          <w:rFonts w:ascii="Times New Roman" w:hAnsi="Times New Roman" w:cs="Times New Roman"/>
          <w:sz w:val="28"/>
          <w:szCs w:val="28"/>
        </w:rPr>
        <w:t>Ленинградская область</w:t>
      </w:r>
    </w:p>
    <w:p w:rsidR="00F14386" w:rsidRPr="006F753A" w:rsidRDefault="00F14386" w:rsidP="00F14386">
      <w:pPr>
        <w:jc w:val="center"/>
        <w:rPr>
          <w:rFonts w:ascii="Times New Roman" w:hAnsi="Times New Roman" w:cs="Times New Roman"/>
          <w:sz w:val="28"/>
          <w:szCs w:val="28"/>
        </w:rPr>
      </w:pPr>
      <w:r w:rsidRPr="006F753A">
        <w:rPr>
          <w:rFonts w:ascii="Times New Roman" w:hAnsi="Times New Roman" w:cs="Times New Roman"/>
          <w:sz w:val="28"/>
          <w:szCs w:val="28"/>
        </w:rPr>
        <w:t>Лужский муниципальный район</w:t>
      </w:r>
    </w:p>
    <w:p w:rsidR="00F14386" w:rsidRPr="006F753A" w:rsidRDefault="002844F2" w:rsidP="00F14386">
      <w:pPr>
        <w:jc w:val="center"/>
        <w:rPr>
          <w:rFonts w:ascii="Times New Roman" w:hAnsi="Times New Roman" w:cs="Times New Roman"/>
          <w:sz w:val="28"/>
          <w:szCs w:val="28"/>
        </w:rPr>
      </w:pPr>
      <w:r>
        <w:rPr>
          <w:rFonts w:ascii="Times New Roman" w:hAnsi="Times New Roman" w:cs="Times New Roman"/>
          <w:sz w:val="28"/>
          <w:szCs w:val="28"/>
        </w:rPr>
        <w:t>С</w:t>
      </w:r>
      <w:r w:rsidR="00F14386" w:rsidRPr="006F753A">
        <w:rPr>
          <w:rFonts w:ascii="Times New Roman" w:hAnsi="Times New Roman" w:cs="Times New Roman"/>
          <w:sz w:val="28"/>
          <w:szCs w:val="28"/>
        </w:rPr>
        <w:t>овет депутатов Лужского городского поселения</w:t>
      </w:r>
    </w:p>
    <w:p w:rsidR="00F14386" w:rsidRPr="006F753A" w:rsidRDefault="002844F2" w:rsidP="00F14386">
      <w:pPr>
        <w:jc w:val="center"/>
        <w:rPr>
          <w:rFonts w:ascii="Times New Roman" w:hAnsi="Times New Roman" w:cs="Times New Roman"/>
          <w:sz w:val="28"/>
          <w:szCs w:val="28"/>
        </w:rPr>
      </w:pPr>
      <w:r>
        <w:rPr>
          <w:rFonts w:ascii="Times New Roman" w:hAnsi="Times New Roman" w:cs="Times New Roman"/>
          <w:sz w:val="28"/>
          <w:szCs w:val="28"/>
        </w:rPr>
        <w:t>четверто</w:t>
      </w:r>
      <w:r w:rsidR="00F14386" w:rsidRPr="006F753A">
        <w:rPr>
          <w:rFonts w:ascii="Times New Roman" w:hAnsi="Times New Roman" w:cs="Times New Roman"/>
          <w:sz w:val="28"/>
          <w:szCs w:val="28"/>
        </w:rPr>
        <w:t>го созыва</w:t>
      </w:r>
    </w:p>
    <w:p w:rsidR="00F14386" w:rsidRPr="006F753A" w:rsidRDefault="00F14386" w:rsidP="00F14386">
      <w:pPr>
        <w:jc w:val="center"/>
        <w:rPr>
          <w:rFonts w:ascii="Times New Roman" w:hAnsi="Times New Roman" w:cs="Times New Roman"/>
          <w:sz w:val="28"/>
          <w:szCs w:val="28"/>
        </w:rPr>
      </w:pPr>
    </w:p>
    <w:p w:rsidR="00F14386" w:rsidRPr="006F753A" w:rsidRDefault="00F14386" w:rsidP="00F14386">
      <w:pPr>
        <w:jc w:val="center"/>
        <w:rPr>
          <w:rFonts w:ascii="Times New Roman" w:hAnsi="Times New Roman" w:cs="Times New Roman"/>
          <w:sz w:val="28"/>
          <w:szCs w:val="28"/>
        </w:rPr>
      </w:pPr>
    </w:p>
    <w:p w:rsidR="00F14386" w:rsidRPr="006F753A" w:rsidRDefault="00F14386" w:rsidP="00F14386">
      <w:pPr>
        <w:jc w:val="center"/>
        <w:rPr>
          <w:rFonts w:ascii="Times New Roman" w:hAnsi="Times New Roman" w:cs="Times New Roman"/>
          <w:b/>
          <w:sz w:val="28"/>
          <w:szCs w:val="28"/>
        </w:rPr>
      </w:pPr>
      <w:r w:rsidRPr="006F753A">
        <w:rPr>
          <w:rFonts w:ascii="Times New Roman" w:hAnsi="Times New Roman" w:cs="Times New Roman"/>
          <w:b/>
          <w:sz w:val="28"/>
          <w:szCs w:val="28"/>
        </w:rPr>
        <w:t>РЕШЕНИЕ</w:t>
      </w:r>
    </w:p>
    <w:p w:rsidR="00F14386" w:rsidRPr="006F753A" w:rsidRDefault="00F14386" w:rsidP="00F14386">
      <w:pPr>
        <w:jc w:val="center"/>
        <w:rPr>
          <w:rFonts w:ascii="Times New Roman" w:hAnsi="Times New Roman" w:cs="Times New Roman"/>
          <w:b/>
          <w:sz w:val="28"/>
          <w:szCs w:val="28"/>
        </w:rPr>
      </w:pPr>
    </w:p>
    <w:p w:rsidR="00F14386" w:rsidRPr="006F753A" w:rsidRDefault="00F14386" w:rsidP="006F753A">
      <w:pPr>
        <w:jc w:val="both"/>
        <w:rPr>
          <w:rFonts w:ascii="Times New Roman" w:hAnsi="Times New Roman" w:cs="Times New Roman"/>
          <w:sz w:val="28"/>
          <w:szCs w:val="28"/>
        </w:rPr>
      </w:pPr>
      <w:r w:rsidRPr="006F753A">
        <w:rPr>
          <w:rFonts w:ascii="Times New Roman" w:hAnsi="Times New Roman" w:cs="Times New Roman"/>
          <w:sz w:val="28"/>
          <w:szCs w:val="28"/>
        </w:rPr>
        <w:t>_________</w:t>
      </w:r>
      <w:r w:rsidR="002E1D0E">
        <w:rPr>
          <w:rFonts w:ascii="Times New Roman" w:hAnsi="Times New Roman" w:cs="Times New Roman"/>
          <w:sz w:val="28"/>
          <w:szCs w:val="28"/>
          <w:u w:val="single"/>
        </w:rPr>
        <w:t>2022</w:t>
      </w:r>
      <w:r w:rsidRPr="006F753A">
        <w:rPr>
          <w:rFonts w:ascii="Times New Roman" w:hAnsi="Times New Roman" w:cs="Times New Roman"/>
          <w:sz w:val="28"/>
          <w:szCs w:val="28"/>
        </w:rPr>
        <w:t>_  № __________</w:t>
      </w:r>
    </w:p>
    <w:p w:rsidR="00F14386" w:rsidRPr="006F753A" w:rsidRDefault="00E149FF" w:rsidP="006F753A">
      <w:pPr>
        <w:jc w:val="both"/>
        <w:rPr>
          <w:rFonts w:ascii="Times New Roman" w:hAnsi="Times New Roman" w:cs="Times New Roman"/>
          <w:sz w:val="28"/>
          <w:szCs w:val="28"/>
        </w:rPr>
      </w:pPr>
      <w:r>
        <w:rPr>
          <w:rFonts w:ascii="Times New Roman" w:hAnsi="Times New Roman" w:cs="Times New Roman"/>
          <w:sz w:val="28"/>
          <w:szCs w:val="28"/>
        </w:rPr>
        <w:t xml:space="preserve">     </w:t>
      </w:r>
    </w:p>
    <w:p w:rsidR="0035092F" w:rsidRDefault="0035092F" w:rsidP="0035092F">
      <w:pPr>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rsidR="0035092F" w:rsidRDefault="00A04F3A" w:rsidP="0035092F">
      <w:pPr>
        <w:jc w:val="both"/>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35092F">
        <w:rPr>
          <w:rFonts w:ascii="Times New Roman" w:hAnsi="Times New Roman" w:cs="Times New Roman"/>
          <w:sz w:val="28"/>
          <w:szCs w:val="28"/>
        </w:rPr>
        <w:t xml:space="preserve"> порядке списания </w:t>
      </w:r>
      <w:r w:rsidR="00F65FC5">
        <w:rPr>
          <w:rFonts w:ascii="Times New Roman" w:hAnsi="Times New Roman" w:cs="Times New Roman"/>
          <w:sz w:val="28"/>
          <w:szCs w:val="28"/>
        </w:rPr>
        <w:t>муниципального</w:t>
      </w:r>
    </w:p>
    <w:p w:rsidR="00F65FC5" w:rsidRDefault="0035092F" w:rsidP="0035092F">
      <w:pPr>
        <w:jc w:val="both"/>
        <w:rPr>
          <w:rFonts w:ascii="Times New Roman" w:hAnsi="Times New Roman" w:cs="Times New Roman"/>
          <w:sz w:val="28"/>
          <w:szCs w:val="28"/>
        </w:rPr>
      </w:pPr>
      <w:r>
        <w:rPr>
          <w:rFonts w:ascii="Times New Roman" w:hAnsi="Times New Roman" w:cs="Times New Roman"/>
          <w:sz w:val="28"/>
          <w:szCs w:val="28"/>
        </w:rPr>
        <w:t xml:space="preserve">имущества муниципального </w:t>
      </w:r>
      <w:r w:rsidR="00F65FC5">
        <w:rPr>
          <w:rFonts w:ascii="Times New Roman" w:hAnsi="Times New Roman" w:cs="Times New Roman"/>
          <w:sz w:val="28"/>
          <w:szCs w:val="28"/>
        </w:rPr>
        <w:t>образования</w:t>
      </w:r>
    </w:p>
    <w:p w:rsidR="00B54B18" w:rsidRDefault="00B54B18" w:rsidP="006F753A">
      <w:pPr>
        <w:jc w:val="both"/>
        <w:rPr>
          <w:rFonts w:ascii="Times New Roman" w:hAnsi="Times New Roman" w:cs="Times New Roman"/>
          <w:sz w:val="28"/>
          <w:szCs w:val="28"/>
        </w:rPr>
      </w:pPr>
      <w:proofErr w:type="spellStart"/>
      <w:r>
        <w:rPr>
          <w:rFonts w:ascii="Times New Roman" w:hAnsi="Times New Roman" w:cs="Times New Roman"/>
          <w:sz w:val="28"/>
          <w:szCs w:val="28"/>
        </w:rPr>
        <w:t>Лужское</w:t>
      </w:r>
      <w:proofErr w:type="spellEnd"/>
      <w:r>
        <w:rPr>
          <w:rFonts w:ascii="Times New Roman" w:hAnsi="Times New Roman" w:cs="Times New Roman"/>
          <w:sz w:val="28"/>
          <w:szCs w:val="28"/>
        </w:rPr>
        <w:t xml:space="preserve"> городское поселение </w:t>
      </w:r>
      <w:proofErr w:type="spellStart"/>
      <w:proofErr w:type="gramStart"/>
      <w:r>
        <w:rPr>
          <w:rFonts w:ascii="Times New Roman" w:hAnsi="Times New Roman" w:cs="Times New Roman"/>
          <w:sz w:val="28"/>
          <w:szCs w:val="28"/>
        </w:rPr>
        <w:t>Лужского</w:t>
      </w:r>
      <w:proofErr w:type="spellEnd"/>
      <w:proofErr w:type="gramEnd"/>
    </w:p>
    <w:p w:rsidR="00B54B18" w:rsidRDefault="00B54B18" w:rsidP="006F753A">
      <w:pPr>
        <w:jc w:val="both"/>
        <w:rPr>
          <w:rFonts w:ascii="Times New Roman" w:hAnsi="Times New Roman" w:cs="Times New Roman"/>
          <w:sz w:val="28"/>
          <w:szCs w:val="28"/>
        </w:rPr>
      </w:pPr>
      <w:r>
        <w:rPr>
          <w:rFonts w:ascii="Times New Roman" w:hAnsi="Times New Roman" w:cs="Times New Roman"/>
          <w:sz w:val="28"/>
          <w:szCs w:val="28"/>
        </w:rPr>
        <w:t>муниципального</w:t>
      </w:r>
      <w:r w:rsidR="00B03E1D">
        <w:rPr>
          <w:rFonts w:ascii="Times New Roman" w:hAnsi="Times New Roman" w:cs="Times New Roman"/>
          <w:sz w:val="28"/>
          <w:szCs w:val="28"/>
        </w:rPr>
        <w:t xml:space="preserve"> район</w:t>
      </w:r>
      <w:r>
        <w:rPr>
          <w:rFonts w:ascii="Times New Roman" w:hAnsi="Times New Roman" w:cs="Times New Roman"/>
          <w:sz w:val="28"/>
          <w:szCs w:val="28"/>
        </w:rPr>
        <w:t>а</w:t>
      </w:r>
      <w:r w:rsidR="00F65FC5">
        <w:rPr>
          <w:rFonts w:ascii="Times New Roman" w:hAnsi="Times New Roman" w:cs="Times New Roman"/>
          <w:sz w:val="28"/>
          <w:szCs w:val="28"/>
        </w:rPr>
        <w:t xml:space="preserve"> </w:t>
      </w:r>
      <w:proofErr w:type="gramStart"/>
      <w:r w:rsidR="00F65FC5">
        <w:rPr>
          <w:rFonts w:ascii="Times New Roman" w:hAnsi="Times New Roman" w:cs="Times New Roman"/>
          <w:sz w:val="28"/>
          <w:szCs w:val="28"/>
        </w:rPr>
        <w:t>Ленинградской</w:t>
      </w:r>
      <w:proofErr w:type="gramEnd"/>
    </w:p>
    <w:p w:rsidR="00F65FC5" w:rsidRDefault="003F511B" w:rsidP="006F753A">
      <w:pPr>
        <w:jc w:val="both"/>
        <w:rPr>
          <w:rFonts w:ascii="Times New Roman" w:hAnsi="Times New Roman" w:cs="Times New Roman"/>
          <w:sz w:val="28"/>
          <w:szCs w:val="28"/>
        </w:rPr>
      </w:pPr>
      <w:r>
        <w:rPr>
          <w:rFonts w:ascii="Times New Roman" w:hAnsi="Times New Roman" w:cs="Times New Roman"/>
          <w:sz w:val="28"/>
          <w:szCs w:val="28"/>
        </w:rPr>
        <w:t xml:space="preserve">области </w:t>
      </w:r>
    </w:p>
    <w:p w:rsidR="00F65FC5" w:rsidRPr="006F753A" w:rsidRDefault="00F54B59" w:rsidP="006F753A">
      <w:pPr>
        <w:jc w:val="both"/>
        <w:rPr>
          <w:rFonts w:ascii="Times New Roman" w:hAnsi="Times New Roman" w:cs="Times New Roman"/>
          <w:sz w:val="28"/>
          <w:szCs w:val="28"/>
        </w:rPr>
      </w:pPr>
      <w:r>
        <w:rPr>
          <w:rFonts w:ascii="Times New Roman" w:hAnsi="Times New Roman" w:cs="Times New Roman"/>
          <w:sz w:val="28"/>
          <w:szCs w:val="28"/>
        </w:rPr>
        <w:t xml:space="preserve">     </w:t>
      </w:r>
    </w:p>
    <w:p w:rsidR="000D3624" w:rsidRPr="00E85119" w:rsidRDefault="004762ED" w:rsidP="00221D27">
      <w:pPr>
        <w:ind w:firstLine="567"/>
        <w:jc w:val="both"/>
        <w:rPr>
          <w:rFonts w:ascii="Times New Roman" w:hAnsi="Times New Roman" w:cs="Times New Roman"/>
          <w:color w:val="auto"/>
          <w:sz w:val="28"/>
          <w:szCs w:val="28"/>
        </w:rPr>
      </w:pPr>
      <w:r w:rsidRPr="006F753A">
        <w:rPr>
          <w:rFonts w:ascii="Times New Roman" w:hAnsi="Times New Roman" w:cs="Times New Roman"/>
          <w:sz w:val="28"/>
          <w:szCs w:val="28"/>
        </w:rPr>
        <w:t xml:space="preserve">   </w:t>
      </w:r>
      <w:proofErr w:type="gramStart"/>
      <w:r w:rsidR="0035092F">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35092F">
        <w:rPr>
          <w:rFonts w:ascii="Times New Roman" w:hAnsi="Times New Roman" w:cs="Times New Roman"/>
          <w:sz w:val="28"/>
          <w:szCs w:val="28"/>
        </w:rPr>
        <w:t>Лужского</w:t>
      </w:r>
      <w:proofErr w:type="spellEnd"/>
      <w:r w:rsidR="0035092F">
        <w:rPr>
          <w:rFonts w:ascii="Times New Roman" w:hAnsi="Times New Roman" w:cs="Times New Roman"/>
          <w:sz w:val="28"/>
          <w:szCs w:val="28"/>
        </w:rPr>
        <w:t xml:space="preserve"> городского поселения </w:t>
      </w:r>
      <w:proofErr w:type="spellStart"/>
      <w:r w:rsidR="0035092F">
        <w:rPr>
          <w:rFonts w:ascii="Times New Roman" w:hAnsi="Times New Roman" w:cs="Times New Roman"/>
          <w:sz w:val="28"/>
          <w:szCs w:val="28"/>
        </w:rPr>
        <w:t>Лужского</w:t>
      </w:r>
      <w:proofErr w:type="spellEnd"/>
      <w:r w:rsidR="0035092F">
        <w:rPr>
          <w:rFonts w:ascii="Times New Roman" w:hAnsi="Times New Roman" w:cs="Times New Roman"/>
          <w:sz w:val="28"/>
          <w:szCs w:val="28"/>
        </w:rPr>
        <w:t xml:space="preserve"> муниципального района Ленинградской области</w:t>
      </w:r>
      <w:r w:rsidR="00B60997">
        <w:rPr>
          <w:rFonts w:ascii="Times New Roman" w:hAnsi="Times New Roman" w:cs="Times New Roman"/>
          <w:sz w:val="28"/>
          <w:szCs w:val="28"/>
        </w:rPr>
        <w:t xml:space="preserve">, </w:t>
      </w:r>
      <w:r w:rsidR="00607369" w:rsidRPr="00607369">
        <w:rPr>
          <w:rFonts w:ascii="Times New Roman" w:hAnsi="Times New Roman" w:cs="Times New Roman"/>
          <w:sz w:val="28"/>
          <w:szCs w:val="28"/>
        </w:rPr>
        <w:t xml:space="preserve">Положением о порядке учета и предоставления в аренду движимого имущества, находящегося в собственности муниципального образования </w:t>
      </w:r>
      <w:proofErr w:type="spellStart"/>
      <w:r w:rsidR="00607369" w:rsidRPr="00607369">
        <w:rPr>
          <w:rFonts w:ascii="Times New Roman" w:hAnsi="Times New Roman" w:cs="Times New Roman"/>
          <w:sz w:val="28"/>
          <w:szCs w:val="28"/>
        </w:rPr>
        <w:t>Лужское</w:t>
      </w:r>
      <w:proofErr w:type="spellEnd"/>
      <w:r w:rsidR="00607369" w:rsidRPr="00607369">
        <w:rPr>
          <w:rFonts w:ascii="Times New Roman" w:hAnsi="Times New Roman" w:cs="Times New Roman"/>
          <w:sz w:val="28"/>
          <w:szCs w:val="28"/>
        </w:rPr>
        <w:t xml:space="preserve"> городское поселение,  утвержденным решением Совета депутатов </w:t>
      </w:r>
      <w:proofErr w:type="spellStart"/>
      <w:r w:rsidR="00607369" w:rsidRPr="00607369">
        <w:rPr>
          <w:rFonts w:ascii="Times New Roman" w:hAnsi="Times New Roman" w:cs="Times New Roman"/>
          <w:sz w:val="28"/>
          <w:szCs w:val="28"/>
        </w:rPr>
        <w:t>Лужского</w:t>
      </w:r>
      <w:proofErr w:type="spellEnd"/>
      <w:r w:rsidR="00607369" w:rsidRPr="00607369">
        <w:rPr>
          <w:rFonts w:ascii="Times New Roman" w:hAnsi="Times New Roman" w:cs="Times New Roman"/>
          <w:sz w:val="28"/>
          <w:szCs w:val="28"/>
        </w:rPr>
        <w:t xml:space="preserve"> городского поселения от 21.11.2007 № 41</w:t>
      </w:r>
      <w:r w:rsidR="00B60997">
        <w:rPr>
          <w:rFonts w:ascii="Times New Roman" w:hAnsi="Times New Roman" w:cs="Times New Roman"/>
          <w:sz w:val="28"/>
          <w:szCs w:val="28"/>
        </w:rPr>
        <w:t xml:space="preserve"> </w:t>
      </w:r>
      <w:r w:rsidR="00221D27" w:rsidRPr="00E85119">
        <w:rPr>
          <w:rFonts w:ascii="Times New Roman" w:hAnsi="Times New Roman" w:cs="Times New Roman"/>
          <w:color w:val="auto"/>
          <w:sz w:val="28"/>
          <w:szCs w:val="28"/>
        </w:rPr>
        <w:t>С</w:t>
      </w:r>
      <w:r w:rsidR="00C93E4E" w:rsidRPr="00E85119">
        <w:rPr>
          <w:rFonts w:ascii="Times New Roman" w:hAnsi="Times New Roman" w:cs="Times New Roman"/>
          <w:color w:val="auto"/>
          <w:sz w:val="28"/>
          <w:szCs w:val="28"/>
        </w:rPr>
        <w:t>овет депутатов</w:t>
      </w:r>
      <w:proofErr w:type="gramEnd"/>
      <w:r w:rsidR="00C93E4E" w:rsidRPr="00E85119">
        <w:rPr>
          <w:rFonts w:ascii="Times New Roman" w:hAnsi="Times New Roman" w:cs="Times New Roman"/>
          <w:color w:val="auto"/>
          <w:sz w:val="28"/>
          <w:szCs w:val="28"/>
        </w:rPr>
        <w:t xml:space="preserve"> </w:t>
      </w:r>
      <w:proofErr w:type="spellStart"/>
      <w:r w:rsidR="000D3624" w:rsidRPr="00E85119">
        <w:rPr>
          <w:rFonts w:ascii="Times New Roman" w:hAnsi="Times New Roman" w:cs="Times New Roman"/>
          <w:color w:val="auto"/>
          <w:sz w:val="28"/>
          <w:szCs w:val="28"/>
        </w:rPr>
        <w:t>Лужско</w:t>
      </w:r>
      <w:r w:rsidR="0067534F" w:rsidRPr="00E85119">
        <w:rPr>
          <w:rFonts w:ascii="Times New Roman" w:hAnsi="Times New Roman" w:cs="Times New Roman"/>
          <w:color w:val="auto"/>
          <w:sz w:val="28"/>
          <w:szCs w:val="28"/>
        </w:rPr>
        <w:t>го</w:t>
      </w:r>
      <w:proofErr w:type="spellEnd"/>
      <w:r w:rsidR="0067534F" w:rsidRPr="00E85119">
        <w:rPr>
          <w:rFonts w:ascii="Times New Roman" w:hAnsi="Times New Roman" w:cs="Times New Roman"/>
          <w:color w:val="auto"/>
          <w:sz w:val="28"/>
          <w:szCs w:val="28"/>
        </w:rPr>
        <w:t xml:space="preserve"> </w:t>
      </w:r>
      <w:r w:rsidR="00F95B97">
        <w:rPr>
          <w:rFonts w:ascii="Times New Roman" w:hAnsi="Times New Roman" w:cs="Times New Roman"/>
          <w:color w:val="auto"/>
          <w:sz w:val="28"/>
          <w:szCs w:val="28"/>
        </w:rPr>
        <w:t>городского поселения</w:t>
      </w:r>
      <w:r w:rsidR="00C93E4E" w:rsidRPr="00E85119">
        <w:rPr>
          <w:rFonts w:ascii="Times New Roman" w:hAnsi="Times New Roman" w:cs="Times New Roman"/>
          <w:color w:val="auto"/>
          <w:sz w:val="28"/>
          <w:szCs w:val="28"/>
        </w:rPr>
        <w:t xml:space="preserve"> </w:t>
      </w:r>
      <w:r w:rsidR="000D3624" w:rsidRPr="00E85119">
        <w:rPr>
          <w:rFonts w:ascii="Times New Roman" w:hAnsi="Times New Roman" w:cs="Times New Roman"/>
          <w:color w:val="auto"/>
          <w:sz w:val="28"/>
          <w:szCs w:val="28"/>
        </w:rPr>
        <w:t>РЕШИЛ:</w:t>
      </w:r>
      <w:r w:rsidR="00607369" w:rsidRPr="00607369">
        <w:t xml:space="preserve"> </w:t>
      </w:r>
    </w:p>
    <w:p w:rsidR="00E85119" w:rsidRPr="00607369" w:rsidRDefault="00607369" w:rsidP="00607369">
      <w:pPr>
        <w:pStyle w:val="ab"/>
        <w:numPr>
          <w:ilvl w:val="0"/>
          <w:numId w:val="12"/>
        </w:numPr>
        <w:ind w:left="0" w:firstLine="630"/>
        <w:jc w:val="both"/>
        <w:rPr>
          <w:rFonts w:ascii="Times New Roman" w:hAnsi="Times New Roman" w:cs="Times New Roman"/>
          <w:sz w:val="28"/>
          <w:szCs w:val="28"/>
        </w:rPr>
      </w:pPr>
      <w:r w:rsidRPr="00607369">
        <w:rPr>
          <w:rFonts w:ascii="Times New Roman" w:hAnsi="Times New Roman" w:cs="Times New Roman"/>
          <w:sz w:val="28"/>
          <w:szCs w:val="28"/>
        </w:rPr>
        <w:t xml:space="preserve">Утвердить Положение о порядке списания муниципального имущества </w:t>
      </w:r>
      <w:proofErr w:type="spellStart"/>
      <w:r w:rsidRPr="00607369">
        <w:rPr>
          <w:rFonts w:ascii="Times New Roman" w:hAnsi="Times New Roman" w:cs="Times New Roman"/>
          <w:sz w:val="28"/>
          <w:szCs w:val="28"/>
        </w:rPr>
        <w:t>Лужского</w:t>
      </w:r>
      <w:proofErr w:type="spellEnd"/>
      <w:r w:rsidRPr="00607369">
        <w:rPr>
          <w:rFonts w:ascii="Times New Roman" w:hAnsi="Times New Roman" w:cs="Times New Roman"/>
          <w:sz w:val="28"/>
          <w:szCs w:val="28"/>
        </w:rPr>
        <w:t xml:space="preserve"> городского поселения </w:t>
      </w:r>
      <w:proofErr w:type="spellStart"/>
      <w:r w:rsidRPr="00607369">
        <w:rPr>
          <w:rFonts w:ascii="Times New Roman" w:hAnsi="Times New Roman" w:cs="Times New Roman"/>
          <w:sz w:val="28"/>
          <w:szCs w:val="28"/>
        </w:rPr>
        <w:t>Лужского</w:t>
      </w:r>
      <w:proofErr w:type="spellEnd"/>
      <w:r w:rsidR="003F511B">
        <w:rPr>
          <w:rFonts w:ascii="Times New Roman" w:hAnsi="Times New Roman" w:cs="Times New Roman"/>
          <w:sz w:val="28"/>
          <w:szCs w:val="28"/>
        </w:rPr>
        <w:t xml:space="preserve"> муниципального района Ленингра</w:t>
      </w:r>
      <w:r w:rsidRPr="00607369">
        <w:rPr>
          <w:rFonts w:ascii="Times New Roman" w:hAnsi="Times New Roman" w:cs="Times New Roman"/>
          <w:sz w:val="28"/>
          <w:szCs w:val="28"/>
        </w:rPr>
        <w:t>д</w:t>
      </w:r>
      <w:r w:rsidR="003F511B">
        <w:rPr>
          <w:rFonts w:ascii="Times New Roman" w:hAnsi="Times New Roman" w:cs="Times New Roman"/>
          <w:sz w:val="28"/>
          <w:szCs w:val="28"/>
        </w:rPr>
        <w:t>с</w:t>
      </w:r>
      <w:r w:rsidRPr="00607369">
        <w:rPr>
          <w:rFonts w:ascii="Times New Roman" w:hAnsi="Times New Roman" w:cs="Times New Roman"/>
          <w:sz w:val="28"/>
          <w:szCs w:val="28"/>
        </w:rPr>
        <w:t>кой области (Приложение)</w:t>
      </w:r>
      <w:r w:rsidR="0067534F" w:rsidRPr="00607369">
        <w:rPr>
          <w:rFonts w:ascii="Times New Roman" w:hAnsi="Times New Roman" w:cs="Times New Roman"/>
          <w:sz w:val="28"/>
          <w:szCs w:val="28"/>
        </w:rPr>
        <w:t>.</w:t>
      </w:r>
    </w:p>
    <w:p w:rsidR="00607369" w:rsidRDefault="00607369" w:rsidP="00607369">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 момента его официального опубликования.</w:t>
      </w:r>
    </w:p>
    <w:p w:rsidR="00607369" w:rsidRPr="003F511B" w:rsidRDefault="003F511B" w:rsidP="003F511B">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3. </w:t>
      </w:r>
      <w:r w:rsidR="00607369" w:rsidRPr="003F511B">
        <w:rPr>
          <w:rFonts w:ascii="Times New Roman" w:hAnsi="Times New Roman" w:cs="Times New Roman"/>
          <w:sz w:val="28"/>
          <w:szCs w:val="28"/>
        </w:rPr>
        <w:t xml:space="preserve">Решение </w:t>
      </w:r>
      <w:proofErr w:type="gramStart"/>
      <w:r w:rsidR="00607369" w:rsidRPr="003F511B">
        <w:rPr>
          <w:rFonts w:ascii="Times New Roman" w:hAnsi="Times New Roman" w:cs="Times New Roman"/>
          <w:sz w:val="28"/>
          <w:szCs w:val="28"/>
        </w:rPr>
        <w:t xml:space="preserve">совета депутатов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городского поселения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муниципального района Ленинградской области</w:t>
      </w:r>
      <w:proofErr w:type="gramEnd"/>
      <w:r w:rsidR="00607369" w:rsidRPr="003F511B">
        <w:rPr>
          <w:rFonts w:ascii="Times New Roman" w:hAnsi="Times New Roman" w:cs="Times New Roman"/>
          <w:sz w:val="28"/>
          <w:szCs w:val="28"/>
        </w:rPr>
        <w:t xml:space="preserve"> от 31.03.2011 № 175 «Об утверждении Положения «О порядке списания имущества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городского поселения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муниципального района Ленинградской области» считать утратившим силу, с момента вступления в силу настоящего решения.  </w:t>
      </w:r>
    </w:p>
    <w:p w:rsidR="00C93E4E" w:rsidRDefault="00C93E4E" w:rsidP="004C6D94">
      <w:pPr>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607369">
        <w:rPr>
          <w:rFonts w:ascii="Times New Roman" w:eastAsia="Calibri" w:hAnsi="Times New Roman" w:cs="Times New Roman"/>
          <w:color w:val="auto"/>
          <w:sz w:val="28"/>
          <w:szCs w:val="28"/>
        </w:rPr>
        <w:t>4</w:t>
      </w:r>
      <w:r w:rsidRPr="00C93E4E">
        <w:rPr>
          <w:rFonts w:ascii="Times New Roman" w:eastAsia="Calibri" w:hAnsi="Times New Roman" w:cs="Times New Roman"/>
          <w:color w:val="auto"/>
          <w:sz w:val="28"/>
          <w:szCs w:val="28"/>
        </w:rPr>
        <w:t xml:space="preserve">.  </w:t>
      </w:r>
      <w:proofErr w:type="gramStart"/>
      <w:r w:rsidRPr="00C93E4E">
        <w:rPr>
          <w:rFonts w:ascii="Times New Roman" w:eastAsia="Calibri" w:hAnsi="Times New Roman" w:cs="Times New Roman"/>
          <w:color w:val="auto"/>
          <w:sz w:val="28"/>
          <w:szCs w:val="28"/>
        </w:rPr>
        <w:t>Контроль за</w:t>
      </w:r>
      <w:proofErr w:type="gramEnd"/>
      <w:r w:rsidRPr="00C93E4E">
        <w:rPr>
          <w:rFonts w:ascii="Times New Roman" w:eastAsia="Calibri" w:hAnsi="Times New Roman" w:cs="Times New Roman"/>
          <w:color w:val="auto"/>
          <w:sz w:val="28"/>
          <w:szCs w:val="28"/>
        </w:rPr>
        <w:t xml:space="preserve"> исполнением решения возложить на постоянную депутатскую комиссию по комплексному социально-экономическому развитию района, вопросам законности и правопорядка.</w:t>
      </w:r>
    </w:p>
    <w:p w:rsidR="00F73458" w:rsidRPr="00C93E4E" w:rsidRDefault="00F73458" w:rsidP="004C6D94">
      <w:pPr>
        <w:jc w:val="both"/>
        <w:rPr>
          <w:rFonts w:ascii="Times New Roman" w:eastAsia="Calibri" w:hAnsi="Times New Roman" w:cs="Times New Roman"/>
          <w:color w:val="auto"/>
          <w:sz w:val="28"/>
          <w:szCs w:val="28"/>
        </w:rPr>
      </w:pPr>
    </w:p>
    <w:p w:rsidR="00C93E4E" w:rsidRPr="00C93E4E" w:rsidRDefault="00C93E4E" w:rsidP="00C93E4E">
      <w:pPr>
        <w:jc w:val="both"/>
        <w:rPr>
          <w:rFonts w:ascii="Times New Roman" w:eastAsia="Calibri" w:hAnsi="Times New Roman" w:cs="Times New Roman"/>
          <w:color w:val="auto"/>
          <w:sz w:val="28"/>
          <w:szCs w:val="28"/>
        </w:rPr>
      </w:pPr>
      <w:r w:rsidRPr="00C93E4E">
        <w:rPr>
          <w:rFonts w:ascii="Times New Roman" w:eastAsia="Calibri" w:hAnsi="Times New Roman" w:cs="Times New Roman"/>
          <w:color w:val="auto"/>
          <w:sz w:val="28"/>
          <w:szCs w:val="28"/>
        </w:rPr>
        <w:t xml:space="preserve">Глава </w:t>
      </w:r>
      <w:proofErr w:type="spellStart"/>
      <w:r w:rsidRPr="00C93E4E">
        <w:rPr>
          <w:rFonts w:ascii="Times New Roman" w:eastAsia="Calibri" w:hAnsi="Times New Roman" w:cs="Times New Roman"/>
          <w:color w:val="auto"/>
          <w:sz w:val="28"/>
          <w:szCs w:val="28"/>
        </w:rPr>
        <w:t>Лужского</w:t>
      </w:r>
      <w:proofErr w:type="spellEnd"/>
      <w:r w:rsidRPr="00C93E4E">
        <w:rPr>
          <w:rFonts w:ascii="Times New Roman" w:eastAsia="Calibri" w:hAnsi="Times New Roman" w:cs="Times New Roman"/>
          <w:color w:val="auto"/>
          <w:sz w:val="28"/>
          <w:szCs w:val="28"/>
        </w:rPr>
        <w:t xml:space="preserve"> </w:t>
      </w:r>
      <w:r w:rsidR="00E85119">
        <w:rPr>
          <w:rFonts w:ascii="Times New Roman" w:eastAsia="Calibri" w:hAnsi="Times New Roman" w:cs="Times New Roman"/>
          <w:color w:val="auto"/>
          <w:sz w:val="28"/>
          <w:szCs w:val="28"/>
        </w:rPr>
        <w:t>городского поселения,</w:t>
      </w:r>
    </w:p>
    <w:p w:rsidR="00C93E4E" w:rsidRPr="00C93E4E" w:rsidRDefault="00C93E4E" w:rsidP="00C93E4E">
      <w:pPr>
        <w:jc w:val="both"/>
        <w:rPr>
          <w:rFonts w:ascii="Times New Roman" w:eastAsia="Calibri" w:hAnsi="Times New Roman" w:cs="Times New Roman"/>
          <w:color w:val="auto"/>
          <w:sz w:val="28"/>
          <w:szCs w:val="28"/>
        </w:rPr>
      </w:pPr>
      <w:proofErr w:type="gramStart"/>
      <w:r w:rsidRPr="00C93E4E">
        <w:rPr>
          <w:rFonts w:ascii="Times New Roman" w:eastAsia="Calibri" w:hAnsi="Times New Roman" w:cs="Times New Roman"/>
          <w:color w:val="auto"/>
          <w:sz w:val="28"/>
          <w:szCs w:val="28"/>
        </w:rPr>
        <w:t>исполняющий</w:t>
      </w:r>
      <w:proofErr w:type="gramEnd"/>
      <w:r w:rsidRPr="00C93E4E">
        <w:rPr>
          <w:rFonts w:ascii="Times New Roman" w:eastAsia="Calibri" w:hAnsi="Times New Roman" w:cs="Times New Roman"/>
          <w:color w:val="auto"/>
          <w:sz w:val="28"/>
          <w:szCs w:val="28"/>
        </w:rPr>
        <w:t xml:space="preserve"> полномочия</w:t>
      </w:r>
    </w:p>
    <w:p w:rsidR="00B579CE" w:rsidRDefault="00C93E4E" w:rsidP="00C93E4E">
      <w:pPr>
        <w:jc w:val="both"/>
        <w:rPr>
          <w:rFonts w:ascii="Times New Roman" w:eastAsia="Calibri" w:hAnsi="Times New Roman" w:cs="Times New Roman"/>
          <w:color w:val="auto"/>
          <w:sz w:val="28"/>
          <w:szCs w:val="28"/>
        </w:rPr>
      </w:pPr>
      <w:r w:rsidRPr="00C93E4E">
        <w:rPr>
          <w:rFonts w:ascii="Times New Roman" w:eastAsia="Calibri" w:hAnsi="Times New Roman" w:cs="Times New Roman"/>
          <w:color w:val="auto"/>
          <w:sz w:val="28"/>
          <w:szCs w:val="28"/>
        </w:rPr>
        <w:t xml:space="preserve">председателя Совета депутатов                                                          </w:t>
      </w:r>
      <w:r w:rsidR="00E85119">
        <w:rPr>
          <w:rFonts w:ascii="Times New Roman" w:eastAsia="Calibri" w:hAnsi="Times New Roman" w:cs="Times New Roman"/>
          <w:color w:val="auto"/>
          <w:sz w:val="28"/>
          <w:szCs w:val="28"/>
        </w:rPr>
        <w:t xml:space="preserve">   В.А</w:t>
      </w:r>
      <w:r w:rsidRPr="00C93E4E">
        <w:rPr>
          <w:rFonts w:ascii="Times New Roman" w:eastAsia="Calibri" w:hAnsi="Times New Roman" w:cs="Times New Roman"/>
          <w:color w:val="auto"/>
          <w:sz w:val="28"/>
          <w:szCs w:val="28"/>
        </w:rPr>
        <w:t xml:space="preserve">. </w:t>
      </w:r>
      <w:r w:rsidR="00E85119">
        <w:rPr>
          <w:rFonts w:ascii="Times New Roman" w:eastAsia="Calibri" w:hAnsi="Times New Roman" w:cs="Times New Roman"/>
          <w:color w:val="auto"/>
          <w:sz w:val="28"/>
          <w:szCs w:val="28"/>
        </w:rPr>
        <w:t>Голуб</w:t>
      </w:r>
      <w:r w:rsidRPr="00C93E4E">
        <w:rPr>
          <w:rFonts w:ascii="Times New Roman" w:eastAsia="Calibri" w:hAnsi="Times New Roman" w:cs="Times New Roman"/>
          <w:color w:val="auto"/>
          <w:sz w:val="28"/>
          <w:szCs w:val="28"/>
        </w:rPr>
        <w:t xml:space="preserve"> </w:t>
      </w: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lastRenderedPageBreak/>
        <w:t xml:space="preserve">Согласовано </w:t>
      </w:r>
    </w:p>
    <w:p w:rsidR="00AA4597" w:rsidRPr="00AA4597" w:rsidRDefault="00AA4597" w:rsidP="00AA4597">
      <w:pPr>
        <w:jc w:val="both"/>
        <w:rPr>
          <w:rFonts w:ascii="Times New Roman" w:hAnsi="Times New Roman" w:cs="Times New Roman"/>
          <w:sz w:val="28"/>
          <w:szCs w:val="28"/>
        </w:rPr>
      </w:pPr>
    </w:p>
    <w:p w:rsidR="00AA4597" w:rsidRPr="00AA4597" w:rsidRDefault="004F7E2F" w:rsidP="00AA4597">
      <w:pPr>
        <w:jc w:val="both"/>
        <w:rPr>
          <w:rFonts w:ascii="Times New Roman" w:hAnsi="Times New Roman" w:cs="Times New Roman"/>
          <w:sz w:val="28"/>
          <w:szCs w:val="28"/>
        </w:rPr>
      </w:pPr>
      <w:r>
        <w:rPr>
          <w:rFonts w:ascii="Times New Roman" w:hAnsi="Times New Roman" w:cs="Times New Roman"/>
          <w:sz w:val="28"/>
          <w:szCs w:val="28"/>
        </w:rPr>
        <w:t>Глава</w:t>
      </w:r>
      <w:r w:rsidR="00AA4597" w:rsidRPr="00AA4597">
        <w:rPr>
          <w:rFonts w:ascii="Times New Roman" w:hAnsi="Times New Roman" w:cs="Times New Roman"/>
          <w:sz w:val="28"/>
          <w:szCs w:val="28"/>
        </w:rPr>
        <w:t xml:space="preserve"> администрации </w:t>
      </w:r>
    </w:p>
    <w:p w:rsidR="00AA4597" w:rsidRPr="00AA4597" w:rsidRDefault="00AA4597" w:rsidP="00AA4597">
      <w:pPr>
        <w:jc w:val="both"/>
        <w:rPr>
          <w:rFonts w:ascii="Times New Roman" w:hAnsi="Times New Roman" w:cs="Times New Roman"/>
          <w:sz w:val="28"/>
          <w:szCs w:val="28"/>
        </w:rPr>
      </w:pPr>
      <w:proofErr w:type="spellStart"/>
      <w:r w:rsidRPr="00AA4597">
        <w:rPr>
          <w:rFonts w:ascii="Times New Roman" w:hAnsi="Times New Roman" w:cs="Times New Roman"/>
          <w:sz w:val="28"/>
          <w:szCs w:val="28"/>
        </w:rPr>
        <w:t>Лужского</w:t>
      </w:r>
      <w:proofErr w:type="spellEnd"/>
      <w:r w:rsidRPr="00AA4597">
        <w:rPr>
          <w:rFonts w:ascii="Times New Roman" w:hAnsi="Times New Roman" w:cs="Times New Roman"/>
          <w:sz w:val="28"/>
          <w:szCs w:val="28"/>
        </w:rPr>
        <w:t xml:space="preserve"> муниципального района                          </w:t>
      </w:r>
      <w:r w:rsidR="00D14D02">
        <w:rPr>
          <w:rFonts w:ascii="Times New Roman" w:hAnsi="Times New Roman" w:cs="Times New Roman"/>
          <w:sz w:val="28"/>
          <w:szCs w:val="28"/>
        </w:rPr>
        <w:t xml:space="preserve">      </w:t>
      </w:r>
      <w:r w:rsidR="004F7E2F">
        <w:rPr>
          <w:rFonts w:ascii="Times New Roman" w:hAnsi="Times New Roman" w:cs="Times New Roman"/>
          <w:sz w:val="28"/>
          <w:szCs w:val="28"/>
        </w:rPr>
        <w:t xml:space="preserve">                   Ю</w:t>
      </w:r>
      <w:r w:rsidR="00D14D02">
        <w:rPr>
          <w:rFonts w:ascii="Times New Roman" w:hAnsi="Times New Roman" w:cs="Times New Roman"/>
          <w:sz w:val="28"/>
          <w:szCs w:val="28"/>
        </w:rPr>
        <w:t xml:space="preserve">.В. </w:t>
      </w:r>
      <w:proofErr w:type="spellStart"/>
      <w:r w:rsidR="004F7E2F">
        <w:rPr>
          <w:rFonts w:ascii="Times New Roman" w:hAnsi="Times New Roman" w:cs="Times New Roman"/>
          <w:sz w:val="28"/>
          <w:szCs w:val="28"/>
        </w:rPr>
        <w:t>Намлиев</w:t>
      </w:r>
      <w:proofErr w:type="spellEnd"/>
    </w:p>
    <w:p w:rsidR="00AA4597" w:rsidRPr="00AA4597" w:rsidRDefault="00AA4597"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2844F2" w:rsidRPr="002844F2" w:rsidRDefault="002844F2" w:rsidP="002844F2">
      <w:pPr>
        <w:widowControl w:val="0"/>
        <w:autoSpaceDE w:val="0"/>
        <w:autoSpaceDN w:val="0"/>
        <w:jc w:val="both"/>
        <w:rPr>
          <w:rFonts w:ascii="Times New Roman" w:eastAsia="Times New Roman" w:hAnsi="Times New Roman" w:cs="Calibri"/>
          <w:color w:val="auto"/>
          <w:sz w:val="26"/>
          <w:szCs w:val="26"/>
        </w:rPr>
      </w:pPr>
      <w:r w:rsidRPr="002844F2">
        <w:rPr>
          <w:rFonts w:ascii="Times New Roman" w:eastAsia="Times New Roman" w:hAnsi="Times New Roman" w:cs="Times New Roman"/>
          <w:color w:val="auto"/>
          <w:sz w:val="26"/>
          <w:szCs w:val="26"/>
        </w:rPr>
        <w:t>Первый заместитель г</w:t>
      </w:r>
      <w:r w:rsidRPr="002844F2">
        <w:rPr>
          <w:rFonts w:ascii="Times New Roman" w:eastAsia="Times New Roman" w:hAnsi="Times New Roman" w:cs="Calibri"/>
          <w:color w:val="auto"/>
          <w:sz w:val="26"/>
          <w:szCs w:val="26"/>
        </w:rPr>
        <w:t>лавы</w:t>
      </w:r>
    </w:p>
    <w:p w:rsidR="002844F2" w:rsidRPr="002844F2" w:rsidRDefault="002844F2" w:rsidP="002844F2">
      <w:pPr>
        <w:jc w:val="both"/>
        <w:rPr>
          <w:rFonts w:ascii="Times New Roman" w:eastAsia="Times New Roman" w:hAnsi="Times New Roman" w:cs="Times New Roman"/>
          <w:color w:val="auto"/>
          <w:sz w:val="26"/>
          <w:szCs w:val="26"/>
        </w:rPr>
      </w:pPr>
      <w:r w:rsidRPr="002844F2">
        <w:rPr>
          <w:rFonts w:ascii="Times New Roman" w:eastAsia="Times New Roman" w:hAnsi="Times New Roman" w:cs="Times New Roman"/>
          <w:color w:val="auto"/>
          <w:sz w:val="26"/>
          <w:szCs w:val="26"/>
        </w:rPr>
        <w:t xml:space="preserve">администрации Лужского </w:t>
      </w:r>
    </w:p>
    <w:p w:rsidR="002844F2" w:rsidRPr="002844F2" w:rsidRDefault="002844F2" w:rsidP="002844F2">
      <w:pPr>
        <w:jc w:val="both"/>
        <w:rPr>
          <w:rFonts w:ascii="Times New Roman" w:eastAsia="Times New Roman" w:hAnsi="Times New Roman" w:cs="Times New Roman"/>
          <w:color w:val="auto"/>
          <w:sz w:val="26"/>
          <w:szCs w:val="26"/>
        </w:rPr>
      </w:pPr>
      <w:r w:rsidRPr="002844F2">
        <w:rPr>
          <w:rFonts w:ascii="Times New Roman" w:eastAsia="Times New Roman" w:hAnsi="Times New Roman" w:cs="Times New Roman"/>
          <w:color w:val="auto"/>
          <w:sz w:val="26"/>
          <w:szCs w:val="26"/>
        </w:rPr>
        <w:t>муниципального района  -</w:t>
      </w:r>
    </w:p>
    <w:p w:rsidR="00AA4597" w:rsidRDefault="002844F2" w:rsidP="002844F2">
      <w:pPr>
        <w:jc w:val="both"/>
        <w:rPr>
          <w:rFonts w:ascii="Times New Roman" w:eastAsia="Times New Roman" w:hAnsi="Times New Roman" w:cs="Times New Roman"/>
          <w:color w:val="auto"/>
          <w:sz w:val="26"/>
          <w:szCs w:val="26"/>
        </w:rPr>
      </w:pPr>
      <w:r w:rsidRPr="002844F2">
        <w:rPr>
          <w:rFonts w:ascii="Times New Roman" w:eastAsia="Times New Roman" w:hAnsi="Times New Roman" w:cs="Times New Roman"/>
          <w:color w:val="auto"/>
          <w:sz w:val="26"/>
          <w:szCs w:val="26"/>
        </w:rPr>
        <w:t xml:space="preserve">председатель КУМИ                                                                                     А.В. </w:t>
      </w:r>
      <w:proofErr w:type="gramStart"/>
      <w:r w:rsidRPr="002844F2">
        <w:rPr>
          <w:rFonts w:ascii="Times New Roman" w:eastAsia="Times New Roman" w:hAnsi="Times New Roman" w:cs="Times New Roman"/>
          <w:color w:val="auto"/>
          <w:sz w:val="26"/>
          <w:szCs w:val="26"/>
        </w:rPr>
        <w:t>Голуб</w:t>
      </w:r>
      <w:r>
        <w:rPr>
          <w:rFonts w:ascii="Times New Roman" w:eastAsia="Times New Roman" w:hAnsi="Times New Roman" w:cs="Times New Roman"/>
          <w:color w:val="auto"/>
          <w:sz w:val="26"/>
          <w:szCs w:val="26"/>
        </w:rPr>
        <w:t>ев</w:t>
      </w:r>
      <w:proofErr w:type="gramEnd"/>
    </w:p>
    <w:p w:rsidR="003F511B" w:rsidRPr="00AA4597" w:rsidRDefault="003F511B" w:rsidP="002844F2">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Заместитель  председателя комитета </w:t>
      </w: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по управлению    </w:t>
      </w:r>
      <w:proofErr w:type="gramStart"/>
      <w:r w:rsidRPr="00AA4597">
        <w:rPr>
          <w:rFonts w:ascii="Times New Roman" w:hAnsi="Times New Roman" w:cs="Times New Roman"/>
          <w:sz w:val="28"/>
          <w:szCs w:val="28"/>
        </w:rPr>
        <w:t>муниципальным</w:t>
      </w:r>
      <w:proofErr w:type="gramEnd"/>
      <w:r w:rsidRPr="00AA4597">
        <w:rPr>
          <w:rFonts w:ascii="Times New Roman" w:hAnsi="Times New Roman" w:cs="Times New Roman"/>
          <w:sz w:val="28"/>
          <w:szCs w:val="28"/>
        </w:rPr>
        <w:t xml:space="preserve"> </w:t>
      </w: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имуществом Лужского </w:t>
      </w:r>
    </w:p>
    <w:p w:rsid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муниципального района</w:t>
      </w:r>
      <w:r w:rsidRPr="00AA4597">
        <w:rPr>
          <w:rFonts w:ascii="Times New Roman" w:hAnsi="Times New Roman" w:cs="Times New Roman"/>
          <w:sz w:val="28"/>
          <w:szCs w:val="28"/>
        </w:rPr>
        <w:tab/>
      </w:r>
      <w:r w:rsidRPr="00AA4597">
        <w:rPr>
          <w:rFonts w:ascii="Times New Roman" w:hAnsi="Times New Roman" w:cs="Times New Roman"/>
          <w:sz w:val="28"/>
          <w:szCs w:val="28"/>
        </w:rPr>
        <w:tab/>
      </w:r>
      <w:r w:rsidRPr="00AA4597">
        <w:rPr>
          <w:rFonts w:ascii="Times New Roman" w:hAnsi="Times New Roman" w:cs="Times New Roman"/>
          <w:sz w:val="28"/>
          <w:szCs w:val="28"/>
        </w:rPr>
        <w:tab/>
      </w:r>
      <w:r w:rsidRPr="00AA4597">
        <w:rPr>
          <w:rFonts w:ascii="Times New Roman" w:hAnsi="Times New Roman" w:cs="Times New Roman"/>
          <w:sz w:val="28"/>
          <w:szCs w:val="28"/>
        </w:rPr>
        <w:tab/>
      </w:r>
      <w:r w:rsidRPr="00AA4597">
        <w:rPr>
          <w:rFonts w:ascii="Times New Roman" w:hAnsi="Times New Roman" w:cs="Times New Roman"/>
          <w:sz w:val="28"/>
          <w:szCs w:val="28"/>
        </w:rPr>
        <w:tab/>
        <w:t xml:space="preserve">    </w:t>
      </w:r>
      <w:r w:rsidR="00D14C3C">
        <w:rPr>
          <w:rFonts w:ascii="Times New Roman" w:hAnsi="Times New Roman" w:cs="Times New Roman"/>
          <w:sz w:val="28"/>
          <w:szCs w:val="28"/>
        </w:rPr>
        <w:t xml:space="preserve">   </w:t>
      </w:r>
      <w:r w:rsidRPr="00AA4597">
        <w:rPr>
          <w:rFonts w:ascii="Times New Roman" w:hAnsi="Times New Roman" w:cs="Times New Roman"/>
          <w:sz w:val="28"/>
          <w:szCs w:val="28"/>
        </w:rPr>
        <w:t xml:space="preserve">          С.В. </w:t>
      </w:r>
      <w:proofErr w:type="spellStart"/>
      <w:r w:rsidRPr="00AA4597">
        <w:rPr>
          <w:rFonts w:ascii="Times New Roman" w:hAnsi="Times New Roman" w:cs="Times New Roman"/>
          <w:sz w:val="28"/>
          <w:szCs w:val="28"/>
        </w:rPr>
        <w:t>Лысакова</w:t>
      </w:r>
      <w:proofErr w:type="spellEnd"/>
    </w:p>
    <w:p w:rsidR="003F511B" w:rsidRPr="00AA4597" w:rsidRDefault="003F511B"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AA4597" w:rsidRPr="00F95B97" w:rsidRDefault="003F511B" w:rsidP="00AA4597">
      <w:pPr>
        <w:jc w:val="both"/>
        <w:rPr>
          <w:rFonts w:ascii="Times New Roman" w:hAnsi="Times New Roman" w:cs="Times New Roman"/>
          <w:color w:val="auto"/>
          <w:sz w:val="28"/>
          <w:szCs w:val="28"/>
        </w:rPr>
      </w:pPr>
      <w:r>
        <w:rPr>
          <w:rFonts w:ascii="Times New Roman" w:hAnsi="Times New Roman" w:cs="Times New Roman"/>
          <w:color w:val="auto"/>
          <w:sz w:val="28"/>
          <w:szCs w:val="28"/>
        </w:rPr>
        <w:t>Заведующий юридическим отделом</w:t>
      </w:r>
    </w:p>
    <w:p w:rsidR="00AA4597" w:rsidRPr="00F95B97" w:rsidRDefault="00AA4597" w:rsidP="00AA4597">
      <w:pPr>
        <w:jc w:val="both"/>
        <w:rPr>
          <w:rFonts w:ascii="Times New Roman" w:hAnsi="Times New Roman" w:cs="Times New Roman"/>
          <w:color w:val="auto"/>
          <w:sz w:val="28"/>
          <w:szCs w:val="28"/>
        </w:rPr>
      </w:pPr>
      <w:r w:rsidRPr="00F95B97">
        <w:rPr>
          <w:rFonts w:ascii="Times New Roman" w:hAnsi="Times New Roman" w:cs="Times New Roman"/>
          <w:color w:val="auto"/>
          <w:sz w:val="28"/>
          <w:szCs w:val="28"/>
        </w:rPr>
        <w:t xml:space="preserve">администрации </w:t>
      </w:r>
      <w:proofErr w:type="gramStart"/>
      <w:r w:rsidRPr="00F95B97">
        <w:rPr>
          <w:rFonts w:ascii="Times New Roman" w:hAnsi="Times New Roman" w:cs="Times New Roman"/>
          <w:color w:val="auto"/>
          <w:sz w:val="28"/>
          <w:szCs w:val="28"/>
        </w:rPr>
        <w:t>Лужского</w:t>
      </w:r>
      <w:proofErr w:type="gramEnd"/>
      <w:r w:rsidRPr="00F95B97">
        <w:rPr>
          <w:rFonts w:ascii="Times New Roman" w:hAnsi="Times New Roman" w:cs="Times New Roman"/>
          <w:color w:val="auto"/>
          <w:sz w:val="28"/>
          <w:szCs w:val="28"/>
        </w:rPr>
        <w:t xml:space="preserve"> </w:t>
      </w:r>
    </w:p>
    <w:p w:rsidR="00AA4597" w:rsidRPr="00F95B97" w:rsidRDefault="00AA4597" w:rsidP="00AA4597">
      <w:pPr>
        <w:rPr>
          <w:rFonts w:ascii="Times New Roman" w:hAnsi="Times New Roman" w:cs="Times New Roman"/>
          <w:color w:val="auto"/>
          <w:sz w:val="28"/>
          <w:szCs w:val="28"/>
        </w:rPr>
      </w:pPr>
      <w:r w:rsidRPr="00F95B97">
        <w:rPr>
          <w:rFonts w:ascii="Times New Roman" w:hAnsi="Times New Roman" w:cs="Times New Roman"/>
          <w:color w:val="auto"/>
          <w:sz w:val="28"/>
          <w:szCs w:val="28"/>
        </w:rPr>
        <w:t xml:space="preserve">муниципального района                                  </w:t>
      </w:r>
      <w:r w:rsidR="00D14D02" w:rsidRPr="00F95B97">
        <w:rPr>
          <w:rFonts w:ascii="Times New Roman" w:hAnsi="Times New Roman" w:cs="Times New Roman"/>
          <w:color w:val="auto"/>
          <w:sz w:val="28"/>
          <w:szCs w:val="28"/>
        </w:rPr>
        <w:t xml:space="preserve">                    </w:t>
      </w:r>
      <w:r w:rsidR="00D14C3C" w:rsidRPr="00F95B97">
        <w:rPr>
          <w:rFonts w:ascii="Times New Roman" w:hAnsi="Times New Roman" w:cs="Times New Roman"/>
          <w:color w:val="auto"/>
          <w:sz w:val="28"/>
          <w:szCs w:val="28"/>
        </w:rPr>
        <w:t xml:space="preserve">        </w:t>
      </w:r>
      <w:r w:rsidR="00D14D02" w:rsidRPr="00F95B97">
        <w:rPr>
          <w:rFonts w:ascii="Times New Roman" w:hAnsi="Times New Roman" w:cs="Times New Roman"/>
          <w:color w:val="auto"/>
          <w:sz w:val="28"/>
          <w:szCs w:val="28"/>
        </w:rPr>
        <w:t xml:space="preserve">           </w:t>
      </w:r>
      <w:r w:rsidR="003F511B">
        <w:rPr>
          <w:rFonts w:ascii="Times New Roman" w:hAnsi="Times New Roman" w:cs="Times New Roman"/>
          <w:color w:val="auto"/>
          <w:sz w:val="28"/>
          <w:szCs w:val="28"/>
        </w:rPr>
        <w:t xml:space="preserve"> О.В</w:t>
      </w:r>
      <w:r w:rsidRPr="00F95B97">
        <w:rPr>
          <w:rFonts w:ascii="Times New Roman" w:hAnsi="Times New Roman" w:cs="Times New Roman"/>
          <w:color w:val="auto"/>
          <w:sz w:val="28"/>
          <w:szCs w:val="28"/>
        </w:rPr>
        <w:t xml:space="preserve">. </w:t>
      </w:r>
      <w:proofErr w:type="spellStart"/>
      <w:r w:rsidR="003F511B">
        <w:rPr>
          <w:rFonts w:ascii="Times New Roman" w:hAnsi="Times New Roman" w:cs="Times New Roman"/>
          <w:color w:val="auto"/>
          <w:sz w:val="28"/>
          <w:szCs w:val="28"/>
        </w:rPr>
        <w:t>Лаас</w:t>
      </w:r>
      <w:proofErr w:type="spellEnd"/>
    </w:p>
    <w:p w:rsidR="00AA4597" w:rsidRPr="00F95B97" w:rsidRDefault="00AA4597" w:rsidP="00AA4597">
      <w:pPr>
        <w:rPr>
          <w:rFonts w:ascii="Times New Roman" w:hAnsi="Times New Roman" w:cs="Times New Roman"/>
          <w:color w:val="auto"/>
          <w:sz w:val="28"/>
          <w:szCs w:val="28"/>
        </w:rPr>
      </w:pPr>
    </w:p>
    <w:p w:rsidR="00AA4597" w:rsidRPr="00B54B18" w:rsidRDefault="00AA4597" w:rsidP="00AA4597">
      <w:pPr>
        <w:jc w:val="both"/>
        <w:rPr>
          <w:rFonts w:ascii="Times New Roman" w:hAnsi="Times New Roman" w:cs="Times New Roman"/>
          <w:color w:val="FF0000"/>
          <w:sz w:val="28"/>
          <w:szCs w:val="28"/>
        </w:rPr>
      </w:pPr>
    </w:p>
    <w:p w:rsidR="00AA4597" w:rsidRPr="00DE49A9" w:rsidRDefault="004F7E2F" w:rsidP="00AA4597">
      <w:pPr>
        <w:pStyle w:val="ae"/>
        <w:spacing w:before="0" w:after="0"/>
        <w:rPr>
          <w:rStyle w:val="af"/>
          <w:b w:val="0"/>
          <w:sz w:val="28"/>
          <w:szCs w:val="28"/>
        </w:rPr>
      </w:pPr>
      <w:r w:rsidRPr="00DE49A9">
        <w:rPr>
          <w:rStyle w:val="af"/>
          <w:b w:val="0"/>
          <w:sz w:val="28"/>
          <w:szCs w:val="28"/>
        </w:rPr>
        <w:t>З</w:t>
      </w:r>
      <w:r w:rsidR="00AA4597" w:rsidRPr="00DE49A9">
        <w:rPr>
          <w:rStyle w:val="af"/>
          <w:b w:val="0"/>
          <w:sz w:val="28"/>
          <w:szCs w:val="28"/>
        </w:rPr>
        <w:t>аведующий  отделом  недвижимости</w:t>
      </w:r>
    </w:p>
    <w:p w:rsidR="00AA4597" w:rsidRPr="00DE49A9" w:rsidRDefault="00AA4597" w:rsidP="00AA4597">
      <w:pPr>
        <w:pStyle w:val="ae"/>
        <w:spacing w:before="0" w:after="0"/>
        <w:rPr>
          <w:rStyle w:val="af"/>
          <w:b w:val="0"/>
          <w:sz w:val="28"/>
          <w:szCs w:val="28"/>
        </w:rPr>
      </w:pPr>
      <w:r w:rsidRPr="00DE49A9">
        <w:rPr>
          <w:rStyle w:val="af"/>
          <w:b w:val="0"/>
          <w:sz w:val="28"/>
          <w:szCs w:val="28"/>
        </w:rPr>
        <w:t>администрации</w:t>
      </w:r>
      <w:r w:rsidRPr="00DE49A9">
        <w:rPr>
          <w:sz w:val="28"/>
          <w:szCs w:val="28"/>
        </w:rPr>
        <w:t xml:space="preserve"> </w:t>
      </w:r>
      <w:proofErr w:type="gramStart"/>
      <w:r w:rsidRPr="00DE49A9">
        <w:rPr>
          <w:rStyle w:val="af"/>
          <w:b w:val="0"/>
          <w:sz w:val="28"/>
          <w:szCs w:val="28"/>
        </w:rPr>
        <w:t>Лужского</w:t>
      </w:r>
      <w:proofErr w:type="gramEnd"/>
    </w:p>
    <w:p w:rsidR="00AA4597" w:rsidRPr="00DE49A9" w:rsidRDefault="00AA4597" w:rsidP="00AA4597">
      <w:pPr>
        <w:pStyle w:val="ae"/>
        <w:spacing w:before="0" w:after="0"/>
        <w:rPr>
          <w:rStyle w:val="af"/>
          <w:b w:val="0"/>
          <w:sz w:val="28"/>
          <w:szCs w:val="28"/>
        </w:rPr>
      </w:pPr>
      <w:r w:rsidRPr="00DE49A9">
        <w:rPr>
          <w:rStyle w:val="af"/>
          <w:b w:val="0"/>
          <w:sz w:val="28"/>
          <w:szCs w:val="28"/>
        </w:rPr>
        <w:t xml:space="preserve">муниципального района                                 </w:t>
      </w:r>
      <w:r w:rsidR="00041E43" w:rsidRPr="00DE49A9">
        <w:rPr>
          <w:rStyle w:val="af"/>
          <w:b w:val="0"/>
          <w:sz w:val="28"/>
          <w:szCs w:val="28"/>
        </w:rPr>
        <w:t xml:space="preserve">                      </w:t>
      </w:r>
      <w:r w:rsidR="00D14C3C" w:rsidRPr="00DE49A9">
        <w:rPr>
          <w:rStyle w:val="af"/>
          <w:b w:val="0"/>
          <w:sz w:val="28"/>
          <w:szCs w:val="28"/>
        </w:rPr>
        <w:t xml:space="preserve">      </w:t>
      </w:r>
      <w:r w:rsidR="00041E43" w:rsidRPr="00DE49A9">
        <w:rPr>
          <w:rStyle w:val="af"/>
          <w:b w:val="0"/>
          <w:sz w:val="28"/>
          <w:szCs w:val="28"/>
        </w:rPr>
        <w:t xml:space="preserve">   </w:t>
      </w:r>
      <w:r w:rsidRPr="00DE49A9">
        <w:rPr>
          <w:rStyle w:val="af"/>
          <w:b w:val="0"/>
          <w:sz w:val="28"/>
          <w:szCs w:val="28"/>
        </w:rPr>
        <w:t xml:space="preserve"> </w:t>
      </w:r>
      <w:r w:rsidR="00041E43" w:rsidRPr="00DE49A9">
        <w:rPr>
          <w:rStyle w:val="af"/>
          <w:b w:val="0"/>
          <w:sz w:val="28"/>
          <w:szCs w:val="28"/>
        </w:rPr>
        <w:t>А.М. Румянцева</w:t>
      </w:r>
    </w:p>
    <w:p w:rsidR="00AA4597" w:rsidRPr="00DE49A9" w:rsidRDefault="00AA4597" w:rsidP="00AA4597">
      <w:pPr>
        <w:rPr>
          <w:rFonts w:ascii="Times New Roman" w:hAnsi="Times New Roman" w:cs="Times New Roman"/>
          <w:color w:val="auto"/>
          <w:sz w:val="28"/>
          <w:szCs w:val="28"/>
        </w:rPr>
      </w:pPr>
    </w:p>
    <w:p w:rsidR="00AA4597" w:rsidRPr="00AA4597" w:rsidRDefault="00AA4597" w:rsidP="00AA4597">
      <w:pPr>
        <w:rPr>
          <w:rFonts w:ascii="Times New Roman" w:hAnsi="Times New Roman" w:cs="Times New Roman"/>
          <w:sz w:val="28"/>
          <w:szCs w:val="28"/>
        </w:rPr>
      </w:pPr>
    </w:p>
    <w:p w:rsidR="00AA4597" w:rsidRPr="00AA4597" w:rsidRDefault="00AA4597" w:rsidP="00AA4597">
      <w:pPr>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Проект подготовлен:  ______________________ </w:t>
      </w:r>
      <w:r w:rsidR="004F7E2F">
        <w:rPr>
          <w:rFonts w:ascii="Times New Roman" w:hAnsi="Times New Roman" w:cs="Times New Roman"/>
          <w:sz w:val="28"/>
          <w:szCs w:val="28"/>
        </w:rPr>
        <w:t xml:space="preserve"> </w:t>
      </w:r>
      <w:r w:rsidR="00B54B18">
        <w:rPr>
          <w:rFonts w:ascii="Times New Roman" w:hAnsi="Times New Roman" w:cs="Times New Roman"/>
          <w:sz w:val="28"/>
          <w:szCs w:val="28"/>
        </w:rPr>
        <w:t>Савкина А.С</w:t>
      </w:r>
      <w:r w:rsidR="004F7E2F">
        <w:rPr>
          <w:rFonts w:ascii="Times New Roman" w:hAnsi="Times New Roman" w:cs="Times New Roman"/>
          <w:sz w:val="28"/>
          <w:szCs w:val="28"/>
        </w:rPr>
        <w:t>.</w:t>
      </w:r>
      <w:r w:rsidRPr="00AA4597">
        <w:rPr>
          <w:rFonts w:ascii="Times New Roman" w:hAnsi="Times New Roman" w:cs="Times New Roman"/>
          <w:sz w:val="28"/>
          <w:szCs w:val="28"/>
        </w:rPr>
        <w:t xml:space="preserve">   </w:t>
      </w:r>
    </w:p>
    <w:p w:rsidR="00AA4597" w:rsidRDefault="00AA4597" w:rsidP="00AA4597">
      <w:pPr>
        <w:jc w:val="both"/>
        <w:rPr>
          <w:rFonts w:ascii="Times New Roman" w:hAnsi="Times New Roman" w:cs="Times New Roman"/>
          <w:sz w:val="28"/>
          <w:szCs w:val="28"/>
        </w:rPr>
      </w:pPr>
    </w:p>
    <w:p w:rsidR="00C36BC8" w:rsidRPr="00AA4597" w:rsidRDefault="00C36BC8" w:rsidP="00AA4597">
      <w:pPr>
        <w:jc w:val="both"/>
        <w:rPr>
          <w:rFonts w:ascii="Times New Roman" w:hAnsi="Times New Roman" w:cs="Times New Roman"/>
          <w:sz w:val="28"/>
          <w:szCs w:val="28"/>
        </w:rPr>
      </w:pPr>
    </w:p>
    <w:p w:rsidR="00AA4597" w:rsidRPr="00AA4597" w:rsidRDefault="004F7E2F" w:rsidP="00AA4597">
      <w:pPr>
        <w:jc w:val="both"/>
        <w:rPr>
          <w:rFonts w:ascii="Times New Roman" w:hAnsi="Times New Roman" w:cs="Times New Roman"/>
          <w:sz w:val="28"/>
          <w:szCs w:val="28"/>
        </w:rPr>
      </w:pPr>
      <w:r>
        <w:rPr>
          <w:rFonts w:ascii="Times New Roman" w:hAnsi="Times New Roman" w:cs="Times New Roman"/>
          <w:sz w:val="28"/>
          <w:szCs w:val="28"/>
        </w:rPr>
        <w:t>Проект сдан в С</w:t>
      </w:r>
      <w:r w:rsidR="00AA4597" w:rsidRPr="00AA4597">
        <w:rPr>
          <w:rFonts w:ascii="Times New Roman" w:hAnsi="Times New Roman" w:cs="Times New Roman"/>
          <w:sz w:val="28"/>
          <w:szCs w:val="28"/>
        </w:rPr>
        <w:t>овет депутатов Лужского городского посе</w:t>
      </w:r>
      <w:r w:rsidR="003D05BE">
        <w:rPr>
          <w:rFonts w:ascii="Times New Roman" w:hAnsi="Times New Roman" w:cs="Times New Roman"/>
          <w:sz w:val="28"/>
          <w:szCs w:val="28"/>
        </w:rPr>
        <w:t>ления ____________________ 2022</w:t>
      </w:r>
      <w:r w:rsidR="00AA4597" w:rsidRPr="00AA4597">
        <w:rPr>
          <w:rFonts w:ascii="Times New Roman" w:hAnsi="Times New Roman" w:cs="Times New Roman"/>
          <w:sz w:val="28"/>
          <w:szCs w:val="28"/>
        </w:rPr>
        <w:t xml:space="preserve"> г. </w:t>
      </w:r>
    </w:p>
    <w:p w:rsidR="00AA4597" w:rsidRPr="00AA4597" w:rsidRDefault="00AA4597" w:rsidP="00AA4597">
      <w:pPr>
        <w:jc w:val="both"/>
        <w:rPr>
          <w:rFonts w:ascii="Times New Roman" w:hAnsi="Times New Roman" w:cs="Times New Roman"/>
          <w:sz w:val="28"/>
          <w:szCs w:val="28"/>
        </w:rPr>
      </w:pPr>
    </w:p>
    <w:p w:rsidR="00AA4597" w:rsidRDefault="00AA4597"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Pr="00AA4597" w:rsidRDefault="009F224E" w:rsidP="00AA4597">
      <w:pPr>
        <w:rPr>
          <w:rFonts w:ascii="Times New Roman" w:hAnsi="Times New Roman" w:cs="Times New Roman"/>
          <w:sz w:val="28"/>
          <w:szCs w:val="28"/>
        </w:rPr>
      </w:pPr>
    </w:p>
    <w:p w:rsidR="00A85C94" w:rsidRDefault="003F511B" w:rsidP="003F511B">
      <w:pPr>
        <w:rPr>
          <w:rFonts w:ascii="Times New Roman" w:hAnsi="Times New Roman" w:cs="Times New Roman"/>
          <w:sz w:val="28"/>
          <w:szCs w:val="28"/>
        </w:rPr>
        <w:sectPr w:rsidR="00A85C94" w:rsidSect="00041E43">
          <w:pgSz w:w="11905" w:h="16837"/>
          <w:pgMar w:top="1134" w:right="850" w:bottom="1134" w:left="1701" w:header="0" w:footer="3" w:gutter="0"/>
          <w:cols w:space="720"/>
          <w:noEndnote/>
          <w:docGrid w:linePitch="360"/>
        </w:sectPr>
      </w:pPr>
      <w:r>
        <w:rPr>
          <w:rFonts w:ascii="Times New Roman" w:hAnsi="Times New Roman" w:cs="Times New Roman"/>
          <w:sz w:val="28"/>
          <w:szCs w:val="28"/>
        </w:rPr>
        <w:t>Разослано: КУМИ-3</w:t>
      </w:r>
      <w:r w:rsidR="00BE0ACC" w:rsidRPr="00AA4597">
        <w:rPr>
          <w:rFonts w:ascii="Times New Roman" w:hAnsi="Times New Roman" w:cs="Times New Roman"/>
          <w:sz w:val="28"/>
          <w:szCs w:val="28"/>
        </w:rPr>
        <w:t>,  Совет депутатов,</w:t>
      </w:r>
      <w:r w:rsidR="004F7E2F">
        <w:rPr>
          <w:rFonts w:ascii="Times New Roman" w:hAnsi="Times New Roman" w:cs="Times New Roman"/>
          <w:sz w:val="28"/>
          <w:szCs w:val="28"/>
        </w:rPr>
        <w:t xml:space="preserve"> прокуратура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43"/>
        <w:gridCol w:w="6623"/>
      </w:tblGrid>
      <w:tr w:rsidR="006A28A7" w:rsidTr="009F224E">
        <w:tc>
          <w:tcPr>
            <w:tcW w:w="2832" w:type="dxa"/>
          </w:tcPr>
          <w:p w:rsidR="006A28A7" w:rsidRDefault="006A28A7" w:rsidP="006A28A7">
            <w:pPr>
              <w:jc w:val="right"/>
              <w:rPr>
                <w:rFonts w:ascii="Times New Roman" w:hAnsi="Times New Roman" w:cs="Times New Roman"/>
                <w:sz w:val="28"/>
                <w:szCs w:val="28"/>
              </w:rPr>
            </w:pPr>
          </w:p>
        </w:tc>
        <w:tc>
          <w:tcPr>
            <w:tcW w:w="355" w:type="dxa"/>
          </w:tcPr>
          <w:p w:rsidR="006A28A7" w:rsidRDefault="006A28A7" w:rsidP="006A28A7">
            <w:pPr>
              <w:jc w:val="right"/>
              <w:rPr>
                <w:rFonts w:ascii="Times New Roman" w:hAnsi="Times New Roman" w:cs="Times New Roman"/>
                <w:sz w:val="28"/>
                <w:szCs w:val="28"/>
              </w:rPr>
            </w:pPr>
          </w:p>
        </w:tc>
        <w:tc>
          <w:tcPr>
            <w:tcW w:w="7091" w:type="dxa"/>
          </w:tcPr>
          <w:p w:rsidR="006A28A7" w:rsidRDefault="006A28A7" w:rsidP="00A85C94">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6A28A7" w:rsidRDefault="006A28A7" w:rsidP="00A85C94">
            <w:pPr>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6A28A7" w:rsidRDefault="006A28A7" w:rsidP="00A85C94">
            <w:pPr>
              <w:jc w:val="right"/>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w:t>
            </w:r>
            <w:r w:rsidR="00F62C43">
              <w:rPr>
                <w:rFonts w:ascii="Times New Roman" w:hAnsi="Times New Roman" w:cs="Times New Roman"/>
                <w:sz w:val="28"/>
                <w:szCs w:val="28"/>
              </w:rPr>
              <w:t>городского</w:t>
            </w:r>
            <w:r w:rsidR="00C93E4E">
              <w:rPr>
                <w:rFonts w:ascii="Times New Roman" w:hAnsi="Times New Roman" w:cs="Times New Roman"/>
                <w:sz w:val="28"/>
                <w:szCs w:val="28"/>
              </w:rPr>
              <w:t xml:space="preserve"> </w:t>
            </w:r>
            <w:r w:rsidR="00F62C43">
              <w:rPr>
                <w:rFonts w:ascii="Times New Roman" w:hAnsi="Times New Roman" w:cs="Times New Roman"/>
                <w:sz w:val="28"/>
                <w:szCs w:val="28"/>
              </w:rPr>
              <w:t>поселения</w:t>
            </w:r>
          </w:p>
          <w:p w:rsidR="006A28A7" w:rsidRDefault="00A15C36" w:rsidP="00A85C94">
            <w:pPr>
              <w:jc w:val="right"/>
              <w:rPr>
                <w:rFonts w:ascii="Times New Roman" w:hAnsi="Times New Roman" w:cs="Times New Roman"/>
                <w:sz w:val="28"/>
                <w:szCs w:val="28"/>
              </w:rPr>
            </w:pPr>
            <w:r>
              <w:rPr>
                <w:rFonts w:ascii="Times New Roman" w:hAnsi="Times New Roman" w:cs="Times New Roman"/>
                <w:sz w:val="28"/>
                <w:szCs w:val="28"/>
              </w:rPr>
              <w:t>от ____ _______</w:t>
            </w:r>
            <w:r w:rsidR="003D05BE">
              <w:rPr>
                <w:rFonts w:ascii="Times New Roman" w:hAnsi="Times New Roman" w:cs="Times New Roman"/>
                <w:sz w:val="28"/>
                <w:szCs w:val="28"/>
              </w:rPr>
              <w:t xml:space="preserve"> 2022</w:t>
            </w:r>
            <w:r w:rsidR="006A28A7">
              <w:rPr>
                <w:rFonts w:ascii="Times New Roman" w:hAnsi="Times New Roman" w:cs="Times New Roman"/>
                <w:sz w:val="28"/>
                <w:szCs w:val="28"/>
              </w:rPr>
              <w:t xml:space="preserve"> г.</w:t>
            </w:r>
            <w:r>
              <w:rPr>
                <w:rFonts w:ascii="Times New Roman" w:hAnsi="Times New Roman" w:cs="Times New Roman"/>
                <w:sz w:val="28"/>
                <w:szCs w:val="28"/>
              </w:rPr>
              <w:t xml:space="preserve"> №_____</w:t>
            </w:r>
          </w:p>
          <w:p w:rsidR="009F224E" w:rsidRDefault="009F224E" w:rsidP="00A85C94">
            <w:pPr>
              <w:jc w:val="right"/>
              <w:rPr>
                <w:rFonts w:ascii="Times New Roman" w:hAnsi="Times New Roman" w:cs="Times New Roman"/>
                <w:sz w:val="28"/>
                <w:szCs w:val="28"/>
              </w:rPr>
            </w:pPr>
          </w:p>
          <w:p w:rsidR="009F224E" w:rsidRDefault="009F224E" w:rsidP="00A85C94">
            <w:pPr>
              <w:jc w:val="right"/>
              <w:rPr>
                <w:rFonts w:ascii="Times New Roman" w:hAnsi="Times New Roman" w:cs="Times New Roman"/>
                <w:sz w:val="28"/>
                <w:szCs w:val="28"/>
              </w:rPr>
            </w:pPr>
          </w:p>
          <w:p w:rsidR="009F224E" w:rsidRDefault="009F224E" w:rsidP="00A85C94">
            <w:pPr>
              <w:jc w:val="right"/>
              <w:rPr>
                <w:rFonts w:ascii="Times New Roman" w:hAnsi="Times New Roman" w:cs="Times New Roman"/>
                <w:sz w:val="28"/>
                <w:szCs w:val="28"/>
              </w:rPr>
            </w:pPr>
          </w:p>
          <w:p w:rsidR="009F224E" w:rsidRDefault="009F224E" w:rsidP="00A85C94">
            <w:pPr>
              <w:jc w:val="right"/>
              <w:rPr>
                <w:rFonts w:ascii="Times New Roman" w:hAnsi="Times New Roman" w:cs="Times New Roman"/>
                <w:sz w:val="28"/>
                <w:szCs w:val="28"/>
              </w:rPr>
            </w:pPr>
          </w:p>
        </w:tc>
      </w:tr>
    </w:tbl>
    <w:p w:rsidR="009F224E" w:rsidRPr="009F224E" w:rsidRDefault="009F224E" w:rsidP="009F224E">
      <w:pPr>
        <w:jc w:val="center"/>
        <w:rPr>
          <w:rFonts w:ascii="Times New Roman" w:eastAsia="Calibri" w:hAnsi="Times New Roman" w:cs="Times New Roman"/>
          <w:color w:val="auto"/>
          <w:sz w:val="28"/>
          <w:szCs w:val="28"/>
        </w:rPr>
      </w:pPr>
      <w:r w:rsidRPr="009F224E">
        <w:rPr>
          <w:rFonts w:ascii="Times New Roman" w:eastAsia="Calibri" w:hAnsi="Times New Roman" w:cs="Times New Roman"/>
          <w:b/>
          <w:bCs/>
          <w:color w:val="auto"/>
          <w:sz w:val="28"/>
          <w:szCs w:val="28"/>
        </w:rPr>
        <w:t>Положение</w:t>
      </w:r>
    </w:p>
    <w:p w:rsidR="009F224E" w:rsidRPr="009F224E" w:rsidRDefault="009F224E" w:rsidP="009F224E">
      <w:pPr>
        <w:jc w:val="center"/>
        <w:rPr>
          <w:rFonts w:ascii="Times New Roman" w:eastAsia="Calibri" w:hAnsi="Times New Roman" w:cs="Times New Roman"/>
          <w:color w:val="auto"/>
          <w:sz w:val="28"/>
          <w:szCs w:val="28"/>
        </w:rPr>
      </w:pPr>
      <w:r w:rsidRPr="009F224E">
        <w:rPr>
          <w:rFonts w:ascii="Times New Roman" w:eastAsia="Calibri" w:hAnsi="Times New Roman" w:cs="Times New Roman"/>
          <w:b/>
          <w:bCs/>
          <w:color w:val="auto"/>
          <w:sz w:val="28"/>
          <w:szCs w:val="28"/>
        </w:rPr>
        <w:t xml:space="preserve">о порядке </w:t>
      </w:r>
      <w:proofErr w:type="gramStart"/>
      <w:r w:rsidRPr="009F224E">
        <w:rPr>
          <w:rFonts w:ascii="Times New Roman" w:eastAsia="Calibri" w:hAnsi="Times New Roman" w:cs="Times New Roman"/>
          <w:b/>
          <w:bCs/>
          <w:color w:val="auto"/>
          <w:sz w:val="28"/>
          <w:szCs w:val="28"/>
        </w:rPr>
        <w:t xml:space="preserve">списания муниципального имущества </w:t>
      </w:r>
      <w:proofErr w:type="spellStart"/>
      <w:r w:rsidRPr="009F224E">
        <w:rPr>
          <w:rFonts w:ascii="Times New Roman" w:eastAsia="Calibri" w:hAnsi="Times New Roman" w:cs="Times New Roman"/>
          <w:b/>
          <w:bCs/>
          <w:color w:val="auto"/>
          <w:sz w:val="28"/>
          <w:szCs w:val="28"/>
        </w:rPr>
        <w:t>Лужского</w:t>
      </w:r>
      <w:proofErr w:type="spellEnd"/>
      <w:r w:rsidRPr="009F224E">
        <w:rPr>
          <w:rFonts w:ascii="Times New Roman" w:eastAsia="Calibri" w:hAnsi="Times New Roman" w:cs="Times New Roman"/>
          <w:b/>
          <w:bCs/>
          <w:color w:val="auto"/>
          <w:sz w:val="28"/>
          <w:szCs w:val="28"/>
        </w:rPr>
        <w:t xml:space="preserve"> городского                                          поселения </w:t>
      </w:r>
      <w:proofErr w:type="spellStart"/>
      <w:r w:rsidRPr="009F224E">
        <w:rPr>
          <w:rFonts w:ascii="Times New Roman" w:eastAsia="Calibri" w:hAnsi="Times New Roman" w:cs="Times New Roman"/>
          <w:b/>
          <w:bCs/>
          <w:color w:val="auto"/>
          <w:sz w:val="28"/>
          <w:szCs w:val="28"/>
        </w:rPr>
        <w:t>Лужского</w:t>
      </w:r>
      <w:proofErr w:type="spellEnd"/>
      <w:r w:rsidRPr="009F224E">
        <w:rPr>
          <w:rFonts w:ascii="Times New Roman" w:eastAsia="Calibri" w:hAnsi="Times New Roman" w:cs="Times New Roman"/>
          <w:color w:val="auto"/>
          <w:sz w:val="28"/>
          <w:szCs w:val="28"/>
        </w:rPr>
        <w:t xml:space="preserve"> </w:t>
      </w:r>
      <w:r w:rsidRPr="009F224E">
        <w:rPr>
          <w:rFonts w:ascii="Times New Roman" w:eastAsia="Calibri" w:hAnsi="Times New Roman" w:cs="Times New Roman"/>
          <w:b/>
          <w:bCs/>
          <w:color w:val="auto"/>
          <w:sz w:val="28"/>
          <w:szCs w:val="28"/>
        </w:rPr>
        <w:t>муниципального района Ленинградской области</w:t>
      </w:r>
      <w:proofErr w:type="gramEnd"/>
    </w:p>
    <w:p w:rsidR="009F224E" w:rsidRPr="009F224E" w:rsidRDefault="009F224E" w:rsidP="009F224E">
      <w:pPr>
        <w:jc w:val="center"/>
        <w:rPr>
          <w:rFonts w:ascii="Times New Roman" w:eastAsia="Calibri" w:hAnsi="Times New Roman" w:cs="Times New Roman"/>
          <w:color w:val="auto"/>
          <w:sz w:val="28"/>
          <w:szCs w:val="28"/>
        </w:rPr>
      </w:pPr>
    </w:p>
    <w:p w:rsidR="009F224E" w:rsidRPr="009F224E" w:rsidRDefault="009F224E" w:rsidP="009F224E">
      <w:pPr>
        <w:numPr>
          <w:ilvl w:val="0"/>
          <w:numId w:val="14"/>
        </w:numPr>
        <w:autoSpaceDE w:val="0"/>
        <w:autoSpaceDN w:val="0"/>
        <w:adjustRightInd w:val="0"/>
        <w:spacing w:after="200" w:line="276" w:lineRule="auto"/>
        <w:ind w:left="426"/>
        <w:contextualSpacing/>
        <w:jc w:val="both"/>
        <w:rPr>
          <w:rFonts w:ascii="Times New Roman" w:eastAsia="Calibri" w:hAnsi="Times New Roman" w:cs="Times New Roman"/>
          <w:color w:val="auto"/>
          <w:sz w:val="28"/>
          <w:szCs w:val="28"/>
          <w:lang w:eastAsia="en-US"/>
        </w:rPr>
      </w:pPr>
      <w:proofErr w:type="gramStart"/>
      <w:r w:rsidRPr="009F224E">
        <w:rPr>
          <w:rFonts w:ascii="Times New Roman" w:eastAsia="Times New Roman" w:hAnsi="Times New Roman" w:cs="Times New Roman"/>
          <w:color w:val="auto"/>
          <w:sz w:val="28"/>
          <w:szCs w:val="28"/>
        </w:rPr>
        <w:t>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91н "Об утверждении</w:t>
      </w:r>
      <w:proofErr w:type="gramEnd"/>
      <w:r w:rsidRPr="009F224E">
        <w:rPr>
          <w:rFonts w:ascii="Times New Roman" w:eastAsia="Times New Roman" w:hAnsi="Times New Roman" w:cs="Times New Roman"/>
          <w:color w:val="auto"/>
          <w:sz w:val="28"/>
          <w:szCs w:val="28"/>
        </w:rPr>
        <w:t xml:space="preserve"> Методических указаний по бухгалтерскому учету основных средств", Приказа Минфина Российской Федерации от 30.03.2001 г. №26н «Об утверждении Положения по бухгалтерскому учету», "Учет основных средств" ПБУ 6/01, </w:t>
      </w:r>
      <w:r w:rsidRPr="009F224E">
        <w:rPr>
          <w:rFonts w:ascii="Times New Roman" w:eastAsia="Calibri" w:hAnsi="Times New Roman" w:cs="Times New Roman"/>
          <w:color w:val="auto"/>
          <w:sz w:val="28"/>
          <w:szCs w:val="28"/>
          <w:lang w:eastAsia="en-US"/>
        </w:rPr>
        <w:t xml:space="preserve">Порядка учета документов, входящих в состав библиотечного фонда, утвержденного Приказом Минкультуры России от 08.10.12г. № 1077 (далее – Порядок 1077). </w:t>
      </w:r>
      <w:hyperlink r:id="rId9" w:history="1">
        <w:proofErr w:type="gramStart"/>
        <w:r w:rsidRPr="009F224E">
          <w:rPr>
            <w:rFonts w:ascii="Times New Roman" w:eastAsia="Calibri" w:hAnsi="Times New Roman" w:cs="Times New Roman"/>
            <w:color w:val="auto"/>
            <w:sz w:val="28"/>
            <w:szCs w:val="28"/>
            <w:lang w:eastAsia="en-US"/>
          </w:rPr>
          <w:t>Инструкции</w:t>
        </w:r>
      </w:hyperlink>
      <w:r w:rsidRPr="009F224E">
        <w:rPr>
          <w:rFonts w:ascii="Times New Roman" w:eastAsia="Calibri" w:hAnsi="Times New Roman" w:cs="Times New Roman"/>
          <w:color w:val="auto"/>
          <w:sz w:val="28"/>
          <w:szCs w:val="28"/>
          <w:lang w:eastAsia="en-US"/>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N 157н, а также применяются  положения Федерального </w:t>
      </w:r>
      <w:hyperlink r:id="rId10" w:history="1">
        <w:r w:rsidRPr="009F224E">
          <w:rPr>
            <w:rFonts w:ascii="Times New Roman" w:eastAsia="Calibri" w:hAnsi="Times New Roman" w:cs="Times New Roman"/>
            <w:color w:val="auto"/>
            <w:sz w:val="28"/>
            <w:szCs w:val="28"/>
            <w:lang w:eastAsia="en-US"/>
          </w:rPr>
          <w:t>стандарта</w:t>
        </w:r>
      </w:hyperlink>
      <w:r w:rsidRPr="009F224E">
        <w:rPr>
          <w:rFonts w:ascii="Times New Roman" w:eastAsia="Calibri" w:hAnsi="Times New Roman" w:cs="Times New Roman"/>
          <w:color w:val="auto"/>
          <w:sz w:val="28"/>
          <w:szCs w:val="28"/>
          <w:lang w:eastAsia="en-US"/>
        </w:rPr>
        <w:t xml:space="preserve"> бухгалтерского учета для организаций государственного сектора "Основные средства", утвержденного Приказом Минфина РФ от 31.12.2016 N 257н (далее - СГС</w:t>
      </w:r>
      <w:proofErr w:type="gramEnd"/>
      <w:r w:rsidRPr="009F224E">
        <w:rPr>
          <w:rFonts w:ascii="Times New Roman" w:eastAsia="Calibri" w:hAnsi="Times New Roman" w:cs="Times New Roman"/>
          <w:color w:val="auto"/>
          <w:sz w:val="28"/>
          <w:szCs w:val="28"/>
          <w:lang w:eastAsia="en-US"/>
        </w:rPr>
        <w:t xml:space="preserve"> </w:t>
      </w:r>
      <w:proofErr w:type="gramStart"/>
      <w:r w:rsidRPr="009F224E">
        <w:rPr>
          <w:rFonts w:ascii="Times New Roman" w:eastAsia="Calibri" w:hAnsi="Times New Roman" w:cs="Times New Roman"/>
          <w:color w:val="auto"/>
          <w:sz w:val="28"/>
          <w:szCs w:val="28"/>
          <w:lang w:eastAsia="en-US"/>
        </w:rPr>
        <w:t>ОС), Порядка учета документов, и другими нормативными правовыми актами, регулирующими порядок ведения бухгалтерского учета основных средств.</w:t>
      </w:r>
      <w:r w:rsidRPr="009F224E">
        <w:rPr>
          <w:rFonts w:ascii="Times New Roman" w:eastAsia="Times New Roman" w:hAnsi="Times New Roman" w:cs="Times New Roman"/>
          <w:color w:val="auto"/>
          <w:sz w:val="28"/>
          <w:szCs w:val="28"/>
        </w:rPr>
        <w:t>», в целях упорядочения процесса дачи согласия на списание:</w:t>
      </w:r>
      <w:proofErr w:type="gramEnd"/>
    </w:p>
    <w:p w:rsidR="009F224E" w:rsidRPr="009F224E" w:rsidRDefault="009F224E" w:rsidP="009F224E">
      <w:pPr>
        <w:widowControl w:val="0"/>
        <w:autoSpaceDE w:val="0"/>
        <w:autoSpaceDN w:val="0"/>
        <w:spacing w:before="220"/>
        <w:ind w:left="426" w:firstLine="294"/>
        <w:jc w:val="both"/>
        <w:rPr>
          <w:rFonts w:ascii="Times New Roman" w:eastAsia="Times New Roman" w:hAnsi="Times New Roman" w:cs="Times New Roman"/>
          <w:color w:val="auto"/>
          <w:sz w:val="28"/>
          <w:szCs w:val="28"/>
        </w:rPr>
      </w:pPr>
      <w:proofErr w:type="gramStart"/>
      <w:r w:rsidRPr="009F224E">
        <w:rPr>
          <w:rFonts w:ascii="Times New Roman" w:eastAsia="Times New Roman" w:hAnsi="Times New Roman" w:cs="Times New Roman"/>
          <w:color w:val="auto"/>
          <w:sz w:val="28"/>
          <w:szCs w:val="28"/>
        </w:rPr>
        <w:t xml:space="preserve">- недвижимого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закрепленного на праве хозяйственного ведения за муниципальными унитарными предприятиями (далее - предприятия) и </w:t>
      </w:r>
      <w:r w:rsidRPr="009F224E">
        <w:rPr>
          <w:rFonts w:ascii="Times New Roman" w:eastAsia="Times New Roman" w:hAnsi="Times New Roman" w:cs="Times New Roman"/>
          <w:color w:val="auto"/>
          <w:sz w:val="28"/>
          <w:szCs w:val="28"/>
        </w:rPr>
        <w:lastRenderedPageBreak/>
        <w:t xml:space="preserve">на праве оперативного управления за муниципальными бюджетными учреждениями (далее - бюджетные учреждения), муниципальными автономными учреждениями (далее - автономные учреждения), муниципальными казенными учреждениями (далее - казенные учреждения), органами исполнительной власти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(далее - органы исполнительной власти);</w:t>
      </w:r>
      <w:proofErr w:type="gramEnd"/>
    </w:p>
    <w:p w:rsidR="009F224E" w:rsidRPr="009F224E" w:rsidRDefault="009F224E" w:rsidP="009F224E">
      <w:pPr>
        <w:widowControl w:val="0"/>
        <w:autoSpaceDE w:val="0"/>
        <w:autoSpaceDN w:val="0"/>
        <w:spacing w:before="220"/>
        <w:ind w:left="426" w:firstLine="294"/>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 движимого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закрепленного на праве оперативного управления за казенными учреждениями, органами исполнительной власти;</w:t>
      </w:r>
    </w:p>
    <w:p w:rsidR="009F224E" w:rsidRPr="009F224E" w:rsidRDefault="009F224E" w:rsidP="009F224E">
      <w:pPr>
        <w:widowControl w:val="0"/>
        <w:autoSpaceDE w:val="0"/>
        <w:autoSpaceDN w:val="0"/>
        <w:spacing w:before="220"/>
        <w:ind w:left="426" w:firstLine="294"/>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 особо ценного движимого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закрепленного на праве оперативного управления за бюджетными учреждениями и автономными учреждениями или приобретенного бюджетными учреждениями и автономными учреждениями за счет средств, выделенных им учредителем на приобретение этого имущества.</w:t>
      </w:r>
    </w:p>
    <w:p w:rsidR="009F224E" w:rsidRPr="009F224E" w:rsidRDefault="009F224E" w:rsidP="009F224E">
      <w:pPr>
        <w:autoSpaceDE w:val="0"/>
        <w:autoSpaceDN w:val="0"/>
        <w:adjustRightInd w:val="0"/>
        <w:ind w:left="426" w:firstLine="294"/>
        <w:contextualSpacing/>
        <w:jc w:val="both"/>
        <w:rPr>
          <w:rFonts w:ascii="Times New Roman" w:eastAsia="Times New Roman" w:hAnsi="Times New Roman" w:cs="Times New Roman"/>
          <w:color w:val="auto"/>
          <w:sz w:val="28"/>
          <w:szCs w:val="28"/>
        </w:rPr>
      </w:pPr>
      <w:r w:rsidRPr="009F224E">
        <w:rPr>
          <w:rFonts w:ascii="Times New Roman" w:eastAsia="Calibri" w:hAnsi="Times New Roman" w:cs="Times New Roman"/>
          <w:color w:val="auto"/>
          <w:sz w:val="28"/>
          <w:szCs w:val="28"/>
          <w:lang w:eastAsia="en-US"/>
        </w:rPr>
        <w:t xml:space="preserve"> - </w:t>
      </w:r>
      <w:r w:rsidRPr="009F224E">
        <w:rPr>
          <w:rFonts w:ascii="Times New Roman" w:eastAsia="Times New Roman" w:hAnsi="Times New Roman" w:cs="Times New Roman"/>
          <w:color w:val="auto"/>
          <w:sz w:val="28"/>
          <w:szCs w:val="28"/>
        </w:rPr>
        <w:t xml:space="preserve"> имущества, составляющего казну муниципального образования </w:t>
      </w:r>
      <w:proofErr w:type="spellStart"/>
      <w:r w:rsidRPr="009F224E">
        <w:rPr>
          <w:rFonts w:ascii="Times New Roman" w:eastAsia="Times New Roman" w:hAnsi="Times New Roman" w:cs="Times New Roman"/>
          <w:color w:val="auto"/>
          <w:sz w:val="28"/>
          <w:szCs w:val="28"/>
        </w:rPr>
        <w:t>Лужское</w:t>
      </w:r>
      <w:proofErr w:type="spellEnd"/>
      <w:r w:rsidRPr="009F224E">
        <w:rPr>
          <w:rFonts w:ascii="Times New Roman" w:eastAsia="Times New Roman" w:hAnsi="Times New Roman" w:cs="Times New Roman"/>
          <w:color w:val="auto"/>
          <w:sz w:val="28"/>
          <w:szCs w:val="28"/>
        </w:rPr>
        <w:t xml:space="preserve"> городское поселение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Ленинградской области.</w:t>
      </w:r>
    </w:p>
    <w:p w:rsidR="009F224E" w:rsidRPr="009F224E" w:rsidRDefault="009F224E" w:rsidP="009F224E">
      <w:pPr>
        <w:rPr>
          <w:rFonts w:ascii="Times New Roman" w:eastAsia="Calibri" w:hAnsi="Times New Roman" w:cs="Times New Roman"/>
          <w:color w:val="auto"/>
          <w:sz w:val="28"/>
          <w:szCs w:val="28"/>
        </w:rPr>
      </w:pPr>
    </w:p>
    <w:p w:rsidR="009F224E" w:rsidRPr="009F224E" w:rsidRDefault="009F224E" w:rsidP="009F224E">
      <w:pPr>
        <w:jc w:val="center"/>
        <w:rPr>
          <w:rFonts w:ascii="Times New Roman" w:eastAsia="Calibri" w:hAnsi="Times New Roman" w:cs="Times New Roman"/>
          <w:b/>
          <w:color w:val="auto"/>
          <w:sz w:val="28"/>
          <w:szCs w:val="28"/>
        </w:rPr>
      </w:pPr>
      <w:r w:rsidRPr="009F224E">
        <w:rPr>
          <w:rFonts w:ascii="Times New Roman" w:eastAsia="Calibri" w:hAnsi="Times New Roman" w:cs="Times New Roman"/>
          <w:b/>
          <w:color w:val="auto"/>
          <w:sz w:val="28"/>
          <w:szCs w:val="28"/>
        </w:rPr>
        <w:t>1. Общие положения</w:t>
      </w:r>
    </w:p>
    <w:p w:rsidR="009F224E" w:rsidRPr="009F224E" w:rsidRDefault="009F224E" w:rsidP="009F224E">
      <w:pPr>
        <w:widowControl w:val="0"/>
        <w:autoSpaceDE w:val="0"/>
        <w:autoSpaceDN w:val="0"/>
        <w:spacing w:before="220"/>
        <w:ind w:firstLine="540"/>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1.1. В настоящем Положении под списанием муниципального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(далее - имущество, объекты основных средств и нематериальных активов) понимается комплекс действий, связанных с признанием:</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1.1.1. Движимого и недвижимого имущества, пришедшего в негодность вследствие физического износа (по истечении установленных сроков эксплуатации), нарушения нормальных условий эксплуатации и непригодного для дальнейшего использования.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1.1.2. Движимого и недвижимого имущества</w:t>
      </w:r>
      <w:r w:rsidR="00873021">
        <w:rPr>
          <w:rFonts w:ascii="Times New Roman" w:eastAsia="Lucida Sans Unicode" w:hAnsi="Times New Roman" w:cs="Times New Roman"/>
          <w:color w:val="auto"/>
          <w:kern w:val="2"/>
          <w:sz w:val="28"/>
          <w:szCs w:val="28"/>
          <w:lang w:eastAsia="hi-IN" w:bidi="hi-IN"/>
        </w:rPr>
        <w:t>,</w:t>
      </w:r>
      <w:r w:rsidRPr="009F224E">
        <w:rPr>
          <w:rFonts w:ascii="Times New Roman" w:eastAsia="Lucida Sans Unicode" w:hAnsi="Times New Roman" w:cs="Times New Roman"/>
          <w:color w:val="auto"/>
          <w:kern w:val="2"/>
          <w:sz w:val="28"/>
          <w:szCs w:val="28"/>
          <w:lang w:eastAsia="hi-IN" w:bidi="hi-IN"/>
        </w:rPr>
        <w:t xml:space="preserve"> морально устаревшего, длительно не используемого в учебном и производственном процессе, выполнении работ и услуг</w:t>
      </w:r>
      <w:r w:rsidR="00AC74FC">
        <w:rPr>
          <w:rFonts w:ascii="Times New Roman" w:eastAsia="Lucida Sans Unicode" w:hAnsi="Times New Roman" w:cs="Times New Roman"/>
          <w:color w:val="auto"/>
          <w:kern w:val="2"/>
          <w:sz w:val="28"/>
          <w:szCs w:val="28"/>
          <w:lang w:eastAsia="hi-IN" w:bidi="hi-IN"/>
        </w:rPr>
        <w:t xml:space="preserve"> свыше 1 года, при условии истечения срока полезного использования, определенного в соответствии с п. 1.1.8 настоящего Положения</w:t>
      </w:r>
      <w:r w:rsidRPr="009F224E">
        <w:rPr>
          <w:rFonts w:ascii="Times New Roman" w:eastAsia="Lucida Sans Unicode" w:hAnsi="Times New Roman" w:cs="Times New Roman"/>
          <w:color w:val="auto"/>
          <w:kern w:val="2"/>
          <w:sz w:val="28"/>
          <w:szCs w:val="28"/>
          <w:lang w:eastAsia="hi-IN" w:bidi="hi-IN"/>
        </w:rPr>
        <w:t>.</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1.1.4. Движимого и недвижимого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w:t>
      </w:r>
    </w:p>
    <w:p w:rsidR="009F224E" w:rsidRPr="009F224E" w:rsidRDefault="009F224E" w:rsidP="009F224E">
      <w:pPr>
        <w:widowControl w:val="0"/>
        <w:suppressLineNumbers/>
        <w:suppressAutoHyphens/>
        <w:ind w:firstLine="567"/>
        <w:jc w:val="both"/>
        <w:rPr>
          <w:rFonts w:ascii="Times New Roman" w:eastAsia="Times New Roman" w:hAnsi="Times New Roman" w:cs="Times New Roman"/>
          <w:color w:val="auto"/>
          <w:sz w:val="28"/>
          <w:szCs w:val="28"/>
        </w:rPr>
      </w:pPr>
      <w:r w:rsidRPr="009F224E">
        <w:rPr>
          <w:rFonts w:ascii="Times New Roman" w:eastAsia="Lucida Sans Unicode" w:hAnsi="Times New Roman" w:cs="Times New Roman"/>
          <w:color w:val="auto"/>
          <w:kern w:val="2"/>
          <w:sz w:val="28"/>
          <w:szCs w:val="28"/>
          <w:lang w:eastAsia="hi-IN" w:bidi="hi-IN"/>
        </w:rPr>
        <w:t xml:space="preserve">1.1.5. Имущества библиотечного фонда по ветхости, устарелости по содержанию, </w:t>
      </w:r>
      <w:proofErr w:type="spellStart"/>
      <w:r w:rsidRPr="009F224E">
        <w:rPr>
          <w:rFonts w:ascii="Times New Roman" w:eastAsia="Lucida Sans Unicode" w:hAnsi="Times New Roman" w:cs="Times New Roman"/>
          <w:color w:val="auto"/>
          <w:kern w:val="2"/>
          <w:sz w:val="28"/>
          <w:szCs w:val="28"/>
          <w:lang w:eastAsia="hi-IN" w:bidi="hi-IN"/>
        </w:rPr>
        <w:t>непрофильности</w:t>
      </w:r>
      <w:proofErr w:type="spellEnd"/>
      <w:r w:rsidRPr="009F224E">
        <w:rPr>
          <w:rFonts w:ascii="Times New Roman" w:eastAsia="Lucida Sans Unicode" w:hAnsi="Times New Roman" w:cs="Times New Roman"/>
          <w:color w:val="auto"/>
          <w:kern w:val="2"/>
          <w:sz w:val="28"/>
          <w:szCs w:val="28"/>
          <w:lang w:eastAsia="hi-IN" w:bidi="hi-IN"/>
        </w:rPr>
        <w:t>, утере читателями, хищении и недостачи (</w:t>
      </w:r>
      <w:r w:rsidRPr="009F224E">
        <w:rPr>
          <w:rFonts w:ascii="Times New Roman" w:eastAsia="Times New Roman" w:hAnsi="Times New Roman" w:cs="Times New Roman"/>
          <w:color w:val="auto"/>
          <w:sz w:val="28"/>
          <w:szCs w:val="28"/>
        </w:rPr>
        <w:t xml:space="preserve">к </w:t>
      </w:r>
      <w:r w:rsidRPr="009F224E">
        <w:rPr>
          <w:rFonts w:ascii="Times New Roman" w:eastAsia="Times New Roman" w:hAnsi="Times New Roman" w:cs="Times New Roman"/>
          <w:color w:val="auto"/>
          <w:sz w:val="28"/>
          <w:szCs w:val="28"/>
        </w:rPr>
        <w:lastRenderedPageBreak/>
        <w:t>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1.1.6. Недвижимого имущества изъятого у физических (юридических) лиц для муниципальных нужд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и подлежащим сносу;</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1.1.7. Имущества,  пришедшего в негодность вследствие проведения работ по строительству, реконструкции автомобильных дорог.</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Под физическим износом понимается несоответствие свойств вещи ее первоначальному состоянию.</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1.1.8.Сроки полезного использования устанавливаются для каждого объекта основных средств, принимаемых к учету муниципальными унитарными предприятиями и муниципальными учреждениями, согласно Общероссийскому классификатору основных фондов (ОКОФ) ОК-013-2014 (СНС 2008) (утвержденному приказом от 12.12.14г. № 2018-ст Федерального агентства по техническому регулированию метрологии).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1.2. 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1.3. Имущество подлежит списанию лишь в тех случаях, когда по заключению постоянно действующей комиссии по списанию основных сре</w:t>
      </w:r>
      <w:proofErr w:type="gramStart"/>
      <w:r w:rsidRPr="009F224E">
        <w:rPr>
          <w:rFonts w:ascii="Times New Roman" w:eastAsia="Lucida Sans Unicode" w:hAnsi="Times New Roman" w:cs="Times New Roman"/>
          <w:color w:val="auto"/>
          <w:kern w:val="2"/>
          <w:sz w:val="28"/>
          <w:szCs w:val="28"/>
          <w:lang w:eastAsia="hi-IN" w:bidi="hi-IN"/>
        </w:rPr>
        <w:t>дств Пр</w:t>
      </w:r>
      <w:proofErr w:type="gramEnd"/>
      <w:r w:rsidRPr="009F224E">
        <w:rPr>
          <w:rFonts w:ascii="Times New Roman" w:eastAsia="Lucida Sans Unicode" w:hAnsi="Times New Roman" w:cs="Times New Roman"/>
          <w:color w:val="auto"/>
          <w:kern w:val="2"/>
          <w:sz w:val="28"/>
          <w:szCs w:val="28"/>
          <w:lang w:eastAsia="hi-IN" w:bidi="hi-IN"/>
        </w:rPr>
        <w:t>едприятия или Учреждения восстановление его невозможно или экономически нецелесообразно и если оно в установленном порядке не может быть реализовано либо передано другим муниципальным предприятиям и учреждениям.</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1.4. При утрате Имущества вследствие кражи, пожара, стихийного бедствия Предприятия, Учреждения, органы исполнительной власти и пользователи имущества Казны обязаны немедленно информировать Комитет по управлению муниципальным имуществом администрации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(далее – КУМИ)  в письменной форме.</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1.5. Муниципальные предприятия, в порядке, установленном действующим законодательством, самостоятельно осуществляют списание движимого имущества за исключением автотранспортных средств.</w:t>
      </w:r>
    </w:p>
    <w:p w:rsidR="009F224E" w:rsidRPr="009F224E" w:rsidRDefault="009F224E" w:rsidP="00154DC0">
      <w:pPr>
        <w:spacing w:before="100" w:beforeAutospacing="1" w:after="100" w:afterAutospacing="1"/>
        <w:contextualSpacing/>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     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 движимого имущества».</w:t>
      </w:r>
      <w:r w:rsidRPr="009F224E">
        <w:rPr>
          <w:rFonts w:ascii="Arial" w:eastAsia="Times New Roman" w:hAnsi="Arial" w:cs="Arial"/>
          <w:color w:val="auto"/>
          <w:sz w:val="18"/>
          <w:szCs w:val="18"/>
        </w:rPr>
        <w:t xml:space="preserve"> </w:t>
      </w:r>
      <w:r w:rsidRPr="009F224E">
        <w:rPr>
          <w:rFonts w:ascii="Times New Roman" w:eastAsia="Times New Roman" w:hAnsi="Times New Roman" w:cs="Times New Roman"/>
          <w:color w:val="auto"/>
          <w:sz w:val="28"/>
          <w:szCs w:val="28"/>
        </w:rPr>
        <w:t xml:space="preserve">Списание закрепленного за автономным и бюджетным учреждением особо ценного движимого имущества или приобретенного автономным, бюджетным учреждением за счет средств, выделенных ему собственником на </w:t>
      </w:r>
      <w:r w:rsidRPr="009F224E">
        <w:rPr>
          <w:rFonts w:ascii="Times New Roman" w:eastAsia="Times New Roman" w:hAnsi="Times New Roman" w:cs="Times New Roman"/>
          <w:color w:val="auto"/>
          <w:sz w:val="28"/>
          <w:szCs w:val="28"/>
        </w:rPr>
        <w:lastRenderedPageBreak/>
        <w:t xml:space="preserve">приобретение такого имущества, осуществляется по согласованию с собственником имущества.   </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актами:</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стоимостью до 5000 рублей – самостоятельно;</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стоимостью свыше 5000 рублей – по согласованию с органами местного самоуправления муниципального образования, в ведении которых находятся учреждения и при наличии согласия комитета по управлению муниципальным имуществом, комитета образования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Ленинградской области на списание такого имущества.</w:t>
      </w:r>
    </w:p>
    <w:p w:rsidR="009F224E" w:rsidRPr="009F224E" w:rsidRDefault="009F224E" w:rsidP="00154DC0">
      <w:pPr>
        <w:numPr>
          <w:ilvl w:val="1"/>
          <w:numId w:val="15"/>
        </w:numPr>
        <w:spacing w:after="200" w:line="276" w:lineRule="auto"/>
        <w:ind w:left="0" w:firstLine="567"/>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Списание библиотечного фонда форма по ОКУД (0504144): </w:t>
      </w:r>
    </w:p>
    <w:p w:rsidR="009F224E" w:rsidRPr="009F224E" w:rsidRDefault="009F224E" w:rsidP="00154DC0">
      <w:pPr>
        <w:ind w:hanging="11"/>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муниципальное учреждение, по согласованию с комитетом по управлению муниципальным имуществом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w:t>
      </w:r>
    </w:p>
    <w:p w:rsidR="009F224E" w:rsidRPr="009F224E" w:rsidRDefault="009F224E" w:rsidP="00154DC0">
      <w:pPr>
        <w:ind w:hanging="11"/>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муниципальное учреждение осуществляет списание методической литературы  по согласованию с отраслевым комитетом (отделом), проведение технической экспертизы при этом не требуется.</w:t>
      </w:r>
    </w:p>
    <w:p w:rsidR="009F224E" w:rsidRPr="009F224E" w:rsidRDefault="009F224E" w:rsidP="00154DC0">
      <w:pPr>
        <w:autoSpaceDE w:val="0"/>
        <w:autoSpaceDN w:val="0"/>
        <w:adjustRightInd w:val="0"/>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Списание литературы библиотечного фонда производится на основании </w:t>
      </w:r>
      <w:proofErr w:type="gramStart"/>
      <w:r w:rsidRPr="009F224E">
        <w:rPr>
          <w:rFonts w:ascii="Times New Roman" w:eastAsia="Calibri" w:hAnsi="Times New Roman" w:cs="Times New Roman"/>
          <w:color w:val="auto"/>
          <w:sz w:val="28"/>
          <w:szCs w:val="28"/>
        </w:rPr>
        <w:t xml:space="preserve">требований </w:t>
      </w:r>
      <w:hyperlink r:id="rId11" w:history="1">
        <w:r w:rsidRPr="009F224E">
          <w:rPr>
            <w:rFonts w:ascii="Times New Roman" w:eastAsia="Calibri" w:hAnsi="Times New Roman" w:cs="Times New Roman"/>
            <w:color w:val="auto"/>
            <w:sz w:val="28"/>
            <w:szCs w:val="28"/>
          </w:rPr>
          <w:t>приказа</w:t>
        </w:r>
      </w:hyperlink>
      <w:r w:rsidRPr="009F224E">
        <w:rPr>
          <w:rFonts w:ascii="Times New Roman" w:eastAsia="Calibri" w:hAnsi="Times New Roman" w:cs="Times New Roman"/>
          <w:color w:val="auto"/>
          <w:sz w:val="28"/>
          <w:szCs w:val="28"/>
        </w:rPr>
        <w:t xml:space="preserve"> Министерства культуры Российской Федерации</w:t>
      </w:r>
      <w:proofErr w:type="gramEnd"/>
      <w:r w:rsidRPr="009F224E">
        <w:rPr>
          <w:rFonts w:ascii="Times New Roman" w:eastAsia="Calibri" w:hAnsi="Times New Roman" w:cs="Times New Roman"/>
          <w:color w:val="auto"/>
          <w:sz w:val="28"/>
          <w:szCs w:val="28"/>
        </w:rPr>
        <w:t xml:space="preserve">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w:t>
      </w:r>
    </w:p>
    <w:p w:rsidR="009F224E" w:rsidRPr="009F224E" w:rsidRDefault="009F224E" w:rsidP="00154DC0">
      <w:pPr>
        <w:autoSpaceDE w:val="0"/>
        <w:autoSpaceDN w:val="0"/>
        <w:adjustRightInd w:val="0"/>
        <w:ind w:firstLine="567"/>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 предварительного согласования с отраслевым органом, в ведении которого находится предприятие (учреждение), и при наличии выраженного в письменной форме согласия на списание имущества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Ленинградской области.</w:t>
      </w:r>
    </w:p>
    <w:p w:rsidR="009F224E" w:rsidRPr="009F224E" w:rsidRDefault="009F224E" w:rsidP="00154DC0">
      <w:pPr>
        <w:ind w:firstLine="567"/>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1.10. Имущество казны списывается комитетом по управлению муниципальным имуществом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в порядке, установленном настоящим Положением, с учетом особенностей, указанных в разделе 6 данного Положения.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b/>
          <w:color w:val="auto"/>
          <w:kern w:val="2"/>
          <w:sz w:val="28"/>
          <w:szCs w:val="28"/>
          <w:lang w:eastAsia="hi-IN" w:bidi="hi-IN"/>
        </w:rPr>
      </w:pPr>
    </w:p>
    <w:p w:rsidR="009F224E" w:rsidRPr="009F224E" w:rsidRDefault="009F224E" w:rsidP="009F224E">
      <w:pPr>
        <w:jc w:val="center"/>
        <w:rPr>
          <w:rFonts w:ascii="Times New Roman" w:eastAsia="Calibri" w:hAnsi="Times New Roman" w:cs="Times New Roman"/>
          <w:b/>
          <w:color w:val="auto"/>
          <w:sz w:val="28"/>
          <w:szCs w:val="28"/>
          <w:lang w:eastAsia="en-US"/>
        </w:rPr>
      </w:pPr>
      <w:r w:rsidRPr="009F224E">
        <w:rPr>
          <w:rFonts w:ascii="Times New Roman" w:eastAsia="Calibri" w:hAnsi="Times New Roman" w:cs="Times New Roman"/>
          <w:b/>
          <w:color w:val="auto"/>
          <w:sz w:val="28"/>
          <w:szCs w:val="28"/>
          <w:lang w:eastAsia="en-US"/>
        </w:rPr>
        <w:t>2. Постоянно действующая комиссия</w:t>
      </w:r>
    </w:p>
    <w:p w:rsidR="009F224E" w:rsidRPr="009F224E" w:rsidRDefault="009F224E" w:rsidP="009F224E">
      <w:pPr>
        <w:jc w:val="center"/>
        <w:rPr>
          <w:rFonts w:ascii="Times New Roman" w:eastAsia="Calibri" w:hAnsi="Times New Roman" w:cs="Times New Roman"/>
          <w:b/>
          <w:color w:val="auto"/>
          <w:sz w:val="28"/>
          <w:szCs w:val="28"/>
          <w:lang w:eastAsia="en-US"/>
        </w:rPr>
      </w:pPr>
      <w:r w:rsidRPr="009F224E">
        <w:rPr>
          <w:rFonts w:ascii="Times New Roman" w:eastAsia="Calibri" w:hAnsi="Times New Roman" w:cs="Times New Roman"/>
          <w:b/>
          <w:color w:val="auto"/>
          <w:sz w:val="28"/>
          <w:szCs w:val="28"/>
          <w:lang w:eastAsia="en-US"/>
        </w:rPr>
        <w:t xml:space="preserve"> по списанию основных средств на Предприятиях и в Учреждениях</w:t>
      </w:r>
    </w:p>
    <w:p w:rsidR="009F224E" w:rsidRPr="009F224E" w:rsidRDefault="009F224E" w:rsidP="009F224E">
      <w:pPr>
        <w:jc w:val="center"/>
        <w:rPr>
          <w:rFonts w:ascii="Times New Roman" w:eastAsia="Calibri" w:hAnsi="Times New Roman" w:cs="Times New Roman"/>
          <w:b/>
          <w:color w:val="auto"/>
          <w:sz w:val="28"/>
          <w:szCs w:val="28"/>
          <w:lang w:eastAsia="en-US"/>
        </w:rPr>
      </w:pP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2.1. Для определения целесообразности или непригодности Имущества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Имущества на Предприятиях или в Учреждениях, приказом </w:t>
      </w:r>
      <w:r w:rsidRPr="009F224E">
        <w:rPr>
          <w:rFonts w:ascii="Times New Roman" w:eastAsia="Lucida Sans Unicode" w:hAnsi="Times New Roman" w:cs="Times New Roman"/>
          <w:color w:val="auto"/>
          <w:kern w:val="2"/>
          <w:sz w:val="28"/>
          <w:szCs w:val="28"/>
          <w:lang w:eastAsia="hi-IN" w:bidi="hi-IN"/>
        </w:rPr>
        <w:lastRenderedPageBreak/>
        <w:t>руководителя Предприятия или Учреждения создается постоянно действующая комиссия по списанию основных средств (далее — Комиссия по списанию основных сре</w:t>
      </w:r>
      <w:proofErr w:type="gramStart"/>
      <w:r w:rsidRPr="009F224E">
        <w:rPr>
          <w:rFonts w:ascii="Times New Roman" w:eastAsia="Lucida Sans Unicode" w:hAnsi="Times New Roman" w:cs="Times New Roman"/>
          <w:color w:val="auto"/>
          <w:kern w:val="2"/>
          <w:sz w:val="28"/>
          <w:szCs w:val="28"/>
          <w:lang w:eastAsia="hi-IN" w:bidi="hi-IN"/>
        </w:rPr>
        <w:t>дств Пр</w:t>
      </w:r>
      <w:proofErr w:type="gramEnd"/>
      <w:r w:rsidRPr="009F224E">
        <w:rPr>
          <w:rFonts w:ascii="Times New Roman" w:eastAsia="Lucida Sans Unicode" w:hAnsi="Times New Roman" w:cs="Times New Roman"/>
          <w:color w:val="auto"/>
          <w:kern w:val="2"/>
          <w:sz w:val="28"/>
          <w:szCs w:val="28"/>
          <w:lang w:eastAsia="hi-IN" w:bidi="hi-IN"/>
        </w:rPr>
        <w:t>едприятия или Учреждения).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2.2. В состав комиссии по списанию основных сре</w:t>
      </w:r>
      <w:proofErr w:type="gramStart"/>
      <w:r w:rsidRPr="009F224E">
        <w:rPr>
          <w:rFonts w:ascii="Times New Roman" w:eastAsia="Lucida Sans Unicode" w:hAnsi="Times New Roman" w:cs="Times New Roman"/>
          <w:color w:val="auto"/>
          <w:kern w:val="2"/>
          <w:sz w:val="28"/>
          <w:szCs w:val="28"/>
          <w:lang w:eastAsia="hi-IN" w:bidi="hi-IN"/>
        </w:rPr>
        <w:t>дств Пр</w:t>
      </w:r>
      <w:proofErr w:type="gramEnd"/>
      <w:r w:rsidRPr="009F224E">
        <w:rPr>
          <w:rFonts w:ascii="Times New Roman" w:eastAsia="Lucida Sans Unicode" w:hAnsi="Times New Roman" w:cs="Times New Roman"/>
          <w:color w:val="auto"/>
          <w:kern w:val="2"/>
          <w:sz w:val="28"/>
          <w:szCs w:val="28"/>
          <w:lang w:eastAsia="hi-IN" w:bidi="hi-IN"/>
        </w:rPr>
        <w:t>едприятия или Учреждения могут входить соответствующие должностные лица, в том числе руководитель организации, главный бухгалтер (бухгалтер) и лица, на которых возложена ответственность за сохранность объектов основных средств.</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2.3. При отсутствии в штате Предприятия или Учреждения должностных лиц, компетентных в оценке пригодности списываемого имущества, Предприятие и Учреждение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действующим законодательством РФ.</w:t>
      </w:r>
    </w:p>
    <w:p w:rsidR="009F224E" w:rsidRDefault="009F224E" w:rsidP="00A15C36">
      <w:pPr>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2.4. Для участия в работе комиссии могут приглашаться представители отраслевых органов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других уполномоченных органов и служб.</w:t>
      </w:r>
    </w:p>
    <w:p w:rsidR="00A15C36" w:rsidRPr="009F224E" w:rsidRDefault="00A15C36" w:rsidP="00A15C36">
      <w:pPr>
        <w:jc w:val="both"/>
        <w:rPr>
          <w:rFonts w:ascii="Times New Roman" w:eastAsia="Calibri" w:hAnsi="Times New Roman" w:cs="Times New Roman"/>
          <w:color w:val="auto"/>
          <w:sz w:val="28"/>
          <w:szCs w:val="28"/>
          <w:lang w:eastAsia="en-US"/>
        </w:rPr>
      </w:pPr>
    </w:p>
    <w:p w:rsidR="009F224E" w:rsidRPr="009F224E" w:rsidRDefault="009F224E" w:rsidP="009F224E">
      <w:pPr>
        <w:widowControl w:val="0"/>
        <w:autoSpaceDE w:val="0"/>
        <w:autoSpaceDN w:val="0"/>
        <w:adjustRightInd w:val="0"/>
        <w:ind w:left="720"/>
        <w:contextualSpacing/>
        <w:jc w:val="center"/>
        <w:rPr>
          <w:rFonts w:ascii="Times New Roman" w:eastAsia="Times New Roman" w:hAnsi="Times New Roman" w:cs="Arial"/>
          <w:b/>
          <w:bCs/>
          <w:color w:val="auto"/>
          <w:sz w:val="28"/>
          <w:szCs w:val="28"/>
        </w:rPr>
      </w:pPr>
      <w:bookmarkStart w:id="1" w:name="h_00000000000000000000000000000000000000"/>
      <w:r w:rsidRPr="009F224E">
        <w:rPr>
          <w:rFonts w:ascii="Times New Roman" w:eastAsia="Times New Roman" w:hAnsi="Times New Roman" w:cs="Arial"/>
          <w:b/>
          <w:bCs/>
          <w:color w:val="auto"/>
          <w:sz w:val="28"/>
          <w:szCs w:val="28"/>
        </w:rPr>
        <w:t>3. Порядок организации работы  комиссии по списанию основных    сре</w:t>
      </w:r>
      <w:proofErr w:type="gramStart"/>
      <w:r w:rsidRPr="009F224E">
        <w:rPr>
          <w:rFonts w:ascii="Times New Roman" w:eastAsia="Times New Roman" w:hAnsi="Times New Roman" w:cs="Arial"/>
          <w:b/>
          <w:bCs/>
          <w:color w:val="auto"/>
          <w:sz w:val="28"/>
          <w:szCs w:val="28"/>
        </w:rPr>
        <w:t>дств Пр</w:t>
      </w:r>
      <w:proofErr w:type="gramEnd"/>
      <w:r w:rsidRPr="009F224E">
        <w:rPr>
          <w:rFonts w:ascii="Times New Roman" w:eastAsia="Times New Roman" w:hAnsi="Times New Roman" w:cs="Arial"/>
          <w:b/>
          <w:bCs/>
          <w:color w:val="auto"/>
          <w:sz w:val="28"/>
          <w:szCs w:val="28"/>
        </w:rPr>
        <w:t>едприятия или Учреждения</w:t>
      </w:r>
    </w:p>
    <w:p w:rsidR="009F224E" w:rsidRPr="009F224E" w:rsidRDefault="009F224E" w:rsidP="009F224E">
      <w:pPr>
        <w:spacing w:after="200" w:line="276" w:lineRule="auto"/>
        <w:jc w:val="center"/>
        <w:rPr>
          <w:rFonts w:ascii="Times New Roman" w:eastAsia="Calibri" w:hAnsi="Times New Roman" w:cs="Times New Roman"/>
          <w:b/>
          <w:bCs/>
          <w:color w:val="auto"/>
          <w:sz w:val="28"/>
          <w:szCs w:val="28"/>
          <w:lang w:eastAsia="en-US"/>
        </w:rPr>
      </w:pP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В компетенцию работы постоянно действующей комиссии по списанию основных сре</w:t>
      </w:r>
      <w:proofErr w:type="gramStart"/>
      <w:r w:rsidRPr="009F224E">
        <w:rPr>
          <w:rFonts w:ascii="Times New Roman" w:eastAsia="Calibri" w:hAnsi="Times New Roman" w:cs="Times New Roman"/>
          <w:color w:val="auto"/>
          <w:sz w:val="28"/>
          <w:szCs w:val="28"/>
          <w:lang w:eastAsia="en-US"/>
        </w:rPr>
        <w:t>дств Пр</w:t>
      </w:r>
      <w:proofErr w:type="gramEnd"/>
      <w:r w:rsidRPr="009F224E">
        <w:rPr>
          <w:rFonts w:ascii="Times New Roman" w:eastAsia="Calibri" w:hAnsi="Times New Roman" w:cs="Times New Roman"/>
          <w:color w:val="auto"/>
          <w:sz w:val="28"/>
          <w:szCs w:val="28"/>
          <w:lang w:eastAsia="en-US"/>
        </w:rPr>
        <w:t xml:space="preserve">едприятия или Учреждения входит: </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определение возможности продажи имущества подлежащего списанию или безвозмездной передачи его со своего баланса на баланс другим муниципальным учреждениям или предприятиям;</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осуществление </w:t>
      </w:r>
      <w:proofErr w:type="gramStart"/>
      <w:r w:rsidRPr="009F224E">
        <w:rPr>
          <w:rFonts w:ascii="Times New Roman" w:eastAsia="Calibri" w:hAnsi="Times New Roman" w:cs="Times New Roman"/>
          <w:color w:val="auto"/>
          <w:sz w:val="28"/>
          <w:szCs w:val="28"/>
          <w:lang w:eastAsia="en-US"/>
        </w:rPr>
        <w:t>контроля за</w:t>
      </w:r>
      <w:proofErr w:type="gramEnd"/>
      <w:r w:rsidRPr="009F224E">
        <w:rPr>
          <w:rFonts w:ascii="Times New Roman" w:eastAsia="Calibri" w:hAnsi="Times New Roman" w:cs="Times New Roman"/>
          <w:color w:val="auto"/>
          <w:sz w:val="28"/>
          <w:szCs w:val="28"/>
          <w:lang w:eastAsia="en-US"/>
        </w:rPr>
        <w:t xml:space="preserve"> изъятием списываемых в составе основных средств годных деталей, узлов, материалов, а также драгоценных металлов с </w:t>
      </w:r>
      <w:r w:rsidRPr="009F224E">
        <w:rPr>
          <w:rFonts w:ascii="Times New Roman" w:eastAsia="Calibri" w:hAnsi="Times New Roman" w:cs="Times New Roman"/>
          <w:color w:val="auto"/>
          <w:sz w:val="28"/>
          <w:szCs w:val="28"/>
          <w:lang w:eastAsia="en-US"/>
        </w:rPr>
        <w:lastRenderedPageBreak/>
        <w:t>определением их количества и веса, контроль за сдачей их на склад с соответствующим отражением на счетах бухгалтерского учета;</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подготовка перечня муниципального имущества, подлежащего списанию;</w:t>
      </w:r>
    </w:p>
    <w:p w:rsidR="009F224E" w:rsidRPr="009F224E" w:rsidRDefault="009F224E" w:rsidP="009F224E">
      <w:pPr>
        <w:widowControl w:val="0"/>
        <w:autoSpaceDE w:val="0"/>
        <w:autoSpaceDN w:val="0"/>
        <w:spacing w:before="220"/>
        <w:ind w:firstLine="540"/>
        <w:jc w:val="both"/>
        <w:rPr>
          <w:rFonts w:ascii="Times New Roman" w:eastAsia="Times New Roman" w:hAnsi="Times New Roman" w:cs="Times New Roman"/>
          <w:color w:val="auto"/>
          <w:sz w:val="28"/>
          <w:szCs w:val="28"/>
        </w:rPr>
      </w:pPr>
      <w:bookmarkStart w:id="2" w:name="redstr151"/>
      <w:bookmarkEnd w:id="2"/>
      <w:r w:rsidRPr="009F224E">
        <w:rPr>
          <w:rFonts w:ascii="Times New Roman" w:eastAsia="Times New Roman" w:hAnsi="Times New Roman" w:cs="Times New Roman"/>
          <w:color w:val="auto"/>
          <w:sz w:val="28"/>
          <w:szCs w:val="28"/>
        </w:rPr>
        <w:t>проект 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w:t>
      </w:r>
      <w:r w:rsidRPr="009F224E">
        <w:rPr>
          <w:rFonts w:ascii="Times New Roman" w:eastAsia="Times New Roman" w:hAnsi="Times New Roman" w:cs="Calibri"/>
          <w:color w:val="auto"/>
          <w:sz w:val="28"/>
          <w:szCs w:val="28"/>
        </w:rPr>
        <w:t xml:space="preserve"> утверждается руководителем учреждения (предприятия).</w:t>
      </w:r>
    </w:p>
    <w:p w:rsidR="009F224E" w:rsidRPr="009F224E" w:rsidRDefault="009F224E" w:rsidP="009F224E">
      <w:pPr>
        <w:rPr>
          <w:rFonts w:ascii="Times New Roman" w:eastAsia="Calibri" w:hAnsi="Times New Roman" w:cs="Times New Roman"/>
          <w:color w:val="auto"/>
          <w:sz w:val="28"/>
          <w:szCs w:val="28"/>
          <w:lang w:eastAsia="en-US"/>
        </w:rPr>
      </w:pPr>
    </w:p>
    <w:p w:rsidR="009F224E" w:rsidRPr="009F224E" w:rsidRDefault="009F224E" w:rsidP="009F224E">
      <w:pPr>
        <w:jc w:val="center"/>
        <w:rPr>
          <w:rFonts w:ascii="Times New Roman" w:eastAsia="Calibri" w:hAnsi="Times New Roman" w:cs="Times New Roman"/>
          <w:b/>
          <w:bCs/>
          <w:color w:val="auto"/>
          <w:sz w:val="28"/>
          <w:szCs w:val="28"/>
          <w:lang w:eastAsia="en-US"/>
        </w:rPr>
      </w:pPr>
      <w:r w:rsidRPr="009F224E">
        <w:rPr>
          <w:rFonts w:ascii="Times New Roman" w:eastAsia="Calibri" w:hAnsi="Times New Roman" w:cs="Times New Roman"/>
          <w:b/>
          <w:bCs/>
          <w:color w:val="auto"/>
          <w:sz w:val="28"/>
          <w:szCs w:val="28"/>
          <w:lang w:eastAsia="en-US"/>
        </w:rPr>
        <w:t>4. Пакет документов, представляемый для выдачи разрешений на списание основных средств</w:t>
      </w:r>
    </w:p>
    <w:p w:rsidR="009F224E" w:rsidRPr="009F224E" w:rsidRDefault="009F224E" w:rsidP="009F224E">
      <w:pPr>
        <w:jc w:val="center"/>
        <w:rPr>
          <w:rFonts w:ascii="Times New Roman" w:eastAsia="Calibri" w:hAnsi="Times New Roman" w:cs="Times New Roman"/>
          <w:color w:val="auto"/>
          <w:sz w:val="28"/>
          <w:szCs w:val="28"/>
          <w:lang w:eastAsia="en-US"/>
        </w:rPr>
      </w:pP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Для получения разрешения на списание муниципального имущества Предприятия или Учреждения представляют в КУМИ следующие документы:</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4.1. Копию приказа руководителя Предприятия или Учреждения об образовании комиссии по списанию объектов основных средств и нематериальных активов;</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4.2. Заключение комиссии о невозможности дальнейшего использования объектов основных средств по прямому (специальному) назначению;</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4.3. Копию приказа руководителя учреждения об утверждении перечня муниципального имущества, подлежащего списанию;</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4.4. Перечень муниципального имущества,  подлежащего списанию (по форме согласно приложениям 1, 2, 3 к настоящему Положению), согласованный с курирующим заместителем главы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и Председателем КУМИ,  и утвержденные руководителем Предприятия или Учреждения, в 2 экз.</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4.5. В актах на списание  указываются все реквизиты, описывающие списываемый объект:</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год изготовления или постройки объекта, дата его поступления на предприятие (учреждение);</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первоначальная стоимость объекта (для </w:t>
      </w:r>
      <w:proofErr w:type="gramStart"/>
      <w:r w:rsidRPr="009F224E">
        <w:rPr>
          <w:rFonts w:ascii="Times New Roman" w:eastAsia="Calibri" w:hAnsi="Times New Roman" w:cs="Times New Roman"/>
          <w:color w:val="auto"/>
          <w:sz w:val="28"/>
          <w:szCs w:val="28"/>
          <w:lang w:eastAsia="en-US"/>
        </w:rPr>
        <w:t>переоцененных</w:t>
      </w:r>
      <w:proofErr w:type="gramEnd"/>
      <w:r w:rsidRPr="009F224E">
        <w:rPr>
          <w:rFonts w:ascii="Times New Roman" w:eastAsia="Calibri" w:hAnsi="Times New Roman" w:cs="Times New Roman"/>
          <w:color w:val="auto"/>
          <w:sz w:val="28"/>
          <w:szCs w:val="28"/>
          <w:lang w:eastAsia="en-US"/>
        </w:rPr>
        <w:t xml:space="preserve"> — восстановительная);</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сумма начисленной амортизации по данным бухгалтерского учета;</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подробно излагаются причины выбытия объекта, состояние его основных частей, деталей, узлов.</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При списании автотранспортных средств не полностью амортизированных, но </w:t>
      </w:r>
      <w:proofErr w:type="gramStart"/>
      <w:r w:rsidRPr="009F224E">
        <w:rPr>
          <w:rFonts w:ascii="Times New Roman" w:eastAsia="Calibri" w:hAnsi="Times New Roman" w:cs="Times New Roman"/>
          <w:color w:val="auto"/>
          <w:sz w:val="28"/>
          <w:szCs w:val="28"/>
          <w:lang w:eastAsia="en-US"/>
        </w:rPr>
        <w:t>эксплуатация</w:t>
      </w:r>
      <w:proofErr w:type="gramEnd"/>
      <w:r w:rsidRPr="009F224E">
        <w:rPr>
          <w:rFonts w:ascii="Times New Roman" w:eastAsia="Calibri" w:hAnsi="Times New Roman" w:cs="Times New Roman"/>
          <w:color w:val="auto"/>
          <w:sz w:val="28"/>
          <w:szCs w:val="28"/>
          <w:lang w:eastAsia="en-US"/>
        </w:rPr>
        <w:t xml:space="preserve"> которых невозможна, а ремонт экономически нецелесообразен в унифицированной форме акта о списании отражаются сведения о возможности дальнейшего использования деталей, узлов, материалов с указанием их оценки по рыночной стоимости, указанной в </w:t>
      </w:r>
      <w:r w:rsidRPr="009F224E">
        <w:rPr>
          <w:rFonts w:ascii="Times New Roman" w:eastAsia="Calibri" w:hAnsi="Times New Roman" w:cs="Times New Roman"/>
          <w:color w:val="auto"/>
          <w:sz w:val="28"/>
          <w:szCs w:val="28"/>
          <w:lang w:eastAsia="en-US"/>
        </w:rPr>
        <w:lastRenderedPageBreak/>
        <w:t>акте технического осмотра, составленного независимой экспертной комиссией, имеющей соответствующую лицензию.</w:t>
      </w:r>
    </w:p>
    <w:p w:rsidR="009F224E" w:rsidRPr="009F224E" w:rsidRDefault="009F224E" w:rsidP="009F224E">
      <w:pPr>
        <w:ind w:firstLine="561"/>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При списании автотранспортных средств, пришедших в негодность </w:t>
      </w:r>
      <w:proofErr w:type="gramStart"/>
      <w:r w:rsidRPr="009F224E">
        <w:rPr>
          <w:rFonts w:ascii="Times New Roman" w:eastAsia="Calibri" w:hAnsi="Times New Roman" w:cs="Times New Roman"/>
          <w:color w:val="auto"/>
          <w:sz w:val="28"/>
          <w:szCs w:val="28"/>
          <w:lang w:eastAsia="en-US"/>
        </w:rPr>
        <w:t>в следствии</w:t>
      </w:r>
      <w:proofErr w:type="gramEnd"/>
      <w:r w:rsidRPr="009F224E">
        <w:rPr>
          <w:rFonts w:ascii="Times New Roman" w:eastAsia="Calibri" w:hAnsi="Times New Roman" w:cs="Times New Roman"/>
          <w:color w:val="auto"/>
          <w:sz w:val="28"/>
          <w:szCs w:val="28"/>
          <w:lang w:eastAsia="en-US"/>
        </w:rPr>
        <w:t xml:space="preserve"> аварии, к акту о списании прилагается копия акта об аварии, а также поясняются причины, вызвавшие аварию, и указываются принятые меры в отношении виновных лиц.</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Собственником имущества может быть принято решение о проведение аукциона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4.7. При списании кино-</w:t>
      </w:r>
      <w:proofErr w:type="spellStart"/>
      <w:r w:rsidRPr="009F224E">
        <w:rPr>
          <w:rFonts w:ascii="Times New Roman" w:eastAsia="Lucida Sans Unicode" w:hAnsi="Times New Roman" w:cs="Times New Roman"/>
          <w:color w:val="auto"/>
          <w:kern w:val="2"/>
          <w:sz w:val="28"/>
          <w:szCs w:val="28"/>
          <w:lang w:eastAsia="hi-IN" w:bidi="hi-IN"/>
        </w:rPr>
        <w:t>телевидео</w:t>
      </w:r>
      <w:proofErr w:type="spellEnd"/>
      <w:r w:rsidRPr="009F224E">
        <w:rPr>
          <w:rFonts w:ascii="Times New Roman" w:eastAsia="Lucida Sans Unicode" w:hAnsi="Times New Roman" w:cs="Times New Roman"/>
          <w:color w:val="auto"/>
          <w:kern w:val="2"/>
          <w:sz w:val="28"/>
          <w:szCs w:val="28"/>
          <w:lang w:eastAsia="hi-IN" w:bidi="hi-IN"/>
        </w:rPr>
        <w:t>-аудио аппаратуры (стоимостью свыше 5000 рублей), оргтехники (стоимостью свыше 5000 рублей), сложнобытовой и электронно-вычислительной техники (стоимостью свыше 5000 рублей); сре</w:t>
      </w:r>
      <w:proofErr w:type="gramStart"/>
      <w:r w:rsidRPr="009F224E">
        <w:rPr>
          <w:rFonts w:ascii="Times New Roman" w:eastAsia="Lucida Sans Unicode" w:hAnsi="Times New Roman" w:cs="Times New Roman"/>
          <w:color w:val="auto"/>
          <w:kern w:val="2"/>
          <w:sz w:val="28"/>
          <w:szCs w:val="28"/>
          <w:lang w:eastAsia="hi-IN" w:bidi="hi-IN"/>
        </w:rPr>
        <w:t>дств св</w:t>
      </w:r>
      <w:proofErr w:type="gramEnd"/>
      <w:r w:rsidRPr="009F224E">
        <w:rPr>
          <w:rFonts w:ascii="Times New Roman" w:eastAsia="Lucida Sans Unicode" w:hAnsi="Times New Roman" w:cs="Times New Roman"/>
          <w:color w:val="auto"/>
          <w:kern w:val="2"/>
          <w:sz w:val="28"/>
          <w:szCs w:val="28"/>
          <w:lang w:eastAsia="hi-IN" w:bidi="hi-IN"/>
        </w:rPr>
        <w:t>язи (стоимостью свыше 5000 рублей); торгового оборудования и оборудования общественного питания (стоимостью свыше 5000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4.8. </w:t>
      </w:r>
      <w:proofErr w:type="gramStart"/>
      <w:r w:rsidRPr="009F224E">
        <w:rPr>
          <w:rFonts w:ascii="Times New Roman" w:eastAsia="Lucida Sans Unicode" w:hAnsi="Times New Roman" w:cs="Times New Roman"/>
          <w:color w:val="auto"/>
          <w:kern w:val="2"/>
          <w:sz w:val="28"/>
          <w:szCs w:val="28"/>
          <w:lang w:eastAsia="hi-IN" w:bidi="hi-IN"/>
        </w:rPr>
        <w:t>Движимое имущество, являющееся объектом основных средств (не отнесенное к особо ценному), стоимостью до 5000 рублей за единицу включительно (за исключением объектов библиотечного фонда), списывается на основании решения комиссии по списанию основных средств Предприятия или Учреждения, оформленного в установленном порядке первичным учетным документом (Актом).</w:t>
      </w:r>
      <w:proofErr w:type="gramEnd"/>
      <w:r w:rsidRPr="009F224E">
        <w:rPr>
          <w:rFonts w:ascii="Times New Roman" w:eastAsia="Lucida Sans Unicode" w:hAnsi="Times New Roman" w:cs="Times New Roman"/>
          <w:color w:val="auto"/>
          <w:kern w:val="2"/>
          <w:sz w:val="28"/>
          <w:szCs w:val="28"/>
          <w:lang w:eastAsia="hi-IN" w:bidi="hi-IN"/>
        </w:rPr>
        <w:t xml:space="preserve"> Библиотечный фонд списывается согласно п.1.8 настоящего Положения.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4.9. Составленные и подписанные комиссией акты на списание основных средств </w:t>
      </w:r>
      <w:r w:rsidRPr="009F224E">
        <w:rPr>
          <w:rFonts w:ascii="Times New Roman" w:eastAsia="Lucida Sans Unicode" w:hAnsi="Times New Roman" w:cs="Mangal"/>
          <w:color w:val="auto"/>
          <w:kern w:val="2"/>
          <w:sz w:val="28"/>
          <w:szCs w:val="28"/>
          <w:lang w:eastAsia="hi-IN" w:bidi="hi-IN"/>
        </w:rPr>
        <w:t>утверждаются руководителем Предприятия (Учреждени</w:t>
      </w:r>
      <w:r w:rsidRPr="009F224E">
        <w:rPr>
          <w:rFonts w:ascii="Times New Roman" w:eastAsia="Lucida Sans Unicode" w:hAnsi="Times New Roman" w:cs="Mangal"/>
          <w:color w:val="auto"/>
          <w:kern w:val="2"/>
          <w:sz w:val="28"/>
          <w:szCs w:val="28"/>
          <w:shd w:val="clear" w:color="auto" w:fill="FFFFFF"/>
          <w:lang w:eastAsia="hi-IN" w:bidi="hi-IN"/>
        </w:rPr>
        <w:t>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4.10. </w:t>
      </w:r>
      <w:proofErr w:type="gramStart"/>
      <w:r w:rsidRPr="009F224E">
        <w:rPr>
          <w:rFonts w:ascii="Times New Roman" w:eastAsia="Lucida Sans Unicode" w:hAnsi="Times New Roman" w:cs="Times New Roman"/>
          <w:color w:val="auto"/>
          <w:kern w:val="2"/>
          <w:sz w:val="28"/>
          <w:szCs w:val="28"/>
          <w:lang w:eastAsia="hi-IN" w:bidi="hi-IN"/>
        </w:rPr>
        <w:t xml:space="preserve">При списании имущества Предприятий или Учреждений,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w:t>
      </w:r>
      <w:hyperlink r:id="rId12" w:history="1">
        <w:r w:rsidRPr="009F224E">
          <w:rPr>
            <w:rFonts w:ascii="Times New Roman" w:eastAsia="Lucida Sans Unicode" w:hAnsi="Times New Roman" w:cs="Times New Roman"/>
            <w:color w:val="auto"/>
            <w:kern w:val="2"/>
            <w:sz w:val="28"/>
            <w:szCs w:val="28"/>
            <w:lang w:eastAsia="hi-IN" w:bidi="hi-IN"/>
          </w:rPr>
          <w:t>административном правонарушении</w:t>
        </w:r>
      </w:hyperlink>
      <w:r w:rsidRPr="009F224E">
        <w:rPr>
          <w:rFonts w:ascii="Times New Roman" w:eastAsia="Lucida Sans Unicode" w:hAnsi="Times New Roman" w:cs="Times New Roman"/>
          <w:color w:val="auto"/>
          <w:kern w:val="2"/>
          <w:sz w:val="28"/>
          <w:szCs w:val="28"/>
          <w:lang w:eastAsia="hi-IN" w:bidi="hi-IN"/>
        </w:rPr>
        <w:t>, или письмо о принятых мерах в отношении виновных лиц, допустивших хищение имущества).</w:t>
      </w:r>
      <w:proofErr w:type="gramEnd"/>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или письмо о принятых мерах в отношении виновных лиц.</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4.12. При списании объекта недвижимости (сносе, демонтаже) являющегося муниципальной собственностью Предприятия или Учреждения  к документам, указанным в разделе 4 настоящего Положения, дополнительно </w:t>
      </w:r>
      <w:r w:rsidRPr="009F224E">
        <w:rPr>
          <w:rFonts w:ascii="Times New Roman" w:eastAsia="Lucida Sans Unicode" w:hAnsi="Times New Roman" w:cs="Times New Roman"/>
          <w:color w:val="auto"/>
          <w:kern w:val="2"/>
          <w:sz w:val="28"/>
          <w:szCs w:val="28"/>
          <w:lang w:eastAsia="hi-IN" w:bidi="hi-IN"/>
        </w:rPr>
        <w:lastRenderedPageBreak/>
        <w:t>прилагают:</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технический паспорт на объект;</w:t>
      </w:r>
    </w:p>
    <w:p w:rsidR="009F224E" w:rsidRPr="009F224E" w:rsidRDefault="009F224E" w:rsidP="00154DC0">
      <w:pPr>
        <w:widowControl w:val="0"/>
        <w:suppressLineNumbers/>
        <w:suppressAutoHyphens/>
        <w:ind w:firstLine="567"/>
        <w:contextualSpacing/>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акт надзорных служб (пожарной инспекции и др.) в случае пожара или других форс-мажорных обстоятельств, приведших к невозможности использования объекта;</w:t>
      </w:r>
    </w:p>
    <w:p w:rsidR="009F224E" w:rsidRPr="009F224E" w:rsidRDefault="009F224E" w:rsidP="00154DC0">
      <w:pPr>
        <w:widowControl w:val="0"/>
        <w:suppressLineNumbers/>
        <w:suppressAutoHyphens/>
        <w:ind w:firstLine="567"/>
        <w:contextualSpacing/>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заключение отдела по архитектуре и градостроительству администрации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справку специализированной организации, осуществляющей деятельность по технической инвентаризации объектов недвижимого имущества, о проценте износа или проценте сохранности сп</w:t>
      </w:r>
      <w:r w:rsidR="00154DC0">
        <w:rPr>
          <w:rFonts w:ascii="Times New Roman" w:eastAsia="Lucida Sans Unicode" w:hAnsi="Times New Roman" w:cs="Times New Roman"/>
          <w:color w:val="auto"/>
          <w:kern w:val="2"/>
          <w:sz w:val="28"/>
          <w:szCs w:val="28"/>
          <w:lang w:eastAsia="hi-IN" w:bidi="hi-IN"/>
        </w:rPr>
        <w:t>исываемого объекта недвижимости;</w:t>
      </w:r>
      <w:r w:rsidRPr="009F224E">
        <w:rPr>
          <w:rFonts w:ascii="Times New Roman" w:eastAsia="Lucida Sans Unicode" w:hAnsi="Times New Roman" w:cs="Times New Roman"/>
          <w:color w:val="auto"/>
          <w:kern w:val="2"/>
          <w:sz w:val="28"/>
          <w:szCs w:val="28"/>
          <w:lang w:eastAsia="hi-IN" w:bidi="hi-IN"/>
        </w:rPr>
        <w:t xml:space="preserve"> </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4.13. При положительном решении  комиссии  о списании объекта недвижимости (сносе, демонтаже), оформленном в виде заключения, Предприятие или Учреждение совместно с КУМИ  для 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заключение комиссии по списанию муниципального имущества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городского поселения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акт обследования списываемого объекта недвижимости;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4.14. Демонтаж основных средств  не допускается до получения положительного заключения комиссии об их списании.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p>
    <w:p w:rsidR="009F224E" w:rsidRPr="009F224E" w:rsidRDefault="009F224E" w:rsidP="009F224E">
      <w:pPr>
        <w:spacing w:after="200" w:line="276" w:lineRule="auto"/>
        <w:jc w:val="center"/>
        <w:rPr>
          <w:rFonts w:ascii="Times New Roman" w:eastAsia="Calibri" w:hAnsi="Times New Roman" w:cs="Times New Roman"/>
          <w:b/>
          <w:bCs/>
          <w:color w:val="auto"/>
          <w:sz w:val="28"/>
          <w:szCs w:val="28"/>
          <w:lang w:eastAsia="en-US"/>
        </w:rPr>
      </w:pPr>
      <w:r w:rsidRPr="009F224E">
        <w:rPr>
          <w:rFonts w:ascii="Times New Roman" w:eastAsia="Calibri" w:hAnsi="Times New Roman" w:cs="Times New Roman"/>
          <w:b/>
          <w:color w:val="auto"/>
          <w:sz w:val="28"/>
          <w:szCs w:val="28"/>
          <w:lang w:eastAsia="en-US"/>
        </w:rPr>
        <w:t>5. Порядок списания муниципального имущества</w:t>
      </w:r>
    </w:p>
    <w:p w:rsidR="009F224E" w:rsidRPr="009F224E" w:rsidRDefault="009F224E" w:rsidP="00154DC0">
      <w:pPr>
        <w:ind w:firstLine="567"/>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5.1. Комитет по управлению муниципальным имуществом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Ленинградской области:</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рассматривает представленные документы в течение месяца с момента их поступления;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уведомляет, при необходимости, муниципальные предприятия (муниципальные учреждения) о предоставлении недостающих документов;</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 готовит проект постановления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 имущества с указанием причин отказа.</w:t>
      </w:r>
    </w:p>
    <w:p w:rsidR="009F224E" w:rsidRPr="009F224E" w:rsidRDefault="009F224E" w:rsidP="00776885">
      <w:pPr>
        <w:ind w:firstLine="567"/>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5.2. В списании муниципального имущества может быть отказано в случаях:</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lastRenderedPageBreak/>
        <w:t>- ненадлежащего оформления документов, поданных на списание, или установления умышленного искажения данных в представленных документах;</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ареста имущества муниципального предприятия (муниципального учреждения) судебными и другими органами или при аресте расчетных счетов;</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принятия решения Арбитражным судом о признании муниципального предприятия несостоятельным (банкротом), а также о ликвидации юридического лица;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реорганизации, ликвидации, изменения правового 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имущества, изменения вида унитарного предприятия;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возможности дальнейшего использования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наличия обязательств (обременений) в отношении предложенного к списанию муниципального имущества (аренда, безвозмездное пользование, залог и т.д.).</w:t>
      </w:r>
    </w:p>
    <w:p w:rsidR="009F224E" w:rsidRPr="009F224E" w:rsidRDefault="009F224E" w:rsidP="00776885">
      <w:pPr>
        <w:ind w:firstLine="567"/>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5.3. Муниципальные предприятия (муниципальные учреждения) на основании постановления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и акта о списании муниципального имущества обязаны:</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снять с учета в соответствующих федеральных и государственных службах списанное муниципальное имущество, подлежащее учету и регистрации;</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произвести демонтаж, ликвидацию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Разборка и демонтаж муниципального имущества до получения постановления администрации не допускается.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По результатам утилизации (ликвидации) в администрацию </w:t>
      </w:r>
      <w:proofErr w:type="gramStart"/>
      <w:r w:rsidRPr="009F224E">
        <w:rPr>
          <w:rFonts w:ascii="Times New Roman" w:eastAsia="Calibri" w:hAnsi="Times New Roman" w:cs="Times New Roman"/>
          <w:color w:val="auto"/>
          <w:sz w:val="28"/>
          <w:szCs w:val="28"/>
          <w:lang w:eastAsia="en-US"/>
        </w:rPr>
        <w:t>предоставляются следующие документы</w:t>
      </w:r>
      <w:proofErr w:type="gramEnd"/>
      <w:r w:rsidRPr="009F224E">
        <w:rPr>
          <w:rFonts w:ascii="Times New Roman" w:eastAsia="Calibri" w:hAnsi="Times New Roman" w:cs="Times New Roman"/>
          <w:color w:val="auto"/>
          <w:sz w:val="28"/>
          <w:szCs w:val="28"/>
          <w:lang w:eastAsia="en-US"/>
        </w:rPr>
        <w:t>:</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акт об утилизации (ликвидации) списанного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документ, подтверждающий оприходование материальных ценностей при их наличии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документ, подтверждающий поступление денежных средств от реализации муниципального имущества, подлежащего списанию;</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lastRenderedPageBreak/>
        <w:t>- в случае необходимости, в целях подтверждения достоверности выше перечисленных документов и материалов, иные документы в соответствии с законодательством Российской Федерации.</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нормативно-правовыми актами по ведению бухгалтерского учета. Оставшиеся после списания материалы, непригодные к дальнейшей эксплуатации, подлежат уничтожению.</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5.7. Средства от реализации Имущества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Денежными средствами, полученными муниципальными бюджетными и автономными учреждениями, от реализации списанного имущества, (Учреждения) распоряжаются самостоятельно.</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5.8. В целях </w:t>
      </w:r>
      <w:proofErr w:type="gramStart"/>
      <w:r w:rsidR="009F224E" w:rsidRPr="009F224E">
        <w:rPr>
          <w:rFonts w:ascii="Times New Roman" w:eastAsia="Calibri" w:hAnsi="Times New Roman" w:cs="Times New Roman"/>
          <w:color w:val="auto"/>
          <w:sz w:val="28"/>
          <w:szCs w:val="28"/>
          <w:lang w:eastAsia="en-US"/>
        </w:rPr>
        <w:t>контроля за</w:t>
      </w:r>
      <w:proofErr w:type="gramEnd"/>
      <w:r w:rsidR="009F224E" w:rsidRPr="009F224E">
        <w:rPr>
          <w:rFonts w:ascii="Times New Roman" w:eastAsia="Calibri" w:hAnsi="Times New Roman" w:cs="Times New Roman"/>
          <w:color w:val="auto"/>
          <w:sz w:val="28"/>
          <w:szCs w:val="28"/>
          <w:lang w:eastAsia="en-US"/>
        </w:rPr>
        <w:t xml:space="preserve"> сохранностью муниципального имущества проект постановления о даче согласия на списание муниципального имущества стоимостью от 100,0 тыс. руб. со всеми необходимыми документами и материалами, являющимися основаниями для списания, направляются в Контрольно-счетную палату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Ленинградской области для подготовки заключения. </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5.9. Комитет по управлению муниципальным имуществом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Ленинградской области на основании постановления администрации о списании муниципального имущества вносит соответствующие изменения: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в договоры о закреплении муниципального имущества на праве хозяйственного ведения (на праве оперативного управления);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 в реестр муниципальной собственности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Ленинградской области.</w:t>
      </w:r>
    </w:p>
    <w:p w:rsid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5.10. При списании муниципального имущества руководители муниципальных предприятий (муниципальных учреждений) несут персональную ответственность за нарушение настоящего Положения в </w:t>
      </w:r>
      <w:r w:rsidR="009F224E" w:rsidRPr="009F224E">
        <w:rPr>
          <w:rFonts w:ascii="Times New Roman" w:eastAsia="Calibri" w:hAnsi="Times New Roman" w:cs="Times New Roman"/>
          <w:color w:val="auto"/>
          <w:sz w:val="28"/>
          <w:szCs w:val="28"/>
          <w:lang w:eastAsia="en-US"/>
        </w:rPr>
        <w:lastRenderedPageBreak/>
        <w:t>соответствии с законодательством Российской Федерации и заключенными с ними трудовыми договорами.</w:t>
      </w:r>
      <w:bookmarkStart w:id="3" w:name="redstr48"/>
      <w:bookmarkStart w:id="4" w:name="redstr49"/>
      <w:bookmarkEnd w:id="3"/>
      <w:bookmarkEnd w:id="4"/>
    </w:p>
    <w:p w:rsidR="00052159" w:rsidRDefault="00052159" w:rsidP="00052159">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5.11. </w:t>
      </w:r>
      <w:r w:rsidRPr="00052159">
        <w:rPr>
          <w:rFonts w:ascii="Times New Roman" w:eastAsia="Calibri" w:hAnsi="Times New Roman" w:cs="Times New Roman"/>
          <w:color w:val="auto"/>
          <w:sz w:val="28"/>
          <w:szCs w:val="28"/>
          <w:lang w:eastAsia="en-US"/>
        </w:rPr>
        <w:t>Находящиеся в муниципальной собственности объекты гражданских прав, оборот которых ограничен, не могут быть списаны и исключены и впоследствии реализованы хозяйствующим субъектом.</w:t>
      </w:r>
      <w:r>
        <w:rPr>
          <w:rFonts w:ascii="Times New Roman" w:eastAsia="Calibri" w:hAnsi="Times New Roman" w:cs="Times New Roman"/>
          <w:color w:val="auto"/>
          <w:sz w:val="28"/>
          <w:szCs w:val="28"/>
          <w:lang w:eastAsia="en-US"/>
        </w:rPr>
        <w:t xml:space="preserve"> </w:t>
      </w:r>
    </w:p>
    <w:p w:rsidR="00052159" w:rsidRPr="00052159" w:rsidRDefault="00052159" w:rsidP="00052159">
      <w:pPr>
        <w:jc w:val="both"/>
        <w:rPr>
          <w:rFonts w:ascii="Times New Roman" w:eastAsia="Calibri" w:hAnsi="Times New Roman" w:cs="Times New Roman"/>
          <w:color w:val="auto"/>
          <w:sz w:val="28"/>
          <w:szCs w:val="28"/>
          <w:lang w:eastAsia="en-US"/>
        </w:rPr>
      </w:pPr>
      <w:r w:rsidRPr="00052159">
        <w:rPr>
          <w:rFonts w:ascii="Times New Roman" w:eastAsia="Calibri" w:hAnsi="Times New Roman" w:cs="Times New Roman"/>
          <w:color w:val="auto"/>
          <w:sz w:val="28"/>
          <w:szCs w:val="28"/>
          <w:lang w:eastAsia="en-US"/>
        </w:rPr>
        <w:t>Списание муниципального имущества, ограниченного в обороте  недопустимо, за исключением случаев установленных Законом.</w:t>
      </w:r>
    </w:p>
    <w:p w:rsidR="009F224E" w:rsidRPr="009F224E" w:rsidRDefault="009F224E" w:rsidP="009F224E">
      <w:pPr>
        <w:jc w:val="both"/>
        <w:rPr>
          <w:rFonts w:ascii="Times New Roman" w:eastAsia="Calibri" w:hAnsi="Times New Roman" w:cs="Times New Roman"/>
          <w:color w:val="auto"/>
          <w:sz w:val="28"/>
          <w:szCs w:val="28"/>
          <w:lang w:eastAsia="en-US"/>
        </w:rPr>
      </w:pPr>
    </w:p>
    <w:p w:rsidR="009F224E" w:rsidRPr="009F224E" w:rsidRDefault="009F224E" w:rsidP="009F224E">
      <w:pPr>
        <w:jc w:val="center"/>
        <w:rPr>
          <w:rFonts w:ascii="Times New Roman" w:eastAsia="Calibri" w:hAnsi="Times New Roman" w:cs="Times New Roman"/>
          <w:b/>
          <w:bCs/>
          <w:color w:val="auto"/>
          <w:sz w:val="28"/>
          <w:szCs w:val="28"/>
          <w:lang w:eastAsia="en-US"/>
        </w:rPr>
      </w:pPr>
      <w:r w:rsidRPr="009F224E">
        <w:rPr>
          <w:rFonts w:ascii="Times New Roman" w:eastAsia="Calibri" w:hAnsi="Times New Roman" w:cs="Times New Roman"/>
          <w:b/>
          <w:bCs/>
          <w:color w:val="auto"/>
          <w:sz w:val="28"/>
          <w:szCs w:val="28"/>
          <w:lang w:eastAsia="en-US"/>
        </w:rPr>
        <w:t>6. Порядок списания имущества казны</w:t>
      </w:r>
    </w:p>
    <w:p w:rsidR="009F224E" w:rsidRPr="009F224E" w:rsidRDefault="009F224E" w:rsidP="009F224E">
      <w:pPr>
        <w:jc w:val="center"/>
        <w:rPr>
          <w:rFonts w:ascii="Times New Roman" w:eastAsia="Calibri" w:hAnsi="Times New Roman" w:cs="Times New Roman"/>
          <w:b/>
          <w:bCs/>
          <w:color w:val="auto"/>
          <w:sz w:val="28"/>
          <w:szCs w:val="28"/>
          <w:lang w:eastAsia="en-US"/>
        </w:rPr>
      </w:pPr>
      <w:proofErr w:type="spellStart"/>
      <w:r w:rsidRPr="009F224E">
        <w:rPr>
          <w:rFonts w:ascii="Times New Roman" w:eastAsia="Calibri" w:hAnsi="Times New Roman" w:cs="Times New Roman"/>
          <w:b/>
          <w:bCs/>
          <w:color w:val="auto"/>
          <w:sz w:val="28"/>
          <w:szCs w:val="28"/>
          <w:lang w:eastAsia="en-US"/>
        </w:rPr>
        <w:t>Лужского</w:t>
      </w:r>
      <w:proofErr w:type="spellEnd"/>
      <w:r w:rsidRPr="009F224E">
        <w:rPr>
          <w:rFonts w:ascii="Times New Roman" w:eastAsia="Calibri" w:hAnsi="Times New Roman" w:cs="Times New Roman"/>
          <w:b/>
          <w:bCs/>
          <w:color w:val="auto"/>
          <w:sz w:val="28"/>
          <w:szCs w:val="28"/>
          <w:lang w:eastAsia="en-US"/>
        </w:rPr>
        <w:t xml:space="preserve"> городского поселения </w:t>
      </w:r>
      <w:proofErr w:type="spellStart"/>
      <w:r w:rsidRPr="009F224E">
        <w:rPr>
          <w:rFonts w:ascii="Times New Roman" w:eastAsia="Calibri" w:hAnsi="Times New Roman" w:cs="Times New Roman"/>
          <w:b/>
          <w:bCs/>
          <w:color w:val="auto"/>
          <w:sz w:val="28"/>
          <w:szCs w:val="28"/>
          <w:lang w:eastAsia="en-US"/>
        </w:rPr>
        <w:t>Лужского</w:t>
      </w:r>
      <w:proofErr w:type="spellEnd"/>
      <w:r w:rsidRPr="009F224E">
        <w:rPr>
          <w:rFonts w:ascii="Times New Roman" w:eastAsia="Calibri" w:hAnsi="Times New Roman" w:cs="Times New Roman"/>
          <w:b/>
          <w:bCs/>
          <w:color w:val="auto"/>
          <w:sz w:val="28"/>
          <w:szCs w:val="28"/>
          <w:lang w:eastAsia="en-US"/>
        </w:rPr>
        <w:t xml:space="preserve"> муниципального района</w:t>
      </w:r>
    </w:p>
    <w:p w:rsidR="009F224E" w:rsidRPr="009F224E" w:rsidRDefault="009F224E" w:rsidP="009F224E">
      <w:pPr>
        <w:jc w:val="center"/>
        <w:rPr>
          <w:rFonts w:ascii="Times New Roman" w:eastAsia="Calibri" w:hAnsi="Times New Roman" w:cs="Times New Roman"/>
          <w:b/>
          <w:bCs/>
          <w:color w:val="auto"/>
          <w:sz w:val="28"/>
          <w:szCs w:val="28"/>
          <w:lang w:eastAsia="en-US"/>
        </w:rPr>
      </w:pP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6.1. Для списания имущества казны Председатель КУМИ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своим распоряжением создает комиссию по списанию имущества казны</w:t>
      </w:r>
      <w:bookmarkStart w:id="5" w:name="redstr501"/>
      <w:bookmarkEnd w:id="5"/>
      <w:r w:rsidRPr="009F224E">
        <w:rPr>
          <w:rFonts w:ascii="Times New Roman" w:eastAsia="Lucida Sans Unicode" w:hAnsi="Times New Roman" w:cs="Times New Roman"/>
          <w:color w:val="auto"/>
          <w:kern w:val="2"/>
          <w:sz w:val="28"/>
          <w:szCs w:val="28"/>
          <w:lang w:eastAsia="hi-IN" w:bidi="hi-IN"/>
        </w:rPr>
        <w:t>.</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w:t>
      </w:r>
      <w:hyperlink r:id="rId13" w:history="1">
        <w:r w:rsidRPr="009F224E">
          <w:rPr>
            <w:rFonts w:ascii="Times New Roman" w:eastAsia="Lucida Sans Unicode" w:hAnsi="Times New Roman" w:cs="Times New Roman"/>
            <w:color w:val="auto"/>
            <w:kern w:val="2"/>
            <w:sz w:val="28"/>
            <w:szCs w:val="28"/>
            <w:lang w:eastAsia="hi-IN" w:bidi="hi-IN"/>
          </w:rPr>
          <w:t xml:space="preserve"> настоящего Положения</w:t>
        </w:r>
      </w:hyperlink>
      <w:r w:rsidRPr="009F224E">
        <w:rPr>
          <w:rFonts w:ascii="Times New Roman" w:eastAsia="Lucida Sans Unicode" w:hAnsi="Times New Roman" w:cs="Times New Roman"/>
          <w:color w:val="auto"/>
          <w:kern w:val="2"/>
          <w:sz w:val="28"/>
          <w:szCs w:val="28"/>
          <w:lang w:eastAsia="hi-IN" w:bidi="hi-IN"/>
        </w:rPr>
        <w:t>.</w:t>
      </w:r>
      <w:bookmarkStart w:id="6" w:name="redstr531"/>
      <w:bookmarkEnd w:id="6"/>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6.3. При списании имущества, входящего в состав казны муниципального образования </w:t>
      </w:r>
      <w:proofErr w:type="spellStart"/>
      <w:r w:rsidRPr="009F224E">
        <w:rPr>
          <w:rFonts w:ascii="Times New Roman" w:eastAsia="Lucida Sans Unicode" w:hAnsi="Times New Roman" w:cs="Times New Roman"/>
          <w:color w:val="auto"/>
          <w:kern w:val="2"/>
          <w:sz w:val="28"/>
          <w:szCs w:val="28"/>
          <w:lang w:eastAsia="hi-IN" w:bidi="hi-IN"/>
        </w:rPr>
        <w:t>Лужское</w:t>
      </w:r>
      <w:proofErr w:type="spellEnd"/>
      <w:r w:rsidRPr="009F224E">
        <w:rPr>
          <w:rFonts w:ascii="Times New Roman" w:eastAsia="Lucida Sans Unicode" w:hAnsi="Times New Roman" w:cs="Times New Roman"/>
          <w:color w:val="auto"/>
          <w:kern w:val="2"/>
          <w:sz w:val="28"/>
          <w:szCs w:val="28"/>
          <w:lang w:eastAsia="hi-IN" w:bidi="hi-IN"/>
        </w:rPr>
        <w:t xml:space="preserve"> городское поселение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независимо от его стоимости и срока использования,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6.4. КУМИ  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w:t>
      </w:r>
      <w:proofErr w:type="gramStart"/>
      <w:r w:rsidRPr="009F224E">
        <w:rPr>
          <w:rFonts w:ascii="Times New Roman" w:eastAsia="Lucida Sans Unicode" w:hAnsi="Times New Roman" w:cs="Times New Roman"/>
          <w:color w:val="auto"/>
          <w:kern w:val="2"/>
          <w:sz w:val="28"/>
          <w:szCs w:val="28"/>
          <w:lang w:eastAsia="hi-IN" w:bidi="hi-IN"/>
        </w:rPr>
        <w:t>согласно приложения</w:t>
      </w:r>
      <w:proofErr w:type="gramEnd"/>
      <w:r w:rsidRPr="009F224E">
        <w:rPr>
          <w:rFonts w:ascii="Times New Roman" w:eastAsia="Lucida Sans Unicode" w:hAnsi="Times New Roman" w:cs="Times New Roman"/>
          <w:color w:val="auto"/>
          <w:kern w:val="2"/>
          <w:sz w:val="28"/>
          <w:szCs w:val="28"/>
          <w:lang w:eastAsia="hi-IN" w:bidi="hi-IN"/>
        </w:rPr>
        <w:t xml:space="preserve"> 4 к настоящему Положению.</w:t>
      </w:r>
      <w:bookmarkEnd w:id="1"/>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p>
    <w:p w:rsidR="009F224E" w:rsidRPr="009F224E" w:rsidRDefault="009F224E" w:rsidP="009F224E">
      <w:pPr>
        <w:spacing w:after="200" w:line="276" w:lineRule="auto"/>
        <w:jc w:val="center"/>
        <w:rPr>
          <w:rFonts w:ascii="Times New Roman" w:eastAsia="Calibri" w:hAnsi="Times New Roman" w:cs="Times New Roman"/>
          <w:color w:val="auto"/>
          <w:sz w:val="28"/>
          <w:szCs w:val="28"/>
          <w:lang w:eastAsia="en-US"/>
        </w:rPr>
      </w:pPr>
      <w:r w:rsidRPr="009F224E">
        <w:rPr>
          <w:rFonts w:ascii="Times New Roman" w:eastAsia="Calibri" w:hAnsi="Times New Roman" w:cs="Times New Roman"/>
          <w:b/>
          <w:bCs/>
          <w:color w:val="auto"/>
          <w:sz w:val="28"/>
          <w:szCs w:val="28"/>
          <w:lang w:eastAsia="en-US"/>
        </w:rPr>
        <w:t>7. Заключительные положения</w:t>
      </w:r>
    </w:p>
    <w:p w:rsidR="009F224E" w:rsidRPr="009F224E" w:rsidRDefault="009F224E" w:rsidP="009F224E">
      <w:pPr>
        <w:ind w:firstLine="600"/>
        <w:jc w:val="both"/>
        <w:rPr>
          <w:rFonts w:ascii="Times New Roman" w:eastAsia="Calibri" w:hAnsi="Times New Roman" w:cs="Times New Roman"/>
          <w:color w:val="auto"/>
          <w:sz w:val="28"/>
          <w:szCs w:val="28"/>
          <w:lang w:eastAsia="en-US"/>
        </w:rPr>
      </w:pPr>
      <w:bookmarkStart w:id="7" w:name="redstr56"/>
      <w:bookmarkEnd w:id="7"/>
      <w:r w:rsidRPr="009F224E">
        <w:rPr>
          <w:rFonts w:ascii="Times New Roman" w:eastAsia="Calibri" w:hAnsi="Times New Roman" w:cs="Times New Roman"/>
          <w:color w:val="auto"/>
          <w:sz w:val="28"/>
          <w:szCs w:val="28"/>
          <w:lang w:eastAsia="en-US"/>
        </w:rPr>
        <w:t xml:space="preserve">7.1. </w:t>
      </w:r>
      <w:proofErr w:type="gramStart"/>
      <w:r w:rsidRPr="009F224E">
        <w:rPr>
          <w:rFonts w:ascii="Times New Roman" w:eastAsia="Calibri" w:hAnsi="Times New Roman" w:cs="Times New Roman"/>
          <w:color w:val="auto"/>
          <w:sz w:val="28"/>
          <w:szCs w:val="28"/>
          <w:lang w:eastAsia="en-US"/>
        </w:rPr>
        <w:t xml:space="preserve">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КУМИ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 списания.</w:t>
      </w:r>
      <w:proofErr w:type="gramEnd"/>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7.2.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Руководитель предприятия, учреждения, органа местного самоуправления, балансодержателя имущества казны, пользователя имущества, входящего в </w:t>
      </w:r>
      <w:r w:rsidR="009F224E" w:rsidRPr="009F224E">
        <w:rPr>
          <w:rFonts w:ascii="Times New Roman" w:eastAsia="Calibri" w:hAnsi="Times New Roman" w:cs="Times New Roman"/>
          <w:color w:val="auto"/>
          <w:sz w:val="28"/>
          <w:szCs w:val="28"/>
          <w:lang w:eastAsia="en-US"/>
        </w:rPr>
        <w:lastRenderedPageBreak/>
        <w:t xml:space="preserve">состав казны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7.3.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Pr="009F224E" w:rsidRDefault="00052159"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Pr="009F224E" w:rsidRDefault="00A15C36"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Приложение 1</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ПЕРЕЧЕНЬ</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ПОДЛЕЖАЩИХ СПИСАНИЮ ОБЪЕКТОВ НЕДВИЖИМОСТИ</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pBdr>
          <w:bottom w:val="single" w:sz="8" w:space="1" w:color="000000"/>
        </w:pBd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Предприятия или Учреждения, держателя казны)</w:t>
      </w:r>
    </w:p>
    <w:tbl>
      <w:tblPr>
        <w:tblpPr w:leftFromText="180" w:rightFromText="180" w:vertAnchor="text" w:horzAnchor="margin" w:tblpXSpec="center" w:tblpY="95"/>
        <w:tblW w:w="9322" w:type="dxa"/>
        <w:tblLayout w:type="fixed"/>
        <w:tblLook w:val="04A0" w:firstRow="1" w:lastRow="0" w:firstColumn="1" w:lastColumn="0" w:noHBand="0" w:noVBand="1"/>
      </w:tblPr>
      <w:tblGrid>
        <w:gridCol w:w="544"/>
        <w:gridCol w:w="1832"/>
        <w:gridCol w:w="1137"/>
        <w:gridCol w:w="1273"/>
        <w:gridCol w:w="992"/>
        <w:gridCol w:w="1276"/>
        <w:gridCol w:w="851"/>
        <w:gridCol w:w="1417"/>
      </w:tblGrid>
      <w:tr w:rsidR="009F224E" w:rsidRPr="009F224E" w:rsidTr="00277016">
        <w:trPr>
          <w:trHeight w:val="856"/>
        </w:trPr>
        <w:tc>
          <w:tcPr>
            <w:tcW w:w="544"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rPr>
                <w:rFonts w:ascii="Times New Roman" w:eastAsia="Arial" w:hAnsi="Times New Roman" w:cs="Times New Roman"/>
                <w:color w:val="auto"/>
                <w:lang w:eastAsia="ar-SA"/>
              </w:rPr>
            </w:pPr>
            <w:proofErr w:type="gramStart"/>
            <w:r w:rsidRPr="009F224E">
              <w:rPr>
                <w:rFonts w:ascii="Times New Roman" w:eastAsia="Arial" w:hAnsi="Times New Roman" w:cs="Times New Roman"/>
                <w:color w:val="auto"/>
                <w:lang w:eastAsia="ar-SA"/>
              </w:rPr>
              <w:t>п</w:t>
            </w:r>
            <w:proofErr w:type="gramEnd"/>
            <w:r w:rsidRPr="009F224E">
              <w:rPr>
                <w:rFonts w:ascii="Times New Roman" w:eastAsia="Arial" w:hAnsi="Times New Roman" w:cs="Times New Roman"/>
                <w:color w:val="auto"/>
                <w:lang w:eastAsia="ar-SA"/>
              </w:rPr>
              <w:t>/п</w:t>
            </w:r>
          </w:p>
        </w:tc>
        <w:tc>
          <w:tcPr>
            <w:tcW w:w="183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объекта недвижимости</w:t>
            </w:r>
          </w:p>
        </w:tc>
        <w:tc>
          <w:tcPr>
            <w:tcW w:w="113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Адрес </w:t>
            </w:r>
            <w:proofErr w:type="spellStart"/>
            <w:proofErr w:type="gramStart"/>
            <w:r w:rsidRPr="009F224E">
              <w:rPr>
                <w:rFonts w:ascii="Times New Roman" w:eastAsia="Arial" w:hAnsi="Times New Roman" w:cs="Times New Roman"/>
                <w:color w:val="auto"/>
                <w:lang w:eastAsia="ar-SA"/>
              </w:rPr>
              <w:t>располо-жения</w:t>
            </w:r>
            <w:proofErr w:type="spellEnd"/>
            <w:proofErr w:type="gramEnd"/>
          </w:p>
        </w:tc>
        <w:tc>
          <w:tcPr>
            <w:tcW w:w="1273"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Инвентарный номер</w:t>
            </w:r>
          </w:p>
        </w:tc>
        <w:tc>
          <w:tcPr>
            <w:tcW w:w="99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Год пост-</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ройки</w:t>
            </w:r>
          </w:p>
        </w:tc>
        <w:tc>
          <w:tcPr>
            <w:tcW w:w="127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Балан.</w:t>
            </w:r>
          </w:p>
          <w:p w:rsidR="009F224E" w:rsidRPr="009F224E" w:rsidRDefault="009F224E" w:rsidP="009F224E">
            <w:pPr>
              <w:suppressAutoHyphens/>
              <w:autoSpaceDE w:val="0"/>
              <w:ind w:right="-113"/>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стоимость (руб.)</w:t>
            </w:r>
          </w:p>
        </w:tc>
        <w:tc>
          <w:tcPr>
            <w:tcW w:w="85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Износ %</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Остаточная стоимость (руб.)</w:t>
            </w:r>
          </w:p>
        </w:tc>
      </w:tr>
      <w:tr w:rsidR="009F224E" w:rsidRPr="009F224E" w:rsidTr="00277016">
        <w:trPr>
          <w:trHeight w:val="285"/>
        </w:trPr>
        <w:tc>
          <w:tcPr>
            <w:tcW w:w="54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83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5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r w:rsidR="009F224E" w:rsidRPr="009F224E" w:rsidTr="00277016">
        <w:trPr>
          <w:trHeight w:val="298"/>
        </w:trPr>
        <w:tc>
          <w:tcPr>
            <w:tcW w:w="54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83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5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bl>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24E" w:rsidRPr="009F224E" w:rsidTr="00277016">
        <w:tc>
          <w:tcPr>
            <w:tcW w:w="4785"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Руководитель структурного подразделения</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 управлению муниципальным имуществом</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администрации </w:t>
            </w: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tc>
        <w:tc>
          <w:tcPr>
            <w:tcW w:w="4786"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Заместитель главы администрации</w:t>
            </w:r>
          </w:p>
          <w:p w:rsidR="009F224E" w:rsidRPr="009F224E" w:rsidRDefault="009F224E" w:rsidP="009F224E">
            <w:pPr>
              <w:suppressAutoHyphens/>
              <w:autoSpaceDE w:val="0"/>
              <w:rPr>
                <w:rFonts w:ascii="Times New Roman" w:eastAsia="Arial" w:hAnsi="Times New Roman"/>
                <w:color w:val="auto"/>
                <w:lang w:eastAsia="ar-SA"/>
              </w:rPr>
            </w:pP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 </w:t>
            </w:r>
            <w:proofErr w:type="gramStart"/>
            <w:r w:rsidRPr="009F224E">
              <w:rPr>
                <w:rFonts w:ascii="Times New Roman" w:eastAsia="Arial" w:hAnsi="Times New Roman"/>
                <w:color w:val="auto"/>
                <w:lang w:eastAsia="ar-SA"/>
              </w:rPr>
              <w:t>курирующий</w:t>
            </w:r>
            <w:proofErr w:type="gramEnd"/>
            <w:r w:rsidRPr="009F224E">
              <w:rPr>
                <w:rFonts w:ascii="Times New Roman" w:eastAsia="Arial" w:hAnsi="Times New Roman"/>
                <w:color w:val="auto"/>
                <w:lang w:eastAsia="ar-SA"/>
              </w:rPr>
              <w:t xml:space="preserve"> Учреждение (Предприятие)</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 </w:t>
            </w:r>
          </w:p>
        </w:tc>
      </w:tr>
    </w:tbl>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Приложение 2</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ПЕРЕЧЕНЬ</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ПОДЛЕЖАЩЕГО СПИСАНИЮ МУНИЦИПАЛЬНОГО ДВИЖИМОГО</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ИМУЩЕСТВА </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          (наименование Предприятия или Учреждения, держателя казны)</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tbl>
      <w:tblPr>
        <w:tblW w:w="9549" w:type="dxa"/>
        <w:tblInd w:w="-85" w:type="dxa"/>
        <w:tblLayout w:type="fixed"/>
        <w:tblLook w:val="04A0" w:firstRow="1" w:lastRow="0" w:firstColumn="1" w:lastColumn="0" w:noHBand="0" w:noVBand="1"/>
      </w:tblPr>
      <w:tblGrid>
        <w:gridCol w:w="572"/>
        <w:gridCol w:w="1748"/>
        <w:gridCol w:w="1701"/>
        <w:gridCol w:w="1701"/>
        <w:gridCol w:w="1275"/>
        <w:gridCol w:w="1134"/>
        <w:gridCol w:w="1418"/>
      </w:tblGrid>
      <w:tr w:rsidR="009F224E" w:rsidRPr="009F224E" w:rsidTr="00277016">
        <w:trPr>
          <w:trHeight w:val="731"/>
        </w:trPr>
        <w:tc>
          <w:tcPr>
            <w:tcW w:w="57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w:t>
            </w:r>
          </w:p>
          <w:p w:rsidR="009F224E" w:rsidRPr="009F224E" w:rsidRDefault="009F224E" w:rsidP="009F224E">
            <w:pPr>
              <w:suppressAutoHyphens/>
              <w:autoSpaceDE w:val="0"/>
              <w:rPr>
                <w:rFonts w:ascii="Times New Roman" w:eastAsia="Arial" w:hAnsi="Times New Roman" w:cs="Times New Roman"/>
                <w:color w:val="auto"/>
                <w:lang w:eastAsia="ar-SA"/>
              </w:rPr>
            </w:pPr>
            <w:proofErr w:type="gramStart"/>
            <w:r w:rsidRPr="009F224E">
              <w:rPr>
                <w:rFonts w:ascii="Times New Roman" w:eastAsia="Arial" w:hAnsi="Times New Roman" w:cs="Times New Roman"/>
                <w:color w:val="auto"/>
                <w:lang w:eastAsia="ar-SA"/>
              </w:rPr>
              <w:t>п</w:t>
            </w:r>
            <w:proofErr w:type="gramEnd"/>
            <w:r w:rsidRPr="009F224E">
              <w:rPr>
                <w:rFonts w:ascii="Times New Roman" w:eastAsia="Arial" w:hAnsi="Times New Roman" w:cs="Times New Roman"/>
                <w:color w:val="auto"/>
                <w:lang w:eastAsia="ar-SA"/>
              </w:rPr>
              <w:t>/п</w:t>
            </w:r>
          </w:p>
        </w:tc>
        <w:tc>
          <w:tcPr>
            <w:tcW w:w="1748"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имущества</w:t>
            </w:r>
          </w:p>
        </w:tc>
        <w:tc>
          <w:tcPr>
            <w:tcW w:w="1701"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Инвентарный</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w:t>
            </w:r>
          </w:p>
        </w:tc>
        <w:tc>
          <w:tcPr>
            <w:tcW w:w="1701"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Год приобретения</w:t>
            </w:r>
          </w:p>
        </w:tc>
        <w:tc>
          <w:tcPr>
            <w:tcW w:w="127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Балан.</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стоимость (руб.)</w:t>
            </w:r>
          </w:p>
        </w:tc>
        <w:tc>
          <w:tcPr>
            <w:tcW w:w="1134"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Износ</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Остаточная стоимость</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(руб.)</w:t>
            </w:r>
          </w:p>
        </w:tc>
      </w:tr>
      <w:tr w:rsidR="009F224E" w:rsidRPr="009F224E" w:rsidTr="00277016">
        <w:trPr>
          <w:trHeight w:val="243"/>
        </w:trPr>
        <w:tc>
          <w:tcPr>
            <w:tcW w:w="57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4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jc w:val="center"/>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r w:rsidR="009F224E" w:rsidRPr="009F224E" w:rsidTr="00277016">
        <w:trPr>
          <w:trHeight w:val="255"/>
        </w:trPr>
        <w:tc>
          <w:tcPr>
            <w:tcW w:w="57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4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jc w:val="center"/>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bl>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24E" w:rsidRPr="009F224E" w:rsidTr="00277016">
        <w:tc>
          <w:tcPr>
            <w:tcW w:w="4785"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Руководитель структурного подразделения</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 управлению муниципальным имуществом</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администрации </w:t>
            </w: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tc>
        <w:tc>
          <w:tcPr>
            <w:tcW w:w="4786"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Заместитель главы администрации</w:t>
            </w:r>
          </w:p>
          <w:p w:rsidR="009F224E" w:rsidRPr="009F224E" w:rsidRDefault="009F224E" w:rsidP="009F224E">
            <w:pPr>
              <w:suppressAutoHyphens/>
              <w:autoSpaceDE w:val="0"/>
              <w:rPr>
                <w:rFonts w:ascii="Times New Roman" w:eastAsia="Arial" w:hAnsi="Times New Roman"/>
                <w:color w:val="auto"/>
                <w:lang w:eastAsia="ar-SA"/>
              </w:rPr>
            </w:pP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 </w:t>
            </w:r>
            <w:proofErr w:type="gramStart"/>
            <w:r w:rsidRPr="009F224E">
              <w:rPr>
                <w:rFonts w:ascii="Times New Roman" w:eastAsia="Arial" w:hAnsi="Times New Roman"/>
                <w:color w:val="auto"/>
                <w:lang w:eastAsia="ar-SA"/>
              </w:rPr>
              <w:t>курирующий</w:t>
            </w:r>
            <w:proofErr w:type="gramEnd"/>
            <w:r w:rsidRPr="009F224E">
              <w:rPr>
                <w:rFonts w:ascii="Times New Roman" w:eastAsia="Arial" w:hAnsi="Times New Roman"/>
                <w:color w:val="auto"/>
                <w:lang w:eastAsia="ar-SA"/>
              </w:rPr>
              <w:t xml:space="preserve"> Учреждение (Предприятие)</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 </w:t>
            </w:r>
          </w:p>
        </w:tc>
      </w:tr>
    </w:tbl>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Приложение 3</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 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ПЕРЕЧЕНЬ</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ПОДЛЕЖАЩИХ СПИСАНИЮ АВТОТРАНСПОРТНЫХ СРЕДСТВ</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МУНИЦИПАЛЬНОЙ СОБСТВЕННОСТИ</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_____________________________________________________________________________</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Предприятия или Учреждения, держателя казны)</w:t>
      </w:r>
    </w:p>
    <w:p w:rsidR="009F224E" w:rsidRPr="009F224E" w:rsidRDefault="009F224E" w:rsidP="009F224E">
      <w:pPr>
        <w:suppressAutoHyphens/>
        <w:autoSpaceDE w:val="0"/>
        <w:rPr>
          <w:rFonts w:ascii="Times New Roman" w:eastAsia="Arial" w:hAnsi="Times New Roman" w:cs="Times New Roman"/>
          <w:color w:val="auto"/>
          <w:lang w:eastAsia="ar-SA"/>
        </w:rPr>
      </w:pPr>
    </w:p>
    <w:tbl>
      <w:tblPr>
        <w:tblW w:w="10108" w:type="dxa"/>
        <w:tblInd w:w="-85" w:type="dxa"/>
        <w:tblLayout w:type="fixed"/>
        <w:tblLook w:val="04A0" w:firstRow="1" w:lastRow="0" w:firstColumn="1" w:lastColumn="0" w:noHBand="0" w:noVBand="1"/>
      </w:tblPr>
      <w:tblGrid>
        <w:gridCol w:w="477"/>
        <w:gridCol w:w="915"/>
        <w:gridCol w:w="518"/>
        <w:gridCol w:w="647"/>
        <w:gridCol w:w="776"/>
        <w:gridCol w:w="905"/>
        <w:gridCol w:w="906"/>
        <w:gridCol w:w="1003"/>
        <w:gridCol w:w="992"/>
        <w:gridCol w:w="1159"/>
        <w:gridCol w:w="986"/>
        <w:gridCol w:w="824"/>
      </w:tblGrid>
      <w:tr w:rsidR="009F224E" w:rsidRPr="009F224E" w:rsidTr="00277016">
        <w:tc>
          <w:tcPr>
            <w:tcW w:w="47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w:t>
            </w:r>
          </w:p>
          <w:p w:rsidR="009F224E" w:rsidRPr="009F224E" w:rsidRDefault="009F224E" w:rsidP="009F224E">
            <w:pPr>
              <w:suppressAutoHyphens/>
              <w:autoSpaceDE w:val="0"/>
              <w:rPr>
                <w:rFonts w:ascii="Times New Roman" w:eastAsia="Arial" w:hAnsi="Times New Roman" w:cs="Times New Roman"/>
                <w:color w:val="auto"/>
                <w:lang w:eastAsia="ar-SA"/>
              </w:rPr>
            </w:pPr>
            <w:proofErr w:type="gramStart"/>
            <w:r w:rsidRPr="009F224E">
              <w:rPr>
                <w:rFonts w:ascii="Times New Roman" w:eastAsia="Arial" w:hAnsi="Times New Roman" w:cs="Times New Roman"/>
                <w:color w:val="auto"/>
                <w:lang w:eastAsia="ar-SA"/>
              </w:rPr>
              <w:t>п</w:t>
            </w:r>
            <w:proofErr w:type="gramEnd"/>
            <w:r w:rsidRPr="009F224E">
              <w:rPr>
                <w:rFonts w:ascii="Times New Roman" w:eastAsia="Arial" w:hAnsi="Times New Roman" w:cs="Times New Roman"/>
                <w:color w:val="auto"/>
                <w:lang w:eastAsia="ar-SA"/>
              </w:rPr>
              <w:t>/п</w:t>
            </w:r>
          </w:p>
        </w:tc>
        <w:tc>
          <w:tcPr>
            <w:tcW w:w="91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Тип транспортного средства</w:t>
            </w:r>
          </w:p>
        </w:tc>
        <w:tc>
          <w:tcPr>
            <w:tcW w:w="518"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марка</w:t>
            </w:r>
          </w:p>
        </w:tc>
        <w:tc>
          <w:tcPr>
            <w:tcW w:w="64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Гос.№</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знак</w:t>
            </w:r>
          </w:p>
        </w:tc>
        <w:tc>
          <w:tcPr>
            <w:tcW w:w="77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Год</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выпуска</w:t>
            </w:r>
          </w:p>
        </w:tc>
        <w:tc>
          <w:tcPr>
            <w:tcW w:w="90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Пробег</w:t>
            </w:r>
          </w:p>
        </w:tc>
        <w:tc>
          <w:tcPr>
            <w:tcW w:w="90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двигателя</w:t>
            </w:r>
          </w:p>
        </w:tc>
        <w:tc>
          <w:tcPr>
            <w:tcW w:w="1003"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шасси</w:t>
            </w:r>
          </w:p>
        </w:tc>
        <w:tc>
          <w:tcPr>
            <w:tcW w:w="99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 кузова</w:t>
            </w:r>
          </w:p>
        </w:tc>
        <w:tc>
          <w:tcPr>
            <w:tcW w:w="1159"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Балансовая стоимость (руб.)</w:t>
            </w:r>
          </w:p>
        </w:tc>
        <w:tc>
          <w:tcPr>
            <w:tcW w:w="98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Процент износа</w:t>
            </w:r>
          </w:p>
        </w:tc>
        <w:tc>
          <w:tcPr>
            <w:tcW w:w="824"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Остаточная стоимост</w:t>
            </w:r>
            <w:proofErr w:type="gramStart"/>
            <w:r w:rsidRPr="009F224E">
              <w:rPr>
                <w:rFonts w:ascii="Times New Roman" w:eastAsia="Arial" w:hAnsi="Times New Roman" w:cs="Times New Roman"/>
                <w:color w:val="auto"/>
                <w:lang w:eastAsia="ar-SA"/>
              </w:rPr>
              <w:t>ь(</w:t>
            </w:r>
            <w:proofErr w:type="gramEnd"/>
            <w:r w:rsidRPr="009F224E">
              <w:rPr>
                <w:rFonts w:ascii="Times New Roman" w:eastAsia="Arial" w:hAnsi="Times New Roman" w:cs="Times New Roman"/>
                <w:color w:val="auto"/>
                <w:lang w:eastAsia="ar-SA"/>
              </w:rPr>
              <w:t>руб.)</w:t>
            </w:r>
          </w:p>
        </w:tc>
      </w:tr>
      <w:tr w:rsidR="009F224E" w:rsidRPr="009F224E" w:rsidTr="00277016">
        <w:tc>
          <w:tcPr>
            <w:tcW w:w="47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w:t>
            </w:r>
          </w:p>
        </w:tc>
        <w:tc>
          <w:tcPr>
            <w:tcW w:w="91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2</w:t>
            </w:r>
          </w:p>
        </w:tc>
        <w:tc>
          <w:tcPr>
            <w:tcW w:w="518"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3</w:t>
            </w:r>
          </w:p>
        </w:tc>
        <w:tc>
          <w:tcPr>
            <w:tcW w:w="64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4</w:t>
            </w:r>
          </w:p>
        </w:tc>
        <w:tc>
          <w:tcPr>
            <w:tcW w:w="77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5</w:t>
            </w:r>
          </w:p>
        </w:tc>
        <w:tc>
          <w:tcPr>
            <w:tcW w:w="90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6</w:t>
            </w:r>
          </w:p>
        </w:tc>
        <w:tc>
          <w:tcPr>
            <w:tcW w:w="90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7</w:t>
            </w:r>
          </w:p>
        </w:tc>
        <w:tc>
          <w:tcPr>
            <w:tcW w:w="1003"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8</w:t>
            </w:r>
          </w:p>
        </w:tc>
        <w:tc>
          <w:tcPr>
            <w:tcW w:w="99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9</w:t>
            </w:r>
          </w:p>
        </w:tc>
        <w:tc>
          <w:tcPr>
            <w:tcW w:w="1159"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10</w:t>
            </w:r>
          </w:p>
        </w:tc>
        <w:tc>
          <w:tcPr>
            <w:tcW w:w="98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11</w:t>
            </w:r>
          </w:p>
        </w:tc>
        <w:tc>
          <w:tcPr>
            <w:tcW w:w="824"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12</w:t>
            </w:r>
          </w:p>
        </w:tc>
      </w:tr>
      <w:tr w:rsidR="009F224E" w:rsidRPr="009F224E" w:rsidTr="00277016">
        <w:tc>
          <w:tcPr>
            <w:tcW w:w="47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1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51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64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7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003"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59"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8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24"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r w:rsidR="009F224E" w:rsidRPr="009F224E" w:rsidTr="00277016">
        <w:tc>
          <w:tcPr>
            <w:tcW w:w="47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1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51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64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7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003"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59"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8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24"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bl>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24E" w:rsidRPr="009F224E" w:rsidTr="00277016">
        <w:tc>
          <w:tcPr>
            <w:tcW w:w="4785"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Руководитель структурного подразделения</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 управлению муниципальным имуществом</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администрации </w:t>
            </w: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tc>
        <w:tc>
          <w:tcPr>
            <w:tcW w:w="4786"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Заместитель главы администрации</w:t>
            </w:r>
          </w:p>
          <w:p w:rsidR="009F224E" w:rsidRPr="009F224E" w:rsidRDefault="009F224E" w:rsidP="009F224E">
            <w:pPr>
              <w:suppressAutoHyphens/>
              <w:autoSpaceDE w:val="0"/>
              <w:rPr>
                <w:rFonts w:ascii="Times New Roman" w:eastAsia="Arial" w:hAnsi="Times New Roman"/>
                <w:color w:val="auto"/>
                <w:lang w:eastAsia="ar-SA"/>
              </w:rPr>
            </w:pP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 </w:t>
            </w:r>
            <w:proofErr w:type="gramStart"/>
            <w:r w:rsidRPr="009F224E">
              <w:rPr>
                <w:rFonts w:ascii="Times New Roman" w:eastAsia="Arial" w:hAnsi="Times New Roman"/>
                <w:color w:val="auto"/>
                <w:lang w:eastAsia="ar-SA"/>
              </w:rPr>
              <w:t>курирующий</w:t>
            </w:r>
            <w:proofErr w:type="gramEnd"/>
            <w:r w:rsidRPr="009F224E">
              <w:rPr>
                <w:rFonts w:ascii="Times New Roman" w:eastAsia="Arial" w:hAnsi="Times New Roman"/>
                <w:color w:val="auto"/>
                <w:lang w:eastAsia="ar-SA"/>
              </w:rPr>
              <w:t xml:space="preserve"> Учреждение (Предприятие)</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 </w:t>
            </w:r>
          </w:p>
        </w:tc>
      </w:tr>
    </w:tbl>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154DC0" w:rsidRDefault="00154DC0" w:rsidP="009F224E">
      <w:pPr>
        <w:suppressAutoHyphens/>
        <w:autoSpaceDE w:val="0"/>
        <w:jc w:val="right"/>
        <w:rPr>
          <w:rFonts w:ascii="Times New Roman" w:eastAsia="Arial" w:hAnsi="Times New Roman" w:cs="Times New Roman"/>
          <w:color w:val="auto"/>
          <w:lang w:eastAsia="ar-SA"/>
        </w:rPr>
      </w:pPr>
    </w:p>
    <w:p w:rsidR="00154DC0" w:rsidRDefault="00154DC0" w:rsidP="009F224E">
      <w:pPr>
        <w:suppressAutoHyphens/>
        <w:autoSpaceDE w:val="0"/>
        <w:jc w:val="right"/>
        <w:rPr>
          <w:rFonts w:ascii="Times New Roman" w:eastAsia="Arial" w:hAnsi="Times New Roman" w:cs="Times New Roman"/>
          <w:color w:val="auto"/>
          <w:lang w:eastAsia="ar-SA"/>
        </w:rPr>
      </w:pPr>
    </w:p>
    <w:p w:rsidR="00154DC0" w:rsidRDefault="00154DC0"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Приложение 4</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 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 списании муниципального имущества,</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Рассмотрев материалы по списанию муниципального имущества, представленные ____________________________________________________________________________________________________________________________________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numPr>
          <w:ilvl w:val="0"/>
          <w:numId w:val="16"/>
        </w:numPr>
        <w:pBdr>
          <w:bottom w:val="single" w:sz="12" w:space="1" w:color="auto"/>
        </w:pBdr>
        <w:suppressAutoHyphens/>
        <w:autoSpaceDE w:val="0"/>
        <w:spacing w:after="200" w:line="276" w:lineRule="auto"/>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КУМИ </w:t>
      </w:r>
      <w:proofErr w:type="spellStart"/>
      <w:r w:rsidRPr="009F224E">
        <w:rPr>
          <w:rFonts w:ascii="Times New Roman" w:eastAsia="Arial" w:hAnsi="Times New Roman" w:cs="Times New Roman"/>
          <w:color w:val="auto"/>
          <w:lang w:eastAsia="ar-SA"/>
        </w:rPr>
        <w:t>Лужского</w:t>
      </w:r>
      <w:proofErr w:type="spellEnd"/>
      <w:r w:rsidRPr="009F224E">
        <w:rPr>
          <w:rFonts w:ascii="Times New Roman" w:eastAsia="Arial" w:hAnsi="Times New Roman" w:cs="Times New Roman"/>
          <w:color w:val="auto"/>
          <w:lang w:eastAsia="ar-SA"/>
        </w:rPr>
        <w:t xml:space="preserve"> муниципального района  разрешает списание муниципального имущества согласно представленному перечню имущества, подлежащего списанию, за исключением:</w:t>
      </w:r>
    </w:p>
    <w:p w:rsidR="009F224E" w:rsidRPr="009F224E" w:rsidRDefault="009F224E" w:rsidP="009F224E">
      <w:pPr>
        <w:pBdr>
          <w:bottom w:val="single" w:sz="12" w:space="1" w:color="auto"/>
        </w:pBdr>
        <w:suppressAutoHyphens/>
        <w:autoSpaceDE w:val="0"/>
        <w:ind w:firstLine="720"/>
        <w:jc w:val="both"/>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r w:rsidRPr="009F224E">
        <w:rPr>
          <w:rFonts w:ascii="Times New Roman" w:eastAsia="Arial" w:hAnsi="Times New Roman" w:cs="Times New Roman"/>
          <w:color w:val="auto"/>
          <w:lang w:eastAsia="ar-SA"/>
        </w:rPr>
        <w:t>(наименование имущества)</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как объектов, не подлежащих списанию.</w:t>
      </w: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2. О порядке дальнейшего использования вошедшего в представленный перечень имущества, но исключенного из числа объектов, разрешенных к списанию, Вы будете уведомлены КУМИ в двухнедельный срок.</w:t>
      </w: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Приложение: перечень муниципального имущества, разрешенного к списанию, на _________ листах.</w:t>
      </w:r>
    </w:p>
    <w:p w:rsidR="009F224E" w:rsidRPr="009F224E" w:rsidRDefault="009F224E" w:rsidP="009F224E">
      <w:pPr>
        <w:suppressAutoHyphens/>
        <w:autoSpaceDE w:val="0"/>
        <w:ind w:firstLine="540"/>
        <w:jc w:val="both"/>
        <w:rPr>
          <w:rFonts w:ascii="Times New Roman" w:eastAsia="Times New Roman"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ind w:firstLine="540"/>
        <w:jc w:val="both"/>
        <w:rPr>
          <w:rFonts w:ascii="Times New Roman" w:eastAsia="Times New Roman" w:hAnsi="Times New Roman" w:cs="Times New Roman"/>
          <w:color w:val="auto"/>
          <w:lang w:eastAsia="ar-SA"/>
        </w:rPr>
      </w:pP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Times New Roman" w:hAnsi="Times New Roman" w:cs="Times New Roman"/>
          <w:color w:val="auto"/>
          <w:lang w:eastAsia="ar-SA"/>
        </w:rPr>
      </w:pPr>
      <w:r w:rsidRPr="009F224E">
        <w:rPr>
          <w:rFonts w:ascii="Times New Roman" w:eastAsia="Times New Roman" w:hAnsi="Times New Roman" w:cs="Times New Roman"/>
          <w:color w:val="auto"/>
          <w:lang w:eastAsia="ar-SA"/>
        </w:rPr>
        <w:t>Председатель комиссии по списанию</w:t>
      </w:r>
    </w:p>
    <w:p w:rsidR="009F224E" w:rsidRPr="009F224E" w:rsidRDefault="009F224E" w:rsidP="009F224E">
      <w:pPr>
        <w:suppressAutoHyphens/>
        <w:autoSpaceDE w:val="0"/>
        <w:rPr>
          <w:rFonts w:ascii="Times New Roman" w:eastAsia="Times New Roman" w:hAnsi="Times New Roman" w:cs="Times New Roman"/>
          <w:color w:val="auto"/>
          <w:lang w:eastAsia="ar-SA"/>
        </w:rPr>
      </w:pPr>
      <w:r w:rsidRPr="009F224E">
        <w:rPr>
          <w:rFonts w:ascii="Times New Roman" w:eastAsia="Times New Roman" w:hAnsi="Times New Roman" w:cs="Times New Roman"/>
          <w:color w:val="auto"/>
          <w:lang w:eastAsia="ar-SA"/>
        </w:rPr>
        <w:t>муниципального имущества</w:t>
      </w:r>
      <w:r w:rsidRPr="009F224E">
        <w:rPr>
          <w:rFonts w:ascii="Times New Roman" w:eastAsia="Arial" w:hAnsi="Times New Roman" w:cs="Times New Roman"/>
          <w:color w:val="auto"/>
          <w:lang w:eastAsia="ar-SA"/>
        </w:rPr>
        <w:t xml:space="preserve">                                                                   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r w:rsidRPr="009F224E">
        <w:rPr>
          <w:rFonts w:ascii="Times New Roman" w:eastAsia="Arial" w:hAnsi="Times New Roman" w:cs="Times New Roman"/>
          <w:color w:val="auto"/>
          <w:lang w:eastAsia="ar-SA"/>
        </w:rPr>
        <w:t>(подпись)</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pacing w:after="200" w:line="276" w:lineRule="auto"/>
        <w:rPr>
          <w:rFonts w:ascii="Calibri" w:eastAsia="Calibri" w:hAnsi="Calibri" w:cs="Times New Roman"/>
          <w:color w:val="auto"/>
          <w:lang w:eastAsia="en-US"/>
        </w:rPr>
      </w:pPr>
      <w:r w:rsidRPr="009F224E">
        <w:rPr>
          <w:rFonts w:ascii="Times New Roman" w:eastAsia="Calibri" w:hAnsi="Times New Roman" w:cs="Times New Roman"/>
          <w:color w:val="auto"/>
          <w:lang w:eastAsia="en-US"/>
        </w:rPr>
        <w:t>«________»  __________</w:t>
      </w:r>
    </w:p>
    <w:p w:rsidR="00BE0ACC" w:rsidRDefault="00BE0ACC" w:rsidP="006A28A7">
      <w:pPr>
        <w:jc w:val="right"/>
        <w:rPr>
          <w:rFonts w:ascii="Times New Roman" w:hAnsi="Times New Roman" w:cs="Times New Roman"/>
          <w:sz w:val="28"/>
          <w:szCs w:val="28"/>
        </w:rPr>
      </w:pPr>
    </w:p>
    <w:sectPr w:rsidR="00BE0ACC" w:rsidSect="00A15C36">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3B" w:rsidRDefault="00FF593B" w:rsidP="001849F8">
      <w:r>
        <w:separator/>
      </w:r>
    </w:p>
  </w:endnote>
  <w:endnote w:type="continuationSeparator" w:id="0">
    <w:p w:rsidR="00FF593B" w:rsidRDefault="00FF593B"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3B" w:rsidRDefault="00FF593B"/>
  </w:footnote>
  <w:footnote w:type="continuationSeparator" w:id="0">
    <w:p w:rsidR="00FF593B" w:rsidRDefault="00FF59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F29"/>
    <w:multiLevelType w:val="hybridMultilevel"/>
    <w:tmpl w:val="B1DE23DE"/>
    <w:lvl w:ilvl="0" w:tplc="43A463C6">
      <w:start w:val="1"/>
      <w:numFmt w:val="decimal"/>
      <w:lvlText w:val="%1."/>
      <w:lvlJc w:val="left"/>
      <w:pPr>
        <w:tabs>
          <w:tab w:val="num" w:pos="928"/>
        </w:tabs>
        <w:ind w:left="928" w:hanging="360"/>
      </w:pPr>
      <w:rPr>
        <w:rFonts w:ascii="Times New Roman" w:hAnsi="Times New Roman" w:cs="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numFmt w:val="decimal"/>
      <w:lvlText w:val=""/>
      <w:lvlJc w:val="left"/>
    </w:lvl>
  </w:abstractNum>
  <w:abstractNum w:abstractNumId="2">
    <w:nsid w:val="31AE0A2E"/>
    <w:multiLevelType w:val="hybridMultilevel"/>
    <w:tmpl w:val="67E638FE"/>
    <w:lvl w:ilvl="0" w:tplc="2D707664">
      <w:start w:val="1"/>
      <w:numFmt w:val="decimal"/>
      <w:lvlText w:val="%1."/>
      <w:lvlJc w:val="left"/>
      <w:pPr>
        <w:ind w:left="1335" w:hanging="70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D7A2D8C"/>
    <w:multiLevelType w:val="hybridMultilevel"/>
    <w:tmpl w:val="4D2C2524"/>
    <w:lvl w:ilvl="0" w:tplc="3BA8EAB8">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196802"/>
    <w:multiLevelType w:val="hybridMultilevel"/>
    <w:tmpl w:val="8B2A5D46"/>
    <w:lvl w:ilvl="0" w:tplc="BDF86F18">
      <w:start w:val="1"/>
      <w:numFmt w:val="decimal"/>
      <w:lvlText w:val="%1."/>
      <w:lvlJc w:val="left"/>
      <w:pPr>
        <w:ind w:left="1032" w:hanging="6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C7F5E"/>
    <w:multiLevelType w:val="multilevel"/>
    <w:tmpl w:val="F984E8F2"/>
    <w:lvl w:ilvl="0">
      <w:start w:val="1"/>
      <w:numFmt w:val="decimal"/>
      <w:lvlText w:val="%1."/>
      <w:lvlJc w:val="left"/>
      <w:pPr>
        <w:ind w:left="450" w:hanging="450"/>
      </w:pPr>
    </w:lvl>
    <w:lvl w:ilvl="1">
      <w:start w:val="8"/>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94533"/>
    <w:multiLevelType w:val="hybridMultilevel"/>
    <w:tmpl w:val="92B0F38C"/>
    <w:lvl w:ilvl="0" w:tplc="06B47240">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432705"/>
    <w:multiLevelType w:val="hybridMultilevel"/>
    <w:tmpl w:val="578E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E5451B"/>
    <w:multiLevelType w:val="hybridMultilevel"/>
    <w:tmpl w:val="7736B0F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E5A45"/>
    <w:multiLevelType w:val="hybridMultilevel"/>
    <w:tmpl w:val="0756C282"/>
    <w:lvl w:ilvl="0" w:tplc="C30C5518">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7C0A5629"/>
    <w:multiLevelType w:val="multilevel"/>
    <w:tmpl w:val="1228E6D8"/>
    <w:lvl w:ilvl="0">
      <w:start w:val="1"/>
      <w:numFmt w:val="decimal"/>
      <w:lvlText w:val="%1."/>
      <w:lvlJc w:val="left"/>
      <w:pPr>
        <w:ind w:left="720" w:hanging="360"/>
      </w:pPr>
      <w:rPr>
        <w:rFonts w:cs="Times New Roman"/>
      </w:r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1"/>
  </w:num>
  <w:num w:numId="3">
    <w:abstractNumId w:val="11"/>
  </w:num>
  <w:num w:numId="4">
    <w:abstractNumId w:val="8"/>
  </w:num>
  <w:num w:numId="5">
    <w:abstractNumId w:val="13"/>
  </w:num>
  <w:num w:numId="6">
    <w:abstractNumId w:val="6"/>
  </w:num>
  <w:num w:numId="7">
    <w:abstractNumId w:val="12"/>
  </w:num>
  <w:num w:numId="8">
    <w:abstractNumId w:val="0"/>
  </w:num>
  <w:num w:numId="9">
    <w:abstractNumId w:val="10"/>
  </w:num>
  <w:num w:numId="10">
    <w:abstractNumId w:val="5"/>
  </w:num>
  <w:num w:numId="11">
    <w:abstractNumId w:val="9"/>
  </w:num>
  <w:num w:numId="12">
    <w:abstractNumId w:val="2"/>
  </w:num>
  <w:num w:numId="13">
    <w:abstractNumId w:val="3"/>
  </w:num>
  <w:num w:numId="1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BossProviderVariable" w:val="25_01_2006!1f467e8c-8957-4f06-9680-ee8cc7c43125"/>
  </w:docVars>
  <w:rsids>
    <w:rsidRoot w:val="001849F8"/>
    <w:rsid w:val="000028AB"/>
    <w:rsid w:val="00006311"/>
    <w:rsid w:val="000102B7"/>
    <w:rsid w:val="00027DD2"/>
    <w:rsid w:val="00032162"/>
    <w:rsid w:val="000413D1"/>
    <w:rsid w:val="00041E43"/>
    <w:rsid w:val="00052159"/>
    <w:rsid w:val="0005334C"/>
    <w:rsid w:val="00054501"/>
    <w:rsid w:val="00056D5E"/>
    <w:rsid w:val="00060544"/>
    <w:rsid w:val="00060AA1"/>
    <w:rsid w:val="00064F66"/>
    <w:rsid w:val="00075A32"/>
    <w:rsid w:val="00095308"/>
    <w:rsid w:val="000B2538"/>
    <w:rsid w:val="000B29F1"/>
    <w:rsid w:val="000B528F"/>
    <w:rsid w:val="000D3624"/>
    <w:rsid w:val="000E24D0"/>
    <w:rsid w:val="000E7F35"/>
    <w:rsid w:val="001018A9"/>
    <w:rsid w:val="00103256"/>
    <w:rsid w:val="00115DE5"/>
    <w:rsid w:val="001168EF"/>
    <w:rsid w:val="00117705"/>
    <w:rsid w:val="001242AF"/>
    <w:rsid w:val="00154544"/>
    <w:rsid w:val="00154DC0"/>
    <w:rsid w:val="001610E8"/>
    <w:rsid w:val="001642E6"/>
    <w:rsid w:val="001747CA"/>
    <w:rsid w:val="001849F8"/>
    <w:rsid w:val="001872A8"/>
    <w:rsid w:val="001944D3"/>
    <w:rsid w:val="0019608F"/>
    <w:rsid w:val="001A51EF"/>
    <w:rsid w:val="001D06FA"/>
    <w:rsid w:val="001D2E24"/>
    <w:rsid w:val="001D4BA9"/>
    <w:rsid w:val="001E7C8F"/>
    <w:rsid w:val="001F168E"/>
    <w:rsid w:val="001F6383"/>
    <w:rsid w:val="002055DA"/>
    <w:rsid w:val="00213759"/>
    <w:rsid w:val="0021455D"/>
    <w:rsid w:val="00216BAD"/>
    <w:rsid w:val="00221D27"/>
    <w:rsid w:val="002259E8"/>
    <w:rsid w:val="00230FD4"/>
    <w:rsid w:val="00250550"/>
    <w:rsid w:val="0025436E"/>
    <w:rsid w:val="00260AD8"/>
    <w:rsid w:val="002763CA"/>
    <w:rsid w:val="002844F2"/>
    <w:rsid w:val="0028560C"/>
    <w:rsid w:val="00292FDF"/>
    <w:rsid w:val="002A6407"/>
    <w:rsid w:val="002B0F2B"/>
    <w:rsid w:val="002B6F54"/>
    <w:rsid w:val="002C4465"/>
    <w:rsid w:val="002E1D0E"/>
    <w:rsid w:val="002F3248"/>
    <w:rsid w:val="00301218"/>
    <w:rsid w:val="00314FA2"/>
    <w:rsid w:val="00316AAE"/>
    <w:rsid w:val="00316E8A"/>
    <w:rsid w:val="003367D3"/>
    <w:rsid w:val="00337679"/>
    <w:rsid w:val="00342387"/>
    <w:rsid w:val="00345086"/>
    <w:rsid w:val="0035092F"/>
    <w:rsid w:val="00364689"/>
    <w:rsid w:val="00372012"/>
    <w:rsid w:val="00392EBB"/>
    <w:rsid w:val="003A6FF1"/>
    <w:rsid w:val="003B6C3F"/>
    <w:rsid w:val="003D05BE"/>
    <w:rsid w:val="003D512E"/>
    <w:rsid w:val="003F511B"/>
    <w:rsid w:val="00403E66"/>
    <w:rsid w:val="00414FF8"/>
    <w:rsid w:val="00415B54"/>
    <w:rsid w:val="0042681C"/>
    <w:rsid w:val="00467725"/>
    <w:rsid w:val="004762ED"/>
    <w:rsid w:val="0047730A"/>
    <w:rsid w:val="004A2CA6"/>
    <w:rsid w:val="004B466D"/>
    <w:rsid w:val="004C6D94"/>
    <w:rsid w:val="004D1323"/>
    <w:rsid w:val="004E7037"/>
    <w:rsid w:val="004F7E2F"/>
    <w:rsid w:val="00500BAD"/>
    <w:rsid w:val="00505A62"/>
    <w:rsid w:val="00520988"/>
    <w:rsid w:val="005363A7"/>
    <w:rsid w:val="005405FA"/>
    <w:rsid w:val="00541674"/>
    <w:rsid w:val="0054300C"/>
    <w:rsid w:val="00543828"/>
    <w:rsid w:val="00550BA0"/>
    <w:rsid w:val="00563D72"/>
    <w:rsid w:val="00576355"/>
    <w:rsid w:val="00585F9F"/>
    <w:rsid w:val="005868E9"/>
    <w:rsid w:val="00586CB0"/>
    <w:rsid w:val="005A2766"/>
    <w:rsid w:val="005B1AE4"/>
    <w:rsid w:val="005B2A94"/>
    <w:rsid w:val="005B6287"/>
    <w:rsid w:val="005C2EA8"/>
    <w:rsid w:val="005D6094"/>
    <w:rsid w:val="005D6619"/>
    <w:rsid w:val="005E2C61"/>
    <w:rsid w:val="005E2CE1"/>
    <w:rsid w:val="005F12B1"/>
    <w:rsid w:val="00607369"/>
    <w:rsid w:val="00615BB8"/>
    <w:rsid w:val="0062548D"/>
    <w:rsid w:val="00642600"/>
    <w:rsid w:val="00645978"/>
    <w:rsid w:val="00646419"/>
    <w:rsid w:val="006611ED"/>
    <w:rsid w:val="00665E27"/>
    <w:rsid w:val="0067534F"/>
    <w:rsid w:val="00677565"/>
    <w:rsid w:val="006A28A7"/>
    <w:rsid w:val="006A38D7"/>
    <w:rsid w:val="006C23D2"/>
    <w:rsid w:val="006D3236"/>
    <w:rsid w:val="006D5298"/>
    <w:rsid w:val="006F43B9"/>
    <w:rsid w:val="006F753A"/>
    <w:rsid w:val="00706A95"/>
    <w:rsid w:val="00755775"/>
    <w:rsid w:val="00765716"/>
    <w:rsid w:val="00770996"/>
    <w:rsid w:val="00772E5F"/>
    <w:rsid w:val="00776885"/>
    <w:rsid w:val="0078283E"/>
    <w:rsid w:val="007D4095"/>
    <w:rsid w:val="007D46B2"/>
    <w:rsid w:val="007D5CBD"/>
    <w:rsid w:val="007F013D"/>
    <w:rsid w:val="007F19A0"/>
    <w:rsid w:val="007F37E5"/>
    <w:rsid w:val="0080342B"/>
    <w:rsid w:val="008216B7"/>
    <w:rsid w:val="0084573B"/>
    <w:rsid w:val="00852FCF"/>
    <w:rsid w:val="00860405"/>
    <w:rsid w:val="008629A7"/>
    <w:rsid w:val="00873021"/>
    <w:rsid w:val="008A4259"/>
    <w:rsid w:val="008A42E0"/>
    <w:rsid w:val="008A7829"/>
    <w:rsid w:val="008C52AA"/>
    <w:rsid w:val="008E54B3"/>
    <w:rsid w:val="008E555B"/>
    <w:rsid w:val="008E60B9"/>
    <w:rsid w:val="009077F9"/>
    <w:rsid w:val="00920FBD"/>
    <w:rsid w:val="00934B7E"/>
    <w:rsid w:val="00941CA0"/>
    <w:rsid w:val="00945B98"/>
    <w:rsid w:val="00951F2E"/>
    <w:rsid w:val="009728F0"/>
    <w:rsid w:val="00983C77"/>
    <w:rsid w:val="00985F3B"/>
    <w:rsid w:val="00990E22"/>
    <w:rsid w:val="009E62E8"/>
    <w:rsid w:val="009F02E6"/>
    <w:rsid w:val="009F224E"/>
    <w:rsid w:val="00A02073"/>
    <w:rsid w:val="00A04F3A"/>
    <w:rsid w:val="00A15C36"/>
    <w:rsid w:val="00A4440F"/>
    <w:rsid w:val="00A54642"/>
    <w:rsid w:val="00A57BB2"/>
    <w:rsid w:val="00A76583"/>
    <w:rsid w:val="00A85C94"/>
    <w:rsid w:val="00A90B66"/>
    <w:rsid w:val="00AA0660"/>
    <w:rsid w:val="00AA4597"/>
    <w:rsid w:val="00AB6DAC"/>
    <w:rsid w:val="00AC74FC"/>
    <w:rsid w:val="00AD36B1"/>
    <w:rsid w:val="00AE0A4D"/>
    <w:rsid w:val="00AE1CC8"/>
    <w:rsid w:val="00AF6218"/>
    <w:rsid w:val="00B03E1D"/>
    <w:rsid w:val="00B54B18"/>
    <w:rsid w:val="00B579CE"/>
    <w:rsid w:val="00B60997"/>
    <w:rsid w:val="00B86ABD"/>
    <w:rsid w:val="00B9469E"/>
    <w:rsid w:val="00B96C15"/>
    <w:rsid w:val="00BA6C12"/>
    <w:rsid w:val="00BC3F42"/>
    <w:rsid w:val="00BC6354"/>
    <w:rsid w:val="00BE0ACC"/>
    <w:rsid w:val="00BF6E32"/>
    <w:rsid w:val="00C01C3B"/>
    <w:rsid w:val="00C149A0"/>
    <w:rsid w:val="00C20BF5"/>
    <w:rsid w:val="00C24D56"/>
    <w:rsid w:val="00C324D2"/>
    <w:rsid w:val="00C33F8C"/>
    <w:rsid w:val="00C34637"/>
    <w:rsid w:val="00C36BC8"/>
    <w:rsid w:val="00C46255"/>
    <w:rsid w:val="00C5606F"/>
    <w:rsid w:val="00C70F53"/>
    <w:rsid w:val="00C82FFC"/>
    <w:rsid w:val="00C870BF"/>
    <w:rsid w:val="00C904EA"/>
    <w:rsid w:val="00C93E4E"/>
    <w:rsid w:val="00CA5F4D"/>
    <w:rsid w:val="00CE4718"/>
    <w:rsid w:val="00D029DB"/>
    <w:rsid w:val="00D0544D"/>
    <w:rsid w:val="00D14C3C"/>
    <w:rsid w:val="00D14D02"/>
    <w:rsid w:val="00D467C1"/>
    <w:rsid w:val="00D53E66"/>
    <w:rsid w:val="00D6061A"/>
    <w:rsid w:val="00D63E2E"/>
    <w:rsid w:val="00D73A68"/>
    <w:rsid w:val="00D93FC3"/>
    <w:rsid w:val="00D95B49"/>
    <w:rsid w:val="00DB3159"/>
    <w:rsid w:val="00DE49A9"/>
    <w:rsid w:val="00DE6118"/>
    <w:rsid w:val="00DF45E5"/>
    <w:rsid w:val="00E01262"/>
    <w:rsid w:val="00E10408"/>
    <w:rsid w:val="00E149FF"/>
    <w:rsid w:val="00E24C63"/>
    <w:rsid w:val="00E252A3"/>
    <w:rsid w:val="00E40087"/>
    <w:rsid w:val="00E46AAF"/>
    <w:rsid w:val="00E60BAC"/>
    <w:rsid w:val="00E654D4"/>
    <w:rsid w:val="00E756EA"/>
    <w:rsid w:val="00E84F43"/>
    <w:rsid w:val="00E85119"/>
    <w:rsid w:val="00EA7F9C"/>
    <w:rsid w:val="00EC0942"/>
    <w:rsid w:val="00EE5F32"/>
    <w:rsid w:val="00EF4AAA"/>
    <w:rsid w:val="00F00BFB"/>
    <w:rsid w:val="00F14386"/>
    <w:rsid w:val="00F24A74"/>
    <w:rsid w:val="00F303BE"/>
    <w:rsid w:val="00F45900"/>
    <w:rsid w:val="00F54B59"/>
    <w:rsid w:val="00F62C43"/>
    <w:rsid w:val="00F65FC5"/>
    <w:rsid w:val="00F673E1"/>
    <w:rsid w:val="00F73458"/>
    <w:rsid w:val="00F95B97"/>
    <w:rsid w:val="00FA46C5"/>
    <w:rsid w:val="00FA7B39"/>
    <w:rsid w:val="00FD32E5"/>
    <w:rsid w:val="00FF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uiPriority w:val="34"/>
    <w:qFormat/>
    <w:rsid w:val="00006311"/>
    <w:pPr>
      <w:ind w:left="720"/>
      <w:contextualSpacing/>
    </w:p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paragraph" w:styleId="ac">
    <w:name w:val="Body Text"/>
    <w:basedOn w:val="a"/>
    <w:link w:val="ad"/>
    <w:rsid w:val="00F14386"/>
    <w:pPr>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F14386"/>
    <w:rPr>
      <w:rFonts w:ascii="Times New Roman" w:eastAsia="Times New Roman" w:hAnsi="Times New Roman" w:cs="Times New Roman"/>
      <w:sz w:val="24"/>
      <w:szCs w:val="24"/>
    </w:rPr>
  </w:style>
  <w:style w:type="paragraph" w:customStyle="1" w:styleId="ConsNormal">
    <w:name w:val="ConsNormal"/>
    <w:rsid w:val="00F14386"/>
    <w:pPr>
      <w:widowControl w:val="0"/>
      <w:autoSpaceDE w:val="0"/>
      <w:autoSpaceDN w:val="0"/>
      <w:adjustRightInd w:val="0"/>
      <w:ind w:firstLine="720"/>
    </w:pPr>
    <w:rPr>
      <w:rFonts w:ascii="Arial" w:eastAsia="Times New Roman" w:hAnsi="Arial" w:cs="Times New Roman"/>
    </w:rPr>
  </w:style>
  <w:style w:type="paragraph" w:customStyle="1" w:styleId="ConsTitle">
    <w:name w:val="ConsTitle"/>
    <w:rsid w:val="00F14386"/>
    <w:pPr>
      <w:widowControl w:val="0"/>
      <w:autoSpaceDE w:val="0"/>
      <w:autoSpaceDN w:val="0"/>
      <w:adjustRightInd w:val="0"/>
    </w:pPr>
    <w:rPr>
      <w:rFonts w:ascii="Arial" w:eastAsia="Times New Roman" w:hAnsi="Arial" w:cs="Times New Roman"/>
      <w:b/>
      <w:sz w:val="16"/>
    </w:rPr>
  </w:style>
  <w:style w:type="paragraph" w:styleId="ae">
    <w:name w:val="Normal (Web)"/>
    <w:basedOn w:val="a"/>
    <w:uiPriority w:val="99"/>
    <w:unhideWhenUsed/>
    <w:rsid w:val="00AA4597"/>
    <w:pPr>
      <w:spacing w:before="90" w:after="90"/>
    </w:pPr>
    <w:rPr>
      <w:rFonts w:ascii="Times New Roman" w:eastAsia="Times New Roman" w:hAnsi="Times New Roman" w:cs="Times New Roman"/>
      <w:color w:val="auto"/>
    </w:rPr>
  </w:style>
  <w:style w:type="character" w:styleId="af">
    <w:name w:val="Strong"/>
    <w:basedOn w:val="a0"/>
    <w:uiPriority w:val="22"/>
    <w:qFormat/>
    <w:rsid w:val="00AA4597"/>
    <w:rPr>
      <w:b/>
      <w:bCs/>
    </w:rPr>
  </w:style>
  <w:style w:type="paragraph" w:styleId="af0">
    <w:name w:val="Title"/>
    <w:basedOn w:val="a"/>
    <w:next w:val="a"/>
    <w:link w:val="af1"/>
    <w:uiPriority w:val="10"/>
    <w:qFormat/>
    <w:rsid w:val="00F65F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F65FC5"/>
    <w:rPr>
      <w:rFonts w:asciiTheme="majorHAnsi" w:eastAsiaTheme="majorEastAsia" w:hAnsiTheme="majorHAnsi" w:cstheme="majorBidi"/>
      <w:color w:val="17365D" w:themeColor="text2" w:themeShade="BF"/>
      <w:spacing w:val="5"/>
      <w:kern w:val="28"/>
      <w:sz w:val="52"/>
      <w:szCs w:val="52"/>
    </w:rPr>
  </w:style>
  <w:style w:type="table" w:styleId="af2">
    <w:name w:val="Table Grid"/>
    <w:basedOn w:val="a1"/>
    <w:uiPriority w:val="59"/>
    <w:rsid w:val="006A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2"/>
    <w:uiPriority w:val="59"/>
    <w:rsid w:val="009F224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520">
      <w:bodyDiv w:val="1"/>
      <w:marLeft w:val="0"/>
      <w:marRight w:val="0"/>
      <w:marTop w:val="0"/>
      <w:marBottom w:val="0"/>
      <w:divBdr>
        <w:top w:val="none" w:sz="0" w:space="0" w:color="auto"/>
        <w:left w:val="none" w:sz="0" w:space="0" w:color="auto"/>
        <w:bottom w:val="none" w:sz="0" w:space="0" w:color="auto"/>
        <w:right w:val="none" w:sz="0" w:space="0" w:color="auto"/>
      </w:divBdr>
    </w:div>
    <w:div w:id="1573419878">
      <w:bodyDiv w:val="1"/>
      <w:marLeft w:val="0"/>
      <w:marRight w:val="0"/>
      <w:marTop w:val="0"/>
      <w:marBottom w:val="0"/>
      <w:divBdr>
        <w:top w:val="none" w:sz="0" w:space="0" w:color="auto"/>
        <w:left w:val="none" w:sz="0" w:space="0" w:color="auto"/>
        <w:bottom w:val="none" w:sz="0" w:space="0" w:color="auto"/>
        <w:right w:val="none" w:sz="0" w:space="0" w:color="auto"/>
      </w:divBdr>
    </w:div>
    <w:div w:id="167557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84487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administrativnoe_pra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3E31B0D6DD728E81F85F92E5EA909FE4E557B86C284B49C4CFCB72867B2EAAC7D6322A50F17267196706B5FFyBV9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F1F4E0613E635024E1294AB3FB0F006914EEC0A824DED8A3B6BA70850FE88B0C89B07C008CB5E8DD6C829EE2C6893E707C429A70A61D9BF72FCI" TargetMode="External"/><Relationship Id="rId4" Type="http://schemas.microsoft.com/office/2007/relationships/stylesWithEffects" Target="stylesWithEffects.xml"/><Relationship Id="rId9" Type="http://schemas.openxmlformats.org/officeDocument/2006/relationships/hyperlink" Target="consultantplus://offline/ref=0B82C3B3D934A675F124DE03B2BFEC809A629C63A91F2B8419969CFF45D1610230AB028D3E5A2950BAC511EDB259734B3C719F0E2FF43C41a8D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E4E8-37DE-4119-96CD-5440CAEE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18</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20110823</dc:creator>
  <cp:keywords/>
  <cp:lastModifiedBy>Савкина А. С.</cp:lastModifiedBy>
  <cp:revision>52</cp:revision>
  <cp:lastPrinted>2021-12-20T08:06:00Z</cp:lastPrinted>
  <dcterms:created xsi:type="dcterms:W3CDTF">2014-11-20T07:14:00Z</dcterms:created>
  <dcterms:modified xsi:type="dcterms:W3CDTF">2022-02-01T14:10:00Z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1f467e8c-8957-4f06-9680-ee8cc7c43125</vt:lpwstr>
  </property>
</Properties>
</file>