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2" w:rsidRPr="000A5BE6" w:rsidRDefault="00115DFB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E61122" w:rsidRDefault="00E61122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>анти</w:t>
      </w:r>
      <w:r w:rsidR="0076790D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наркотической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proofErr w:type="spellStart"/>
      <w:r w:rsidR="00200B1C" w:rsidRPr="00200B1C">
        <w:rPr>
          <w:rFonts w:ascii="Times New Roman" w:eastAsia="Calibri" w:hAnsi="Times New Roman" w:cs="Times New Roman"/>
          <w:b/>
          <w:sz w:val="28"/>
          <w:szCs w:val="28"/>
        </w:rPr>
        <w:t>Лужского</w:t>
      </w:r>
      <w:proofErr w:type="spellEnd"/>
      <w:r w:rsidR="00200B1C" w:rsidRPr="00200B1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465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за 12 месяцев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84C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64FA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4D4657" w:rsidRPr="000A5B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D3D2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15DFB" w:rsidRPr="000A4C10" w:rsidRDefault="00115DFB" w:rsidP="00990049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>Исполнение регламента Комиссии.</w:t>
      </w:r>
    </w:p>
    <w:p w:rsidR="000D51B5" w:rsidRPr="000A4C1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антинаркотической комиссии </w:t>
      </w:r>
      <w:proofErr w:type="spellStart"/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комитета по вопросам безопасности администрации </w:t>
      </w:r>
      <w:proofErr w:type="spellStart"/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субъектов системы профилактики наркомании на территории </w:t>
      </w:r>
      <w:proofErr w:type="spellStart"/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ведется во взаимодействии с Антинаркотической комиссией Ленинградской области при Губернаторе Ленинградской области</w:t>
      </w:r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и Регламентом антинаркотической комиссии, утвержденными Постановлением администрации </w:t>
      </w:r>
      <w:proofErr w:type="spellStart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09 июня 2011 года № 1384</w:t>
      </w:r>
      <w:proofErr w:type="gramEnd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>с измен</w:t>
      </w:r>
      <w:r w:rsidR="006E52CB" w:rsidRPr="000A4C10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иями от 23 апреля 2018 года № 1237) «Об образовании антинаркотической комиссии </w:t>
      </w:r>
      <w:proofErr w:type="spellStart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области»,  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>и в соответствии с утвержденным на текущий год планом мероприятий направленных на решение задач в сфере оборота наркотических средств, психотропных веществ и в области противодействия их незаконному обороту, что соответствует рекомендациям Антинаркотической комиссии Ленинградской области при Губернаторе Ленинградской области.</w:t>
      </w:r>
      <w:proofErr w:type="gramEnd"/>
    </w:p>
    <w:p w:rsidR="00FE3111" w:rsidRPr="000A4C10" w:rsidRDefault="00FE3111" w:rsidP="00284CD2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A4C10">
        <w:rPr>
          <w:rFonts w:ascii="Times New Roman" w:hAnsi="Times New Roman"/>
          <w:bCs/>
          <w:sz w:val="28"/>
          <w:szCs w:val="28"/>
        </w:rPr>
        <w:t xml:space="preserve">План работы  антинаркотической комиссии </w:t>
      </w:r>
      <w:proofErr w:type="spellStart"/>
      <w:r w:rsidRPr="000A4C1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0A4C10">
        <w:rPr>
          <w:rFonts w:ascii="Times New Roman" w:hAnsi="Times New Roman"/>
          <w:bCs/>
          <w:sz w:val="28"/>
          <w:szCs w:val="28"/>
        </w:rPr>
        <w:t xml:space="preserve"> муниципального района на 20</w:t>
      </w:r>
      <w:r w:rsidR="009908B2">
        <w:rPr>
          <w:rFonts w:ascii="Times New Roman" w:hAnsi="Times New Roman"/>
          <w:bCs/>
          <w:sz w:val="28"/>
          <w:szCs w:val="28"/>
        </w:rPr>
        <w:t>2</w:t>
      </w:r>
      <w:r w:rsidR="00464FA0">
        <w:rPr>
          <w:rFonts w:ascii="Times New Roman" w:hAnsi="Times New Roman"/>
          <w:bCs/>
          <w:sz w:val="28"/>
          <w:szCs w:val="28"/>
        </w:rPr>
        <w:t>1</w:t>
      </w:r>
      <w:r w:rsidRPr="000A4C10">
        <w:rPr>
          <w:rFonts w:ascii="Times New Roman" w:hAnsi="Times New Roman"/>
          <w:bCs/>
          <w:sz w:val="28"/>
          <w:szCs w:val="28"/>
        </w:rPr>
        <w:t xml:space="preserve"> год реализован в полном объеме.</w:t>
      </w:r>
    </w:p>
    <w:p w:rsidR="006913DE" w:rsidRPr="000A4C10" w:rsidRDefault="006913DE" w:rsidP="006D414E">
      <w:pPr>
        <w:pStyle w:val="Style2"/>
        <w:widowControl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A4C10">
        <w:rPr>
          <w:rFonts w:ascii="Times New Roman" w:hAnsi="Times New Roman"/>
          <w:bCs/>
          <w:sz w:val="28"/>
          <w:szCs w:val="28"/>
        </w:rPr>
        <w:t>В 20</w:t>
      </w:r>
      <w:r w:rsidR="00284CD2">
        <w:rPr>
          <w:rFonts w:ascii="Times New Roman" w:hAnsi="Times New Roman"/>
          <w:bCs/>
          <w:sz w:val="28"/>
          <w:szCs w:val="28"/>
        </w:rPr>
        <w:t>2</w:t>
      </w:r>
      <w:r w:rsidR="00464FA0">
        <w:rPr>
          <w:rFonts w:ascii="Times New Roman" w:hAnsi="Times New Roman"/>
          <w:bCs/>
          <w:sz w:val="28"/>
          <w:szCs w:val="28"/>
        </w:rPr>
        <w:t>1</w:t>
      </w:r>
      <w:r w:rsidRPr="000A4C10">
        <w:rPr>
          <w:rFonts w:ascii="Times New Roman" w:hAnsi="Times New Roman"/>
          <w:bCs/>
          <w:sz w:val="28"/>
          <w:szCs w:val="28"/>
        </w:rPr>
        <w:t xml:space="preserve"> году проведено 4 заседания АНК:</w:t>
      </w:r>
    </w:p>
    <w:p w:rsidR="006913DE" w:rsidRPr="000A4C10" w:rsidRDefault="006913DE" w:rsidP="006913DE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E52CB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1-е заседание, </w:t>
      </w:r>
      <w:r w:rsidR="00493F57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года, </w:t>
      </w:r>
      <w:r w:rsidR="006E52CB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№1, 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на котором рассмотрен</w:t>
      </w:r>
      <w:r w:rsidR="00493F57" w:rsidRPr="000A4C1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FA0" w:rsidRPr="009908B2" w:rsidRDefault="006913DE" w:rsidP="00464FA0">
      <w:pPr>
        <w:tabs>
          <w:tab w:val="left" w:pos="-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908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 xml:space="preserve">О мерах, принимаемых субъектами системы профилактики по снижению уровня вовлеченности </w:t>
      </w:r>
      <w:proofErr w:type="spellStart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 xml:space="preserve"> в незаконный оборот наркотиков и  результатах деятельности субъектов профилактики по раннему выявлению незаконного потребления наркотиков в 2020 году и задачи на 2021 год</w:t>
      </w:r>
      <w:r w:rsidR="00464FA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>ыступающий:</w:t>
      </w:r>
      <w:r w:rsidR="0046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>Райгородский</w:t>
      </w:r>
      <w:proofErr w:type="spellEnd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 xml:space="preserve"> Борис Аркадьевич, руководитель аппарата антинаркотической комиссии </w:t>
      </w:r>
      <w:proofErr w:type="spellStart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464FA0"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64FA0" w:rsidRPr="00464FA0" w:rsidRDefault="00464FA0" w:rsidP="0046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A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ab/>
        <w:t>О состоянии наркологического учета лиц, употребляющих наркотические средства. Динамика показателей наркологического учета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ыступающий</w:t>
      </w:r>
      <w:proofErr w:type="gramEnd"/>
      <w:r w:rsidRPr="00464FA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Геннадий Павлович, врач психиатр – нарколог ГБМУЗ ЛО «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 межрайонная больница»</w:t>
      </w:r>
      <w:r w:rsidR="00D766DE" w:rsidRPr="00D76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CD2" w:rsidRPr="009908B2" w:rsidRDefault="00464FA0" w:rsidP="00464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A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ab/>
        <w:t>О результатах работы правоохранительных органов по выявлению и пресечению преступлений и правонарушений в сфере незаконного оборота наркотических средств по итогам 2020 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ыступающий</w:t>
      </w:r>
      <w:proofErr w:type="gramEnd"/>
      <w:r w:rsidRPr="00464FA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284CD2" w:rsidRPr="00990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CD2" w:rsidRDefault="00464FA0" w:rsidP="00880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A0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ab/>
        <w:t>О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ыступающие: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4FA0">
        <w:rPr>
          <w:rFonts w:ascii="Times New Roman" w:eastAsia="Times New Roman" w:hAnsi="Times New Roman" w:cs="Times New Roman"/>
          <w:sz w:val="28"/>
          <w:szCs w:val="28"/>
        </w:rPr>
        <w:t>Хабаров</w:t>
      </w:r>
      <w:proofErr w:type="gram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Алексей Евгеньевич, глава администрации  Ям-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Тесовского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Султанов Марс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Минзагитович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, глава администрации 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Оредежского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FA0" w:rsidRDefault="00464FA0" w:rsidP="00880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Об обеспечении занятости молодежи, как социальной функции в профилактической антинаркотической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ступающая</w:t>
      </w:r>
      <w:proofErr w:type="gramEnd"/>
      <w:r w:rsidRPr="00464FA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Васильева Елена Владимировна, директор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филиала ГКУ «Центр занятости населения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FA0" w:rsidRDefault="00464FA0" w:rsidP="00880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Плана мероприятий по реализации Стратегии государственной антинаркотической политики Российской Федерации  на период до 2030 года на территории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(Антинаркотический план на 2021 - 2030 годы):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>ыступающая</w:t>
      </w:r>
      <w:proofErr w:type="gramEnd"/>
      <w:r w:rsidRPr="00464FA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Лепешкина Наталья Анатольевна – секретарь антинаркотической комиссии  администрации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8B2" w:rsidRPr="009908B2" w:rsidRDefault="009908B2" w:rsidP="00880D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566AC" w:rsidRPr="006566AC" w:rsidRDefault="006913DE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2-е заседание, проведено 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протокол №2, на котором  рассмотрено 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 w:rsidR="00464FA0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57A24" w:rsidRPr="000B7133" w:rsidRDefault="00464FA0" w:rsidP="00464FA0">
      <w:pPr>
        <w:numPr>
          <w:ilvl w:val="0"/>
          <w:numId w:val="19"/>
        </w:numPr>
        <w:tabs>
          <w:tab w:val="left" w:pos="-1134"/>
        </w:tabs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133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с несовершеннолетними мероприятий по профилактике наркомании и привитию здорового образа жизни в период летней оздоровительной кампании,  выступающие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Красий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Викторовна, председатель комитета образования администрации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Карпова Инга Юрьевна – исполняющая обязанности заведующего  отделом молодежной политики,  спорта и культуры администрации </w:t>
      </w:r>
      <w:proofErr w:type="spellStart"/>
      <w:r w:rsidRPr="00464FA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B7133" w:rsidRPr="000B7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F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Зимникова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Ивановна, заведующая отделом по обеспечению деятельности комиссии по делам несовершеннолетних и их защите</w:t>
      </w:r>
      <w:r w:rsidR="000B71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7133" w:rsidRDefault="00557A24" w:rsidP="000B713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О  мерах по обеспечению безопасности в местах массового пребывания подростков и молодежи, особенно в учреждениях отдыха, оздоровления и занятости несовершеннолетних в период летней оздоровительной кампании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Дегтярев Александр Викторович, начальник 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ОМВД России по </w:t>
      </w:r>
      <w:proofErr w:type="spellStart"/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району,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Красий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Викторовна, председатель комитета образования администрации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A24" w:rsidRPr="00557A24" w:rsidRDefault="00557A24" w:rsidP="000B713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О результатах проведенных мероприятия по выявлению фактов распространения наркотических средств и сильнодействующих веществ в образовательных организациях системы среднего и высшего образования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Красий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Викторовна, председатель комитета образования администрации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A24" w:rsidRDefault="00557A24" w:rsidP="000B713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предупреждении наркотизации и алкоголизации населения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посредством организации культурно-массовых и физкультурно-спортивных мероприятий, направленных на формирование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здорового образа  жизни граждан, в том числе  с использованием ресурса молодежного волонтерского движения и общественных объединений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Карпова Инга Юрьевна – исполняющая обязанности заведующего  отделом молодежной политики, спорта и культуры администрации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7133" w:rsidRDefault="000B7133" w:rsidP="000B713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проведения в районе антинаркотической акции «Область без наркотиков» и мероприятий приуроченных к Международному дню борьбы с наркоманией и других профилактических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Красий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Викторовна, председатель комитета образования администрации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Карпова Инга Юрьевна – исполняющий обязанности заведующего  отделом молодежной политики,  спорта и культуры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Байкова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Владимировна, глава администрации 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Толмачевского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566AC" w:rsidRPr="006566AC" w:rsidRDefault="006566AC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566AC" w:rsidRPr="006566AC" w:rsidRDefault="006566AC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3-е заседание, проведено 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 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0B713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протокол №3, на котором рассмотрено 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B7133" w:rsidRDefault="000B7133" w:rsidP="000B7133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7133">
        <w:rPr>
          <w:rFonts w:ascii="Times New Roman" w:hAnsi="Times New Roman"/>
          <w:sz w:val="28"/>
          <w:szCs w:val="28"/>
        </w:rPr>
        <w:t xml:space="preserve">О результатах работы правоохранительных органов по выявлению и пресечению преступлений и правонарушений в сфере незаконного оборота наркотических средств по итогам 1 полугодия 2021 года, </w:t>
      </w:r>
      <w:proofErr w:type="gramStart"/>
      <w:r w:rsidRPr="000B7133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Pr="000B713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33">
        <w:rPr>
          <w:rFonts w:ascii="Times New Roman" w:hAnsi="Times New Roman"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Pr="000B7133">
        <w:rPr>
          <w:rFonts w:ascii="Times New Roman" w:hAnsi="Times New Roman"/>
          <w:sz w:val="28"/>
          <w:szCs w:val="28"/>
        </w:rPr>
        <w:t>Лужскому</w:t>
      </w:r>
      <w:proofErr w:type="spellEnd"/>
      <w:r w:rsidRPr="000B7133">
        <w:rPr>
          <w:rFonts w:ascii="Times New Roman" w:hAnsi="Times New Roman"/>
          <w:sz w:val="28"/>
          <w:szCs w:val="28"/>
        </w:rPr>
        <w:t xml:space="preserve"> району</w:t>
      </w:r>
      <w:r w:rsidR="00D766DE" w:rsidRPr="000B713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B7133" w:rsidRPr="000B7133" w:rsidRDefault="000B7133" w:rsidP="000B7133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О проводимой работе по выявлению лиц (в том числе несовершеннолетних), склонных к употреблению наркотических и психотропных веществ и наблюдения за ними. </w:t>
      </w:r>
    </w:p>
    <w:p w:rsidR="000B7133" w:rsidRPr="000B7133" w:rsidRDefault="000B7133" w:rsidP="000B7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взаимодействия с общественными организациями в сфере противодействия незаконному обороту наркотических и психотропных веществ, а также токсикомании, алкоголизма и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6AC" w:rsidRPr="006566AC" w:rsidRDefault="000B7133" w:rsidP="00136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133">
        <w:rPr>
          <w:rFonts w:ascii="Times New Roman" w:eastAsia="Times New Roman" w:hAnsi="Times New Roman" w:cs="Times New Roman"/>
          <w:sz w:val="28"/>
          <w:szCs w:val="28"/>
        </w:rPr>
        <w:t>Организация работы с семьями, находящимися в социально-опасном положении по профилактике алкоголизма и наркомании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0B7133">
        <w:rPr>
          <w:rFonts w:ascii="Times New Roman" w:eastAsia="Times New Roman" w:hAnsi="Times New Roman" w:cs="Times New Roman"/>
          <w:sz w:val="28"/>
          <w:szCs w:val="28"/>
        </w:rPr>
        <w:t>ыступающие: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7133">
        <w:rPr>
          <w:rFonts w:ascii="Times New Roman" w:eastAsia="Times New Roman" w:hAnsi="Times New Roman" w:cs="Times New Roman"/>
          <w:sz w:val="28"/>
          <w:szCs w:val="28"/>
        </w:rPr>
        <w:t>Райфура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 – ведущий специалист комитета образования администрации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Седлецкая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Тамара Валерьевна, руководитель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института (филиал) Ленинградского государственного университета им.  А.С. Пушкина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Юсупова Елена Викторовна, заместитель директора по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13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133">
        <w:rPr>
          <w:rFonts w:ascii="Times New Roman" w:eastAsia="Times New Roman" w:hAnsi="Times New Roman" w:cs="Times New Roman"/>
          <w:sz w:val="28"/>
          <w:szCs w:val="28"/>
        </w:rPr>
        <w:t>- воспитательной работе  ГАОУ СПО ЛО «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агропромышленный техникум»,</w:t>
      </w:r>
      <w:r w:rsidR="00136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Зимникова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Ивановна, заведующая отделом по обеспечению деятельности комиссии по делам несовершеннолетних и их защите</w:t>
      </w:r>
      <w:r w:rsidR="00136E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Нигай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Геннадий Павлович, врач психиатр</w:t>
      </w:r>
      <w:proofErr w:type="gram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– нарколог ГБМУЗ ЛО «</w:t>
      </w:r>
      <w:proofErr w:type="spellStart"/>
      <w:r w:rsidRPr="000B7133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0B7133">
        <w:rPr>
          <w:rFonts w:ascii="Times New Roman" w:eastAsia="Times New Roman" w:hAnsi="Times New Roman" w:cs="Times New Roman"/>
          <w:sz w:val="28"/>
          <w:szCs w:val="28"/>
        </w:rPr>
        <w:t xml:space="preserve">  межрайонная больница»</w:t>
      </w:r>
      <w:r w:rsidR="00136ED9">
        <w:rPr>
          <w:rFonts w:ascii="Calibri" w:eastAsia="Times New Roman" w:hAnsi="Calibri" w:cs="Times New Roman"/>
        </w:rPr>
        <w:t>.</w:t>
      </w:r>
    </w:p>
    <w:p w:rsidR="00184B74" w:rsidRDefault="006566AC" w:rsidP="000B7133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проводимых в образовательных организациях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информационно-пропагандистских мероприятий, направленных на формирование здорового образа жизни, предупреждения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наркомании и повышения правовой культуры учащихся и их родителей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proofErr w:type="gramEnd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Райфура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Александровна, ведущий специалист комитета образования администрации </w:t>
      </w:r>
      <w:proofErr w:type="spellStart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Седлецкая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Тамара Валерьевна, руководитель 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института (филиал) Ленинградского государственного университета им.  А.С. Пушкина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Юсупова Елена Викторовна, заместитель директора по учебн</w:t>
      </w:r>
      <w:proofErr w:type="gram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воспитательной работе  ГАОУ СПО ЛО «</w:t>
      </w:r>
      <w:proofErr w:type="spellStart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>Лужский</w:t>
      </w:r>
      <w:proofErr w:type="spellEnd"/>
      <w:r w:rsidR="000B7133" w:rsidRPr="000B71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агропромышленный техникум»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6ED9" w:rsidRDefault="006566AC" w:rsidP="00136ED9">
      <w:pPr>
        <w:tabs>
          <w:tab w:val="left" w:pos="0"/>
        </w:tabs>
        <w:spacing w:after="0" w:line="240" w:lineRule="auto"/>
        <w:ind w:right="141"/>
        <w:jc w:val="both"/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проводимой профилактической работе и организации трудовой занятости осужденных, состоящих на учете в филиале по 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Ленинградской области ФКУ УИИ УФСИН России  по г. Санкт-Петербургу и Ленинградской области за преступления в сфере незаконного оборота наркотиков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Жарков Дмитрий Александрович, начальник филиала по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району Ленинградской области ФКУ УИИ УФСНП России по г. Санкт-Петербургу и Ленинградской области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Васильева Елена Владимировна, директор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ГКУ «Центр занятости населения Ленинградской области»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6ED9" w:rsidRPr="00136ED9">
        <w:t xml:space="preserve"> </w:t>
      </w:r>
    </w:p>
    <w:p w:rsidR="006566AC" w:rsidRPr="006566AC" w:rsidRDefault="00136ED9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D9">
        <w:rPr>
          <w:rFonts w:ascii="Times New Roman" w:hAnsi="Times New Roman" w:cs="Times New Roman"/>
          <w:sz w:val="24"/>
          <w:szCs w:val="24"/>
        </w:rPr>
        <w:t>5.</w:t>
      </w:r>
      <w:r>
        <w:tab/>
      </w:r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исполнении ранее принятых решений Антинаркотической комиссии </w:t>
      </w:r>
      <w:proofErr w:type="spellStart"/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Лепешкина Наталья Анатольевна – секретарь антинаркотической комиссии </w:t>
      </w:r>
      <w:proofErr w:type="spellStart"/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66AC" w:rsidRDefault="006566AC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913DE" w:rsidRPr="000A4C10" w:rsidRDefault="00BC4BC2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</w:t>
      </w:r>
      <w:r w:rsidR="00356FE2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-е заседание, </w:t>
      </w:r>
      <w:r w:rsidR="00747C23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356FE2" w:rsidRPr="000A4C10">
        <w:rPr>
          <w:rFonts w:ascii="Times New Roman" w:eastAsia="Times New Roman" w:hAnsi="Times New Roman" w:cs="Times New Roman"/>
          <w:bCs/>
          <w:sz w:val="28"/>
          <w:szCs w:val="28"/>
        </w:rPr>
        <w:t>, протокол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>, на котором  рассмотрен</w:t>
      </w:r>
      <w:r w:rsidR="00747C23" w:rsidRPr="000A4C1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C4BC2" w:rsidRDefault="006913DE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реализации муниципальной целевой программы  «Развитие молодежного потенциала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 в части подпрограммы «Профилактика асоциального поведения в молодежной среде»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ыступающая: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Карпова Инга Юрьевна – исполняющая обязанности заведующего  отделом молодежной политики, спорта и культуры администрации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13DE" w:rsidRPr="000A4C10" w:rsidRDefault="006913DE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О результатах проведения в 2021 году Всероссийских и областных акций, направленных на борьбу с наркоманией.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Об эффективности проведения в 2021 году профилактических операций и акций антинаркотической направленности на территории района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ыступающие: </w:t>
      </w:r>
      <w:proofErr w:type="gram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Райфура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Александровна, ведущий специалист комитета образования администрации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Карпова Инга Юрьевна – исполняющая обязанности заведующего  отделом молодежной политики,  спорта и культуры админи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страции </w:t>
      </w:r>
      <w:proofErr w:type="spellStart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района,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Зимникова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 Ивановна, заведующая отделом по обеспечению деятельности комиссии по делам несовершеннолетних и их защите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913DE" w:rsidRPr="000A4C10" w:rsidRDefault="006913DE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Об эффективности деятельности правоохранительных органов по проведению рейдовой работы, в том числе в местах массового пребывания молодежи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ыступающий: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Дегтярев Александр Викторович, начальник ОМВД России по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Лужскому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13DE" w:rsidRDefault="006913DE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Об итогах работы антинаркотической комиссии в 2021 году и плане работы на 2022 год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ыступающий: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Райгородский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Борис Аркадьевич, руководитель аппарата антинаркотической комиссии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6ED9" w:rsidRDefault="00BC4BC2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Утверждение Плана работы антинаркотической комиссии на 2022 год</w:t>
      </w:r>
      <w:proofErr w:type="gramStart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Лепешкина Наталья Анатольевна – секретарь антинаркотической комиссии  администрации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4BC2" w:rsidRPr="00457FE9" w:rsidRDefault="00BC4BC2" w:rsidP="00136ED9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исполнении ранее принятых решений Антинаркотической комиссии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ыступающ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proofErr w:type="gram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Лепешкина Наталья Анатольевна – секретарь антинаркотической комиссии </w:t>
      </w:r>
      <w:proofErr w:type="spellStart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36ED9" w:rsidRPr="00136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0C6C" w:rsidRPr="00457FE9" w:rsidRDefault="006913DE" w:rsidP="00610C6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93F57" w:rsidRPr="00457FE9">
        <w:rPr>
          <w:rFonts w:ascii="Times New Roman" w:eastAsia="Times New Roman" w:hAnsi="Times New Roman" w:cs="Times New Roman"/>
          <w:bCs/>
          <w:sz w:val="28"/>
          <w:szCs w:val="28"/>
        </w:rPr>
        <w:t>Решение заседания исполнено, в соответствии с  установленными сроками, субъекты профилактики своевременно представили свои отчеты</w:t>
      </w:r>
      <w:r w:rsidR="00BC4BC2" w:rsidRPr="00457FE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C10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части решений по данному заседанию в настоящее время находится на контроле, в соответствии с установленными сроками</w:t>
      </w:r>
      <w:r w:rsidR="00610C6C" w:rsidRPr="00457F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3111" w:rsidRPr="00457FE9" w:rsidRDefault="00FE3111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B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4 заседания АНК,  все заседания проведены в соответствии, и в срок  с утвержденным планом работы АНК на 20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B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414E" w:rsidRDefault="00D02468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антинаркотической комиссии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–</w:t>
      </w:r>
      <w:r w:rsidR="009419B7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Намлиев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Ю.В. присутствовал на 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6D41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BA6" w:rsidRPr="00457FE9" w:rsidRDefault="006D414E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антинаркотической комиссии </w:t>
      </w:r>
      <w:proofErr w:type="spellStart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– начальник ОМВД России по </w:t>
      </w:r>
      <w:proofErr w:type="spellStart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району Дегтярев А.В. присутствовал на </w:t>
      </w:r>
      <w:r w:rsidR="001F2B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9B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1F2B3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</w:t>
      </w:r>
      <w:proofErr w:type="spellStart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1F2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68" w:rsidRPr="00457FE9" w:rsidRDefault="00D02468" w:rsidP="00D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Члены антинаркотической комиссии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полном составе присутствовали на </w:t>
      </w:r>
      <w:r w:rsidR="00D01E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-х заседани</w:t>
      </w:r>
      <w:r w:rsidR="00115DFB" w:rsidRPr="00457FE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</w:t>
      </w:r>
      <w:proofErr w:type="spellStart"/>
      <w:r w:rsidRPr="00457FE9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115DFB" w:rsidRPr="00457FE9" w:rsidRDefault="00115DFB" w:rsidP="006D414E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57FE9">
        <w:rPr>
          <w:rFonts w:ascii="Times New Roman" w:hAnsi="Times New Roman"/>
          <w:bCs/>
          <w:sz w:val="28"/>
          <w:szCs w:val="28"/>
        </w:rPr>
        <w:t xml:space="preserve">В соответствии с планом антинаркотической комиссии </w:t>
      </w:r>
      <w:proofErr w:type="spellStart"/>
      <w:r w:rsidRPr="00457FE9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457FE9">
        <w:rPr>
          <w:rFonts w:ascii="Times New Roman" w:hAnsi="Times New Roman"/>
          <w:bCs/>
          <w:sz w:val="28"/>
          <w:szCs w:val="28"/>
        </w:rPr>
        <w:t xml:space="preserve"> муниципального района на 20</w:t>
      </w:r>
      <w:r w:rsidR="003161EA" w:rsidRPr="00457FE9">
        <w:rPr>
          <w:rFonts w:ascii="Times New Roman" w:hAnsi="Times New Roman"/>
          <w:bCs/>
          <w:sz w:val="28"/>
          <w:szCs w:val="28"/>
        </w:rPr>
        <w:t>2</w:t>
      </w:r>
      <w:r w:rsidR="009419B7">
        <w:rPr>
          <w:rFonts w:ascii="Times New Roman" w:hAnsi="Times New Roman"/>
          <w:bCs/>
          <w:sz w:val="28"/>
          <w:szCs w:val="28"/>
        </w:rPr>
        <w:t>1</w:t>
      </w:r>
      <w:r w:rsidRPr="00457FE9">
        <w:rPr>
          <w:rFonts w:ascii="Times New Roman" w:hAnsi="Times New Roman"/>
          <w:bCs/>
          <w:sz w:val="28"/>
          <w:szCs w:val="28"/>
        </w:rPr>
        <w:t xml:space="preserve"> год, целями </w:t>
      </w:r>
      <w:proofErr w:type="gramStart"/>
      <w:r w:rsidRPr="00457FE9">
        <w:rPr>
          <w:rFonts w:ascii="Times New Roman" w:hAnsi="Times New Roman"/>
          <w:bCs/>
          <w:sz w:val="28"/>
          <w:szCs w:val="28"/>
        </w:rPr>
        <w:t>деятельности субъектов системы профилактики наркомании</w:t>
      </w:r>
      <w:proofErr w:type="gramEnd"/>
      <w:r w:rsidRPr="00457FE9">
        <w:rPr>
          <w:rFonts w:ascii="Times New Roman" w:hAnsi="Times New Roman"/>
          <w:bCs/>
          <w:sz w:val="28"/>
          <w:szCs w:val="28"/>
        </w:rPr>
        <w:t xml:space="preserve"> являлись: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сокращение немедицинского потребления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формирование негативного отношения к немедицинскому потреблению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существенное снижение спроса на них;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увеличение числа подростков и молодежи, ведущих здоровый образ жизни.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В отчетный период основными задачами деятельности  антинаркотической  комиссии </w:t>
      </w:r>
      <w:proofErr w:type="spellStart"/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субъектов системы профилактики наркомании являлись: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проведение активной  антинаркотической  пропаганды;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организация и проведение антинаркотических профилактических мероприятий среди молодежи и групп риска немедицинского потребления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организация профилактической работы и развитие  системы  раннего  выявления немедицинского потребления наркотиков  в  образовательных учреждениях;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создание условий  для участия граждан в антинаркотической деятельности, формирование и поддержка волонтерского   молодежного антинаркотического движения, общественных антинаркотических объединений и организаций, занимающихся профилактикой наркомании.</w:t>
      </w:r>
      <w:r w:rsidRPr="0045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357" w:rsidRPr="00601357" w:rsidRDefault="00115DFB" w:rsidP="00601357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1F73BA" w:rsidRPr="00457FE9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задач комитетом образования администрации </w:t>
      </w:r>
      <w:proofErr w:type="spellStart"/>
      <w:r w:rsidR="001F73BA" w:rsidRPr="00457FE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F73BA" w:rsidRPr="00457FE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2263FD" w:rsidRPr="00457FE9">
        <w:rPr>
          <w:rFonts w:ascii="Times New Roman" w:hAnsi="Times New Roman" w:cs="Times New Roman"/>
          <w:sz w:val="28"/>
          <w:szCs w:val="28"/>
        </w:rPr>
        <w:t>в</w:t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 течение второй половины 20</w:t>
      </w:r>
      <w:r w:rsidR="00D01ECA">
        <w:rPr>
          <w:rFonts w:ascii="Times New Roman" w:hAnsi="Times New Roman" w:cs="Times New Roman"/>
          <w:sz w:val="28"/>
          <w:szCs w:val="28"/>
        </w:rPr>
        <w:t>20</w:t>
      </w:r>
      <w:r w:rsidR="00820625" w:rsidRPr="00457FE9">
        <w:rPr>
          <w:rFonts w:ascii="Times New Roman" w:hAnsi="Times New Roman" w:cs="Times New Roman"/>
          <w:sz w:val="28"/>
          <w:szCs w:val="28"/>
        </w:rPr>
        <w:t>-202</w:t>
      </w:r>
      <w:r w:rsidR="00D01ECA">
        <w:rPr>
          <w:rFonts w:ascii="Times New Roman" w:hAnsi="Times New Roman" w:cs="Times New Roman"/>
          <w:sz w:val="28"/>
          <w:szCs w:val="28"/>
        </w:rPr>
        <w:t>1</w:t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 и первой половины 202</w:t>
      </w:r>
      <w:r w:rsidR="00D01ECA">
        <w:rPr>
          <w:rFonts w:ascii="Times New Roman" w:hAnsi="Times New Roman" w:cs="Times New Roman"/>
          <w:sz w:val="28"/>
          <w:szCs w:val="28"/>
        </w:rPr>
        <w:t>1</w:t>
      </w:r>
      <w:r w:rsidR="00820625" w:rsidRPr="00457FE9">
        <w:rPr>
          <w:rFonts w:ascii="Times New Roman" w:hAnsi="Times New Roman" w:cs="Times New Roman"/>
          <w:sz w:val="28"/>
          <w:szCs w:val="28"/>
        </w:rPr>
        <w:t>-202</w:t>
      </w:r>
      <w:r w:rsidR="00D01ECA">
        <w:rPr>
          <w:rFonts w:ascii="Times New Roman" w:hAnsi="Times New Roman" w:cs="Times New Roman"/>
          <w:sz w:val="28"/>
          <w:szCs w:val="28"/>
        </w:rPr>
        <w:t>2</w:t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 учебных годов в муниципальных образовательных организациях проводились мероприятия антинаркотической направленности. </w:t>
      </w:r>
      <w:r w:rsidR="00601357" w:rsidRPr="00601357">
        <w:rPr>
          <w:rFonts w:ascii="Times New Roman" w:hAnsi="Times New Roman" w:cs="Times New Roman"/>
          <w:sz w:val="28"/>
          <w:szCs w:val="28"/>
        </w:rPr>
        <w:t xml:space="preserve">Согласно муниципальной программе «Современное образование в </w:t>
      </w:r>
      <w:proofErr w:type="spellStart"/>
      <w:r w:rsidR="00601357" w:rsidRPr="00601357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601357" w:rsidRPr="00601357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2019-2024 годы» </w:t>
      </w:r>
      <w:r w:rsidR="00601357" w:rsidRPr="00601357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профилактике наркомании, </w:t>
      </w:r>
      <w:r w:rsidR="00601357" w:rsidRPr="00601357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proofErr w:type="spellStart"/>
      <w:r w:rsidR="00601357" w:rsidRPr="0060135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01357" w:rsidRPr="00601357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муниципальных образовательных организаций ведется в направлении ф</w:t>
      </w:r>
      <w:r w:rsidR="00601357" w:rsidRPr="00601357">
        <w:rPr>
          <w:rFonts w:ascii="Times New Roman" w:hAnsi="Times New Roman" w:cs="Times New Roman"/>
          <w:sz w:val="28"/>
          <w:szCs w:val="28"/>
        </w:rPr>
        <w:t>ормирования навыков здорового образа жизни.</w:t>
      </w:r>
      <w:r w:rsidR="00601357">
        <w:rPr>
          <w:rFonts w:ascii="Times New Roman" w:hAnsi="Times New Roman" w:cs="Times New Roman"/>
          <w:sz w:val="28"/>
          <w:szCs w:val="28"/>
        </w:rPr>
        <w:t xml:space="preserve"> </w:t>
      </w:r>
      <w:r w:rsidR="00601357" w:rsidRPr="00601357">
        <w:rPr>
          <w:rFonts w:ascii="Times New Roman" w:hAnsi="Times New Roman" w:cs="Times New Roman"/>
          <w:sz w:val="28"/>
          <w:szCs w:val="28"/>
        </w:rPr>
        <w:t xml:space="preserve">Формирование навыков проводится через систему учебной и </w:t>
      </w:r>
      <w:proofErr w:type="spellStart"/>
      <w:r w:rsidR="00601357" w:rsidRPr="0060135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01357" w:rsidRPr="00601357">
        <w:rPr>
          <w:rFonts w:ascii="Times New Roman" w:hAnsi="Times New Roman" w:cs="Times New Roman"/>
          <w:sz w:val="28"/>
          <w:szCs w:val="28"/>
        </w:rPr>
        <w:t xml:space="preserve"> деятельности с привлечением всех участников образовательного процесса.</w:t>
      </w:r>
      <w:r w:rsidR="00601357">
        <w:rPr>
          <w:rFonts w:ascii="Times New Roman" w:hAnsi="Times New Roman" w:cs="Times New Roman"/>
          <w:sz w:val="28"/>
          <w:szCs w:val="28"/>
        </w:rPr>
        <w:t xml:space="preserve"> </w:t>
      </w:r>
      <w:r w:rsidR="00601357" w:rsidRPr="00601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proofErr w:type="spellStart"/>
      <w:r w:rsidR="00601357" w:rsidRPr="00601357">
        <w:rPr>
          <w:rFonts w:ascii="Times New Roman" w:eastAsia="Calibri" w:hAnsi="Times New Roman" w:cs="Times New Roman"/>
          <w:sz w:val="28"/>
          <w:szCs w:val="28"/>
          <w:lang w:eastAsia="en-US"/>
        </w:rPr>
        <w:t>внеучебной</w:t>
      </w:r>
      <w:proofErr w:type="spellEnd"/>
      <w:r w:rsidR="00601357" w:rsidRPr="00601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организация работы по профилактике наркозависимости, формированию здорового образа жизни постоянно строится в соответствии с разработанным в каждой образовательной организации планом воспитательной работы.</w:t>
      </w:r>
    </w:p>
    <w:p w:rsidR="00D01ECA" w:rsidRPr="003F0F9A" w:rsidRDefault="00601357" w:rsidP="006013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01ECA" w:rsidRPr="003F0F9A">
        <w:rPr>
          <w:rFonts w:ascii="Times New Roman" w:hAnsi="Times New Roman" w:cs="Times New Roman"/>
          <w:sz w:val="28"/>
          <w:szCs w:val="28"/>
        </w:rPr>
        <w:t xml:space="preserve"> 2021-2022 учебном году, социально-психологическое тестирование проведено в период с 15 сентября 2021 года по 01 ноября 2021 года для учащихся, достигших возраста 13 лет, начиная с 7 класса, и старше, в соответствии с постановлением администрации </w:t>
      </w:r>
      <w:proofErr w:type="spellStart"/>
      <w:r w:rsidR="00D01ECA" w:rsidRPr="003F0F9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01ECA" w:rsidRPr="003F0F9A">
        <w:rPr>
          <w:rFonts w:ascii="Times New Roman" w:hAnsi="Times New Roman" w:cs="Times New Roman"/>
          <w:sz w:val="28"/>
          <w:szCs w:val="28"/>
        </w:rPr>
        <w:t xml:space="preserve"> муниципального района от 13.09.2021 г. № 2926 «О проведении </w:t>
      </w:r>
      <w:r w:rsidR="00D01ECA" w:rsidRPr="00B37C18">
        <w:rPr>
          <w:rFonts w:ascii="Times New Roman" w:hAnsi="Times New Roman" w:cs="Times New Roman"/>
          <w:sz w:val="28"/>
          <w:szCs w:val="28"/>
        </w:rPr>
        <w:t>социально - психологического тестирования учащихся общеобразовательных организаций в 2021-2022 учебном году».</w:t>
      </w:r>
      <w:proofErr w:type="gramEnd"/>
      <w:r w:rsidR="00B37C18" w:rsidRPr="00B37C18">
        <w:rPr>
          <w:rFonts w:ascii="Times New Roman" w:hAnsi="Times New Roman" w:cs="Times New Roman"/>
          <w:sz w:val="28"/>
          <w:szCs w:val="28"/>
        </w:rPr>
        <w:t xml:space="preserve"> Так, по сравнению с 2020-2021 учебным годом, количество прошедших тестирование увеличилось на 40 человек и составило 98,3% от общего количества учащихся, подлежащих социально-психологическому тестированию. </w:t>
      </w:r>
      <w:r w:rsidR="00B37C18" w:rsidRPr="00B37C18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Планируется увеличить охват тестируемых от общего количества учащихся и уменьшить количество отказов от тестирования.</w:t>
      </w:r>
    </w:p>
    <w:p w:rsidR="00601357" w:rsidRPr="00601357" w:rsidRDefault="00601357" w:rsidP="00601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3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проведении социально-психологического тестирования в 2020-2021 учебном году были приняты меры по расширению охвата учащихся муниципальных общеобразовательных организаций и по усилению мотивационного воздействия на них для участия в тестировании. Так, по сравнению с 2019-2020 учебным годом, охват тестированием увеличился на 1,2 % (в 2019 г. - 97,1 % от общего количества учащихся, подлежащих социально-психологическому тестированию, в 2020 г. - 98,3 %). Также сократилось количество отказов от прохождения тестирования на 4,10% (в 2019 г. - 87,5% от общего количества учащихся, не прошедших тестирование, в 2020 г. - 83,4%).</w:t>
      </w:r>
    </w:p>
    <w:p w:rsidR="00D01ECA" w:rsidRPr="003F0F9A" w:rsidRDefault="00601357" w:rsidP="006013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ECA" w:rsidRPr="003F0F9A">
        <w:rPr>
          <w:rFonts w:ascii="Times New Roman" w:hAnsi="Times New Roman" w:cs="Times New Roman"/>
          <w:sz w:val="28"/>
          <w:szCs w:val="28"/>
        </w:rPr>
        <w:t xml:space="preserve">Перед началом тестирования классные руководители, педагоги-психологи и социальные педагоги провели разъяснительную работу с родителями и учащимися, с целью предупреждения отказа от участия в социально-психологическом тестировании. Дополнительно были приняты меры по увеличению охвата тестированием учащихся и по усилению мотивационного воздействия на них для участия в тестировании. </w:t>
      </w:r>
    </w:p>
    <w:p w:rsidR="009419B7" w:rsidRDefault="006D6808" w:rsidP="006D6808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8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по делам несовершеннолетних и защите их прав при администрации </w:t>
      </w:r>
      <w:proofErr w:type="spellStart"/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>Лужского</w:t>
      </w:r>
      <w:proofErr w:type="spellEnd"/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 w:rsid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проводятся </w:t>
      </w:r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</w:t>
      </w:r>
      <w:r w:rsidR="009419B7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профилактике</w:t>
      </w:r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безнадзорности и правонарушений несовершеннолетних, профилактики употребления и распространения психотропных и наркотических веществ, алкоголизма и </w:t>
      </w:r>
      <w:proofErr w:type="spellStart"/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419B7">
        <w:rPr>
          <w:rFonts w:ascii="Times New Roman" w:eastAsia="Calibri" w:hAnsi="Times New Roman" w:cs="Times New Roman"/>
          <w:sz w:val="28"/>
          <w:szCs w:val="28"/>
          <w:lang w:eastAsia="en-US"/>
        </w:rPr>
        <w:t>Лужского</w:t>
      </w:r>
      <w:proofErr w:type="spellEnd"/>
      <w:r w:rsid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  <w:r w:rsidR="009419B7" w:rsidRPr="009419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D6808" w:rsidRPr="006D6808" w:rsidRDefault="009419B7" w:rsidP="006D6808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D6808" w:rsidRPr="006D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молодежной политики, спорта и культуры администрации </w:t>
      </w:r>
      <w:proofErr w:type="spellStart"/>
      <w:r w:rsidR="006D6808" w:rsidRPr="006D6808">
        <w:rPr>
          <w:rFonts w:ascii="Times New Roman" w:eastAsia="Calibri" w:hAnsi="Times New Roman" w:cs="Times New Roman"/>
          <w:sz w:val="28"/>
          <w:szCs w:val="28"/>
          <w:lang w:eastAsia="en-US"/>
        </w:rPr>
        <w:t>Лужского</w:t>
      </w:r>
      <w:proofErr w:type="spellEnd"/>
      <w:r w:rsidR="006D6808" w:rsidRPr="006D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в сфере профилактики наркомании </w:t>
      </w:r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организации и проведению мероприятий в целях профилактики наркомании среди молодежи. Лучшим вариантом профилактики по употреблению и распространению наркотических веществ являются занятия физической культурой и спортом, тренировки и проведение соревнований по различным видам спорта, проведение профилактических бесед и акций, направленных на борьбу с </w:t>
      </w:r>
      <w:proofErr w:type="spellStart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>накроманией</w:t>
      </w:r>
      <w:proofErr w:type="spellEnd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 xml:space="preserve">, а также здоровый и полезный досуг. Отделом молодежной политики, спорта и культуры администрации </w:t>
      </w:r>
      <w:proofErr w:type="spellStart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организуются мероприятия, направленные на борьбу с наркоманией и популяризацию ведения здорового образа жизни. Сведения о планируемых мероприятиях, а также результаты проведенных мероприятий размещаются на сайте администрации </w:t>
      </w:r>
      <w:proofErr w:type="spellStart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6D6808" w:rsidRPr="006D68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также на информационных ресурсах учреждений, проводящих данные мероприятия.</w:t>
      </w:r>
    </w:p>
    <w:p w:rsidR="006D6808" w:rsidRPr="006D6808" w:rsidRDefault="006D6808" w:rsidP="006D6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08">
        <w:rPr>
          <w:rFonts w:ascii="Times New Roman" w:eastAsia="Times New Roman" w:hAnsi="Times New Roman" w:cs="Times New Roman"/>
          <w:sz w:val="28"/>
          <w:szCs w:val="28"/>
        </w:rPr>
        <w:t xml:space="preserve">Активное взаимодействие осуществляется с органами здравоохранения. </w:t>
      </w:r>
      <w:r w:rsidRPr="006D6808">
        <w:rPr>
          <w:rFonts w:ascii="Times New Roman" w:hAnsi="Times New Roman" w:cs="Times New Roman"/>
          <w:sz w:val="28"/>
          <w:szCs w:val="28"/>
        </w:rPr>
        <w:t>Н</w:t>
      </w:r>
      <w:r w:rsidRPr="006D6808">
        <w:rPr>
          <w:rFonts w:ascii="Times New Roman" w:eastAsia="Calibri" w:hAnsi="Times New Roman" w:cs="Times New Roman"/>
          <w:sz w:val="28"/>
          <w:szCs w:val="28"/>
        </w:rPr>
        <w:t>аркологический кабинет гор. Луга входит в состав ГБУЗ ЛО «</w:t>
      </w:r>
      <w:proofErr w:type="spellStart"/>
      <w:r w:rsidRPr="006D6808">
        <w:rPr>
          <w:rFonts w:ascii="Times New Roman" w:eastAsia="Calibri" w:hAnsi="Times New Roman" w:cs="Times New Roman"/>
          <w:sz w:val="28"/>
          <w:szCs w:val="28"/>
        </w:rPr>
        <w:t>Лужская</w:t>
      </w:r>
      <w:proofErr w:type="spellEnd"/>
      <w:r w:rsidRPr="006D6808">
        <w:rPr>
          <w:rFonts w:ascii="Times New Roman" w:eastAsia="Calibri" w:hAnsi="Times New Roman" w:cs="Times New Roman"/>
          <w:sz w:val="28"/>
          <w:szCs w:val="28"/>
        </w:rPr>
        <w:t xml:space="preserve"> межрайонная больница»</w:t>
      </w:r>
      <w:r w:rsidRPr="006D6808">
        <w:rPr>
          <w:rFonts w:ascii="Times New Roman" w:hAnsi="Times New Roman" w:cs="Times New Roman"/>
          <w:sz w:val="28"/>
          <w:szCs w:val="28"/>
        </w:rPr>
        <w:t xml:space="preserve"> </w:t>
      </w:r>
      <w:r w:rsidRPr="006D6808">
        <w:rPr>
          <w:rFonts w:ascii="Times New Roman" w:eastAsia="Calibri" w:hAnsi="Times New Roman" w:cs="Times New Roman"/>
          <w:sz w:val="28"/>
          <w:szCs w:val="28"/>
        </w:rPr>
        <w:t xml:space="preserve">и является одним из субъектов системы профилактики потребления </w:t>
      </w:r>
      <w:proofErr w:type="spellStart"/>
      <w:r w:rsidRPr="006D6808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6D6808">
        <w:rPr>
          <w:rFonts w:ascii="Times New Roman" w:eastAsia="Calibri" w:hAnsi="Times New Roman" w:cs="Times New Roman"/>
          <w:sz w:val="28"/>
          <w:szCs w:val="28"/>
        </w:rPr>
        <w:t xml:space="preserve"> веществ на территории </w:t>
      </w:r>
      <w:proofErr w:type="spellStart"/>
      <w:r w:rsidRPr="006D6808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6D68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района. </w:t>
      </w:r>
      <w:r w:rsidRPr="006D6808">
        <w:rPr>
          <w:rFonts w:ascii="Times New Roman" w:eastAsia="Times New Roman" w:hAnsi="Times New Roman" w:cs="Times New Roman"/>
          <w:sz w:val="28"/>
          <w:szCs w:val="28"/>
        </w:rPr>
        <w:t xml:space="preserve">Наркологический кабинет оказывает только амбулаторную наркологическую помощь. Наркологическая помощь включает обследование, консультирование, диагностику, лечение и </w:t>
      </w:r>
      <w:proofErr w:type="gramStart"/>
      <w:r w:rsidRPr="006D6808">
        <w:rPr>
          <w:rFonts w:ascii="Times New Roman" w:eastAsia="Times New Roman" w:hAnsi="Times New Roman" w:cs="Times New Roman"/>
          <w:sz w:val="28"/>
          <w:szCs w:val="28"/>
        </w:rPr>
        <w:t>медико-социальную</w:t>
      </w:r>
      <w:proofErr w:type="gramEnd"/>
      <w:r w:rsidRPr="006D6808">
        <w:rPr>
          <w:rFonts w:ascii="Times New Roman" w:eastAsia="Times New Roman" w:hAnsi="Times New Roman" w:cs="Times New Roman"/>
          <w:sz w:val="28"/>
          <w:szCs w:val="28"/>
        </w:rPr>
        <w:t xml:space="preserve"> реабилитацию. Курс реабилитации для диспансерных больных после стационарного лечения осуществляется бесплатно.</w:t>
      </w:r>
      <w:r w:rsidRPr="006D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08" w:rsidRPr="006D6808" w:rsidRDefault="006D6808" w:rsidP="006D6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района — п. Межозерный располагается реабилитационный центр для наркологических больных «Добрый </w:t>
      </w:r>
      <w:proofErr w:type="spellStart"/>
      <w:r w:rsidRPr="006D6808">
        <w:rPr>
          <w:rFonts w:ascii="Times New Roman" w:eastAsia="Times New Roman" w:hAnsi="Times New Roman" w:cs="Times New Roman"/>
          <w:sz w:val="28"/>
          <w:szCs w:val="28"/>
        </w:rPr>
        <w:t>саморянин</w:t>
      </w:r>
      <w:proofErr w:type="spellEnd"/>
      <w:r w:rsidRPr="006D6808">
        <w:rPr>
          <w:rFonts w:ascii="Times New Roman" w:eastAsia="Times New Roman" w:hAnsi="Times New Roman" w:cs="Times New Roman"/>
          <w:sz w:val="28"/>
          <w:szCs w:val="28"/>
        </w:rPr>
        <w:t>», который является автономным, самостоятельным и не входит в структуру государственного здравоохранения.</w:t>
      </w:r>
    </w:p>
    <w:p w:rsidR="003638D2" w:rsidRDefault="003638D2" w:rsidP="006D680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Д</w:t>
      </w:r>
      <w:r w:rsidRPr="003638D2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еятельность службы занятости направлена на содействие в трудоустройстве, профессиональном обучении и переобучении, психологической поддержки, социальной адаптации, профориентации граждан разных категорий, в том числе и несовершеннолетних. </w:t>
      </w:r>
    </w:p>
    <w:p w:rsidR="006D6808" w:rsidRPr="006D6808" w:rsidRDefault="006D6808" w:rsidP="006D6808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08">
        <w:rPr>
          <w:rFonts w:ascii="Times New Roman" w:hAnsi="Times New Roman" w:cs="Times New Roman"/>
          <w:sz w:val="28"/>
          <w:szCs w:val="28"/>
        </w:rPr>
        <w:t xml:space="preserve">Филиал по </w:t>
      </w:r>
      <w:proofErr w:type="spellStart"/>
      <w:r w:rsidRPr="006D6808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6D6808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ФКУ УИИ УФСИН России по г. Санкт-Петербургу и Ленинградской области участвует в пределах своей компетенции в индивидуально профилактической работе с несовершеннолетними,  </w:t>
      </w:r>
      <w:proofErr w:type="gramStart"/>
      <w:r w:rsidRPr="006D6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808">
        <w:rPr>
          <w:rFonts w:ascii="Times New Roman" w:hAnsi="Times New Roman" w:cs="Times New Roman"/>
          <w:sz w:val="28"/>
          <w:szCs w:val="28"/>
        </w:rPr>
        <w:t xml:space="preserve"> поведением которых, осуществляется в пределах УИК.</w:t>
      </w:r>
    </w:p>
    <w:p w:rsidR="001F0B78" w:rsidRPr="006D6808" w:rsidRDefault="002263FD" w:rsidP="006D680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D6808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6D680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D6808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3638D2">
        <w:rPr>
          <w:rFonts w:ascii="Times New Roman" w:hAnsi="Times New Roman" w:cs="Times New Roman"/>
          <w:sz w:val="28"/>
          <w:szCs w:val="28"/>
        </w:rPr>
        <w:t xml:space="preserve"> крупных</w:t>
      </w:r>
      <w:r w:rsidRPr="006D6808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созданы и работают антинаркотические комиссии, эти комиссии организуют работу среди детей и подростков, осуществляют координацию усилий служб и учреждений системы профилактики, </w:t>
      </w:r>
      <w:proofErr w:type="gramStart"/>
      <w:r w:rsidRPr="006D6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808">
        <w:rPr>
          <w:rFonts w:ascii="Times New Roman" w:hAnsi="Times New Roman" w:cs="Times New Roman"/>
          <w:sz w:val="28"/>
          <w:szCs w:val="28"/>
        </w:rPr>
        <w:t xml:space="preserve"> условиями содержания и проведением воспитательной работы с несовершеннолетними. Особое внимание комиссии обращают на состояние работы по профилактике пьянства, наркомании, токсикомании среди несовершеннолетних.</w:t>
      </w:r>
    </w:p>
    <w:p w:rsidR="00115DFB" w:rsidRPr="00457FE9" w:rsidRDefault="001F73BA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D6808">
        <w:rPr>
          <w:rFonts w:ascii="Times New Roman" w:hAnsi="Times New Roman" w:cs="Times New Roman"/>
          <w:sz w:val="28"/>
          <w:szCs w:val="28"/>
        </w:rPr>
        <w:tab/>
      </w:r>
      <w:r w:rsidR="00115DFB" w:rsidRPr="006D6808">
        <w:rPr>
          <w:rFonts w:ascii="Times New Roman" w:hAnsi="Times New Roman" w:cs="Times New Roman"/>
          <w:sz w:val="28"/>
          <w:szCs w:val="28"/>
        </w:rPr>
        <w:t>П</w:t>
      </w:r>
      <w:r w:rsidR="00115DFB" w:rsidRPr="006D6808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 работы  антинаркотической </w:t>
      </w:r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</w:t>
      </w:r>
      <w:proofErr w:type="spellStart"/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</w:t>
      </w:r>
      <w:r w:rsidR="00F6679A" w:rsidRPr="00457FE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D680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реализован в полном объеме.</w:t>
      </w:r>
    </w:p>
    <w:p w:rsidR="00A1182E" w:rsidRPr="00457FE9" w:rsidRDefault="00A1182E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Освещение деятельности Комиссии в средствах массовой информации (общее количество материалов и в каких СМИ было опубликовано).</w:t>
      </w:r>
    </w:p>
    <w:p w:rsidR="00AB0A8B" w:rsidRPr="003638D2" w:rsidRDefault="00457FE9" w:rsidP="00F6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>О</w:t>
      </w:r>
      <w:r w:rsidR="00E53747" w:rsidRPr="003638D2">
        <w:rPr>
          <w:rFonts w:ascii="Times New Roman" w:hAnsi="Times New Roman" w:cs="Times New Roman"/>
          <w:sz w:val="28"/>
          <w:szCs w:val="28"/>
        </w:rPr>
        <w:t xml:space="preserve">громное значение </w:t>
      </w:r>
      <w:r w:rsidRPr="003638D2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E53747" w:rsidRPr="003638D2">
        <w:rPr>
          <w:rFonts w:ascii="Times New Roman" w:hAnsi="Times New Roman" w:cs="Times New Roman"/>
          <w:sz w:val="28"/>
          <w:szCs w:val="28"/>
        </w:rPr>
        <w:t>информационно-аналитическому обеспечению, так, в газете «</w:t>
      </w:r>
      <w:proofErr w:type="spellStart"/>
      <w:r w:rsidR="00E53747" w:rsidRPr="003638D2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E53747" w:rsidRPr="003638D2">
        <w:rPr>
          <w:rFonts w:ascii="Times New Roman" w:hAnsi="Times New Roman" w:cs="Times New Roman"/>
          <w:sz w:val="28"/>
          <w:szCs w:val="28"/>
        </w:rPr>
        <w:t xml:space="preserve"> правда» размещены газетные публикации по антинаркотической пропаганде</w:t>
      </w:r>
      <w:r w:rsidR="00AB0A8B" w:rsidRPr="003638D2">
        <w:rPr>
          <w:rFonts w:ascii="Times New Roman" w:hAnsi="Times New Roman" w:cs="Times New Roman"/>
          <w:sz w:val="28"/>
          <w:szCs w:val="28"/>
        </w:rPr>
        <w:t>:</w:t>
      </w:r>
      <w:r w:rsidR="003131BA" w:rsidRPr="003638D2">
        <w:rPr>
          <w:rFonts w:ascii="Times New Roman" w:hAnsi="Times New Roman" w:cs="Times New Roman"/>
          <w:sz w:val="28"/>
          <w:szCs w:val="28"/>
        </w:rPr>
        <w:t xml:space="preserve"> «Нам не все равно», «</w:t>
      </w:r>
      <w:r w:rsidR="00EF7452" w:rsidRPr="003638D2">
        <w:rPr>
          <w:rFonts w:ascii="Times New Roman" w:hAnsi="Times New Roman" w:cs="Times New Roman"/>
          <w:sz w:val="28"/>
          <w:szCs w:val="28"/>
        </w:rPr>
        <w:t>З</w:t>
      </w:r>
      <w:r w:rsidR="003131BA" w:rsidRPr="003638D2">
        <w:rPr>
          <w:rFonts w:ascii="Times New Roman" w:hAnsi="Times New Roman" w:cs="Times New Roman"/>
          <w:sz w:val="28"/>
          <w:szCs w:val="28"/>
        </w:rPr>
        <w:t xml:space="preserve">акладка» до тюрьмы доведет», выпуск №23 от 25 марта 2021 г., «Вам пакет! </w:t>
      </w:r>
      <w:proofErr w:type="gramStart"/>
      <w:r w:rsidR="003131BA" w:rsidRPr="003638D2">
        <w:rPr>
          <w:rFonts w:ascii="Times New Roman" w:hAnsi="Times New Roman" w:cs="Times New Roman"/>
          <w:sz w:val="28"/>
          <w:szCs w:val="28"/>
        </w:rPr>
        <w:t xml:space="preserve">С подвохом!», «Безопасный маршрут», «Тюремной романтике не место на воле» выпуск №24 от 27 марта 2021 г., </w:t>
      </w:r>
      <w:r w:rsidR="00AB0A8B" w:rsidRPr="003638D2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  <w:r w:rsidR="00AB0A8B" w:rsidRPr="003638D2">
        <w:t xml:space="preserve"> </w:t>
      </w:r>
      <w:r w:rsidR="00AB0A8B" w:rsidRPr="003638D2">
        <w:rPr>
          <w:rFonts w:ascii="Times New Roman" w:hAnsi="Times New Roman" w:cs="Times New Roman"/>
          <w:sz w:val="28"/>
          <w:szCs w:val="28"/>
        </w:rPr>
        <w:t>выпуск №41 от 29 мая 2021 г., «Синтетический убийца»</w:t>
      </w:r>
      <w:r w:rsidR="00EF7452" w:rsidRPr="003638D2">
        <w:rPr>
          <w:rFonts w:ascii="Times New Roman" w:hAnsi="Times New Roman" w:cs="Times New Roman"/>
          <w:sz w:val="28"/>
          <w:szCs w:val="28"/>
        </w:rPr>
        <w:t>,</w:t>
      </w:r>
      <w:r w:rsidR="00AB0A8B" w:rsidRPr="003638D2">
        <w:rPr>
          <w:rFonts w:ascii="Times New Roman" w:hAnsi="Times New Roman" w:cs="Times New Roman"/>
          <w:sz w:val="28"/>
          <w:szCs w:val="28"/>
        </w:rPr>
        <w:t xml:space="preserve"> «Спорт норма жизни» выпуск №42 от 03 июня 2021 г.,  «Мама, папа, я – дружная семья» выпуск №43 от 05 июня 2021 г.,  «Мало запретить, нужно объяснить», «Непростая история» выпуск</w:t>
      </w:r>
      <w:proofErr w:type="gramEnd"/>
      <w:r w:rsidR="00AB0A8B" w:rsidRPr="003638D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B0A8B" w:rsidRPr="003638D2">
        <w:rPr>
          <w:rFonts w:ascii="Times New Roman" w:hAnsi="Times New Roman" w:cs="Times New Roman"/>
          <w:sz w:val="28"/>
          <w:szCs w:val="28"/>
        </w:rPr>
        <w:t xml:space="preserve">44 от 10 июня 2021 г., </w:t>
      </w:r>
      <w:r w:rsidR="00EF7452" w:rsidRPr="003638D2">
        <w:rPr>
          <w:rFonts w:ascii="Times New Roman" w:hAnsi="Times New Roman" w:cs="Times New Roman"/>
          <w:sz w:val="28"/>
          <w:szCs w:val="28"/>
        </w:rPr>
        <w:t xml:space="preserve">«О пагубных привычках со сцены» выпуск №67 от 28 августа 2021 г., </w:t>
      </w:r>
      <w:r w:rsidR="00AB0A8B" w:rsidRPr="003638D2">
        <w:rPr>
          <w:rFonts w:ascii="Times New Roman" w:hAnsi="Times New Roman" w:cs="Times New Roman"/>
          <w:sz w:val="28"/>
          <w:szCs w:val="28"/>
        </w:rPr>
        <w:t xml:space="preserve"> «Мы против наркотиков», выпуск №83 от 23 октября 2021 г.,</w:t>
      </w:r>
      <w:r w:rsidR="00EF7452" w:rsidRPr="003638D2">
        <w:rPr>
          <w:rFonts w:ascii="Times New Roman" w:hAnsi="Times New Roman" w:cs="Times New Roman"/>
          <w:sz w:val="28"/>
          <w:szCs w:val="28"/>
        </w:rPr>
        <w:t xml:space="preserve"> «Болезнь, которая лечится» выпуск №94 от 02 декабря 2021 г.,   «Спорт норма жизни»</w:t>
      </w:r>
      <w:r w:rsidR="00AB0A8B" w:rsidRPr="003638D2">
        <w:rPr>
          <w:rFonts w:ascii="Times New Roman" w:hAnsi="Times New Roman" w:cs="Times New Roman"/>
          <w:sz w:val="28"/>
          <w:szCs w:val="28"/>
        </w:rPr>
        <w:t xml:space="preserve"> </w:t>
      </w:r>
      <w:r w:rsidR="00EF7452" w:rsidRPr="003638D2">
        <w:rPr>
          <w:rFonts w:ascii="Times New Roman" w:hAnsi="Times New Roman" w:cs="Times New Roman"/>
          <w:sz w:val="28"/>
          <w:szCs w:val="28"/>
        </w:rPr>
        <w:t>выпуск №97 от 11 декабря 2021 г.,  «О здоровье на языке молодежи» выпуск №99 от 18 декабря 2021 г</w:t>
      </w:r>
      <w:proofErr w:type="gramEnd"/>
      <w:r w:rsidR="00EF7452" w:rsidRPr="003638D2">
        <w:rPr>
          <w:rFonts w:ascii="Times New Roman" w:hAnsi="Times New Roman" w:cs="Times New Roman"/>
          <w:sz w:val="28"/>
          <w:szCs w:val="28"/>
        </w:rPr>
        <w:t xml:space="preserve">.,       </w:t>
      </w:r>
      <w:r w:rsidR="00AB0A8B" w:rsidRPr="003638D2">
        <w:rPr>
          <w:rFonts w:ascii="Times New Roman" w:hAnsi="Times New Roman" w:cs="Times New Roman"/>
          <w:sz w:val="28"/>
          <w:szCs w:val="28"/>
        </w:rPr>
        <w:t xml:space="preserve"> опубликованы материалы по операциям и акциям: «Область без наркотиков», «Сообщи, где торгуют смертью»</w:t>
      </w:r>
      <w:r w:rsidR="00F6679A" w:rsidRPr="003638D2">
        <w:rPr>
          <w:rFonts w:ascii="Times New Roman" w:hAnsi="Times New Roman" w:cs="Times New Roman"/>
          <w:sz w:val="28"/>
          <w:szCs w:val="28"/>
        </w:rPr>
        <w:t>.</w:t>
      </w:r>
    </w:p>
    <w:p w:rsidR="00F6679A" w:rsidRPr="003638D2" w:rsidRDefault="00F6679A" w:rsidP="00F6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3638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38D2">
        <w:rPr>
          <w:rFonts w:ascii="Times New Roman" w:hAnsi="Times New Roman" w:cs="Times New Roman"/>
          <w:sz w:val="28"/>
          <w:szCs w:val="28"/>
        </w:rPr>
        <w:t xml:space="preserve">»,  на официальном сайте администрации ЛМР опубликованы материалы по операциям и акциям: «Область без наркотиков», «Сообщи, где торгуют смертью», а так же иные материалы, </w:t>
      </w:r>
      <w:r w:rsidRPr="003638D2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рассказывающие о различных культурно-массовых, спортивных мероприятиях пропагандирующих здоровый образ жизни. </w:t>
      </w:r>
    </w:p>
    <w:p w:rsidR="00F6679A" w:rsidRPr="003638D2" w:rsidRDefault="00E53747" w:rsidP="00F6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3638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38D2">
        <w:rPr>
          <w:rFonts w:ascii="Times New Roman" w:hAnsi="Times New Roman" w:cs="Times New Roman"/>
          <w:sz w:val="28"/>
          <w:szCs w:val="28"/>
        </w:rPr>
        <w:t>»,  на официальном сайте администрации ЛМР опубликованы материалы по операциям и акциям: «Область без наркотиков», этап «Допинг» операции «Подросток», «Дети России», «Сообщи, где торгуют смертью», а так же иные материалы, рассказывающие о различных культурно-массовых, спортивных мероприятиях пропагандирующих здоровый образ жизни.</w:t>
      </w:r>
      <w:r w:rsidR="00F6679A" w:rsidRPr="003638D2">
        <w:rPr>
          <w:rFonts w:ascii="Times New Roman" w:hAnsi="Times New Roman" w:cs="Times New Roman"/>
          <w:sz w:val="28"/>
          <w:szCs w:val="28"/>
        </w:rPr>
        <w:t xml:space="preserve"> Деятельность Комиссии освещается на интернет сайтах: администрации </w:t>
      </w:r>
      <w:proofErr w:type="spellStart"/>
      <w:r w:rsidR="00F6679A" w:rsidRPr="003638D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6679A" w:rsidRPr="003638D2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 же на сайтах «</w:t>
      </w:r>
      <w:proofErr w:type="spellStart"/>
      <w:r w:rsidR="00F6679A" w:rsidRPr="003638D2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F6679A" w:rsidRPr="003638D2">
        <w:rPr>
          <w:rFonts w:ascii="Times New Roman" w:hAnsi="Times New Roman" w:cs="Times New Roman"/>
          <w:sz w:val="28"/>
          <w:szCs w:val="28"/>
        </w:rPr>
        <w:t xml:space="preserve"> Правда», «Моя Луга» периодически размещаются материалы о проводимых мероприятиях антинаркотической направленности. </w:t>
      </w:r>
    </w:p>
    <w:p w:rsidR="00E53747" w:rsidRPr="003638D2" w:rsidRDefault="00E53747" w:rsidP="000A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 xml:space="preserve">Комитетом по вопросам безопасности администрации </w:t>
      </w:r>
      <w:proofErr w:type="spellStart"/>
      <w:r w:rsidRPr="003638D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638D2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 выпуск </w:t>
      </w:r>
      <w:proofErr w:type="spellStart"/>
      <w:r w:rsidRPr="003638D2">
        <w:rPr>
          <w:rFonts w:ascii="Times New Roman" w:hAnsi="Times New Roman" w:cs="Times New Roman"/>
          <w:sz w:val="28"/>
          <w:szCs w:val="28"/>
        </w:rPr>
        <w:t>евробуклетов</w:t>
      </w:r>
      <w:proofErr w:type="spellEnd"/>
      <w:r w:rsidRPr="003638D2">
        <w:rPr>
          <w:rFonts w:ascii="Times New Roman" w:hAnsi="Times New Roman" w:cs="Times New Roman"/>
          <w:sz w:val="28"/>
          <w:szCs w:val="28"/>
        </w:rPr>
        <w:t xml:space="preserve"> «Остановим наркоманию вместе!» в количестве 500 штук, буклеты как раздаточный материал, переданы в администрации городских и сельских поселений, комитет образования, отдел молодежной политики, спорта и культуры, для размещения в местах массового скопления несовершеннолетних, молодежи (клубы, библиотеки,  детские сады, школы). </w:t>
      </w:r>
    </w:p>
    <w:p w:rsidR="009F0CE3" w:rsidRPr="004C2B82" w:rsidRDefault="009F0CE3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90049" w:rsidRPr="00457F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Основные факторы, влияющие на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наркоситуацию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по сведениям официальной статистики ГУ МВД.</w:t>
      </w:r>
    </w:p>
    <w:p w:rsidR="009E1373" w:rsidRPr="004C2B82" w:rsidRDefault="009F0CE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ab/>
      </w:r>
      <w:r w:rsidR="009E1373" w:rsidRPr="004C2B82">
        <w:rPr>
          <w:rFonts w:ascii="Times New Roman" w:eastAsia="Times New Roman" w:hAnsi="Times New Roman" w:cs="Times New Roman"/>
          <w:sz w:val="28"/>
          <w:szCs w:val="28"/>
        </w:rPr>
        <w:t xml:space="preserve">Оперативная обстановка на территории </w:t>
      </w:r>
      <w:proofErr w:type="spellStart"/>
      <w:r w:rsidR="009E1373" w:rsidRPr="004C2B8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9E1373" w:rsidRPr="004C2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сфере незаконного оборота наркотических средств, по сведениям ОМВД России по </w:t>
      </w:r>
      <w:proofErr w:type="spellStart"/>
      <w:r w:rsidR="009E1373" w:rsidRPr="004C2B82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="009E1373"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району, стабильна.</w:t>
      </w:r>
    </w:p>
    <w:p w:rsidR="009E1373" w:rsidRPr="004C2B82" w:rsidRDefault="009E137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ab/>
        <w:t>Основная масса преступлений связана с поступлением наркотиков в район из других регионов страны.</w:t>
      </w:r>
    </w:p>
    <w:p w:rsidR="009E1373" w:rsidRPr="004C2B82" w:rsidRDefault="009E1373" w:rsidP="009E13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>Фактов изготовления наркотических средств на территории района не зафиксировано.</w:t>
      </w:r>
    </w:p>
    <w:p w:rsidR="009E1373" w:rsidRPr="004C2B82" w:rsidRDefault="009E1373" w:rsidP="009E13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ab/>
        <w:t>Основными потребителями наркотических средств являются лица в возрасте от 25-35 лет, как правило, ранее судимые за аналогичные преступления.</w:t>
      </w:r>
    </w:p>
    <w:p w:rsidR="0076699C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Всего зарегистрировано 34  преступления, раскрыто за отчетный период 19, не раскрыто 18, </w:t>
      </w:r>
    </w:p>
    <w:p w:rsidR="0076699C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B82">
        <w:rPr>
          <w:rFonts w:ascii="Times New Roman" w:eastAsia="Times New Roman" w:hAnsi="Times New Roman" w:cs="Times New Roman"/>
          <w:sz w:val="28"/>
          <w:szCs w:val="28"/>
        </w:rPr>
        <w:t>Всего привлечено к административной ответственности: по ст. 6.8 КоАП РФ - 1 человек, по ст. 6.9 КоАП РФ – 6 человек,  по ст. 6.9.1 КоАП РФ – 3 человека, по ст. 6.10 КоАП РФ привлечено – 22 человека,  по ст. 20.22 КоАП РФ – 15 человек,  по ст. 6.13 КоАП РФ – 0 человек,   по ст. 20.20 КоАП РФ– 0 человек.</w:t>
      </w:r>
      <w:proofErr w:type="gramEnd"/>
    </w:p>
    <w:p w:rsidR="0076699C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Также изобличена организованная группа лиц, занимающаяся незаконным оборотом наркотиков в г. Луга и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районе, в настоящее время данные граждане задержаны в порядке ст. 91 УПК РФ. </w:t>
      </w:r>
    </w:p>
    <w:p w:rsidR="007949DA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проведено 4 оперативно-профилактических мероприятий: «Мак», «</w:t>
      </w:r>
      <w:proofErr w:type="gramStart"/>
      <w:r w:rsidRPr="004C2B82">
        <w:rPr>
          <w:rFonts w:ascii="Times New Roman" w:eastAsia="Times New Roman" w:hAnsi="Times New Roman" w:cs="Times New Roman"/>
          <w:sz w:val="28"/>
          <w:szCs w:val="28"/>
        </w:rPr>
        <w:t>Сообщи</w:t>
      </w:r>
      <w:proofErr w:type="gram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где торгуют смертью», «Дети», «Притон». Всего изъято наркотических средств -</w:t>
      </w:r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>14970</w:t>
      </w: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гр., из них: </w:t>
      </w:r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>маковая соломка 647 гр.,</w:t>
      </w:r>
      <w:r w:rsidR="007949DA" w:rsidRPr="004C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7949DA" w:rsidRPr="004C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>каннабисной</w:t>
      </w:r>
      <w:proofErr w:type="spellEnd"/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7949DA" w:rsidRPr="004C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32F" w:rsidRPr="004C2B82">
        <w:rPr>
          <w:rFonts w:ascii="Times New Roman" w:eastAsia="Times New Roman" w:hAnsi="Times New Roman" w:cs="Times New Roman"/>
          <w:sz w:val="28"/>
          <w:szCs w:val="28"/>
        </w:rPr>
        <w:t>900 гр., синтетические НС и ПВ 13333 гр.</w:t>
      </w:r>
    </w:p>
    <w:p w:rsidR="0076699C" w:rsidRPr="004C2B82" w:rsidRDefault="007949DA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76699C" w:rsidRPr="004C2B82">
        <w:rPr>
          <w:rFonts w:ascii="Times New Roman" w:eastAsia="Times New Roman" w:hAnsi="Times New Roman" w:cs="Times New Roman"/>
          <w:sz w:val="28"/>
          <w:szCs w:val="28"/>
        </w:rPr>
        <w:t>ктивизирована работа специализированных следственно-оперативной группы по раскрытию и расследованию уголовных дел по преступлениям в сфере незаконного оборота наркотических средств, в частности:</w:t>
      </w:r>
    </w:p>
    <w:p w:rsidR="0076699C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выявлению и раскрытию преступлений линии НОН, обеспечивается качественное оперативное сопровождение уголовных дел линии НОН.</w:t>
      </w:r>
    </w:p>
    <w:p w:rsidR="0076699C" w:rsidRPr="004C2B82" w:rsidRDefault="0076699C" w:rsidP="00766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Разработан комплекс мероприятий по выявлению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наркопритонов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, и привлечению к уголовной ответственности их содержателей, обратив особое внимание на документирование состава преступления, в соответствии с требованиями методических рекомендаций. В настоящее время совместно с ОУПП и ПДН ОМВД России по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району проводятся мероприятия в отношении лица предоставляющего свое жилище для не медицинского потребления наркотических средств и психотропных веществ, в отношении двух граждан возбуждены дела административного расследования. ОМВД России по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району ЛО организованы и проведены 10 рейдов с целью выявления лиц, употребляющих наркотические, психотропные, токсические вещества с участием передвижного пункта медицинского освидетельствования Ленинградского областного наркологического диспансера.</w:t>
      </w:r>
    </w:p>
    <w:p w:rsidR="004C2B82" w:rsidRDefault="0076699C" w:rsidP="004C2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району при взаимодействии с представителями администраций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организовано проведение разъяснительной работы с представителями организаций ЖКХ, управляющими компаниями, </w:t>
      </w:r>
      <w:proofErr w:type="gramStart"/>
      <w:r w:rsidRPr="004C2B82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proofErr w:type="gram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 дорожную деятельность. </w:t>
      </w:r>
      <w:proofErr w:type="gramStart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разъяснительной работы упор был сделан на своевременное выявление и ликвидацию информации о распространен и  наркотических средств, психотропных веществ, сильнодействующих и ядовитых веществ, в том числе курительных смесей. </w:t>
      </w:r>
      <w:proofErr w:type="gramEnd"/>
    </w:p>
    <w:p w:rsidR="004C2B82" w:rsidRDefault="009E1373" w:rsidP="004C2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4C2B82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уменьшения предложения </w:t>
      </w: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и в целях стабилизации оперативной обстановки личным составом ОМВД России по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Лужскому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району проведено 207  профилактических рейдов, из них в ночное время 163 рейда, направленных на выявление несовершеннолетних склонных к совершению правонарушений, и взрослых лиц вовлекающих несовершеннолетних в противоправную деятельность, в том числе с целью выявления лиц употребляющих наркотические, психотропные, токсические вещества.</w:t>
      </w:r>
      <w:r w:rsidR="004C2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E1373" w:rsidRPr="004C2B82" w:rsidRDefault="009E1373" w:rsidP="004C2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С участием передвижного пункта медицинского освидетельствования Ленинградского областного наркологического диспансера проведено 6 рейдовых мероприятий, в 6 образовательных организациях расположенных на территории г. Луга и </w:t>
      </w:r>
      <w:proofErr w:type="spellStart"/>
      <w:r w:rsidRPr="004C2B8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4C2B82">
        <w:rPr>
          <w:rFonts w:ascii="Times New Roman" w:eastAsia="Times New Roman" w:hAnsi="Times New Roman" w:cs="Times New Roman"/>
          <w:sz w:val="28"/>
          <w:szCs w:val="28"/>
        </w:rPr>
        <w:t xml:space="preserve"> района, 1 по местам концентрации несовершеннолетних освидетельствовано 104 несовершеннолетних.</w:t>
      </w:r>
    </w:p>
    <w:p w:rsidR="00A1182E" w:rsidRPr="00457FE9" w:rsidRDefault="00A1182E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90049" w:rsidRPr="00457F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Сведения  о реализации имеющихся муниципальных программ, подпрограмм, (Планов) с указанием объемов их финансирования (планируемые и освоенные денежные средства), выполнении наиболее значимых антинаркотических мероприятий, с учетом предоставленных ранее сведений (форма-04-АНК) за 20</w:t>
      </w:r>
      <w:r w:rsidR="00B80110" w:rsidRPr="00457F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16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81B7D" w:rsidRPr="00457FE9" w:rsidRDefault="004B513D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1B51C7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«Современное образование в </w:t>
      </w:r>
      <w:proofErr w:type="spellStart"/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Лужском</w:t>
      </w:r>
      <w:proofErr w:type="spellEnd"/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муниципальном районе» (</w:t>
      </w:r>
      <w:r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утверждена Постановлением администрации </w:t>
      </w:r>
      <w:proofErr w:type="spellStart"/>
      <w:r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Лужского</w:t>
      </w:r>
      <w:proofErr w:type="spellEnd"/>
      <w:r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 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01.10.2018 г. № 3071 «Об утверждении муниципальной программы «Современное образование в </w:t>
      </w:r>
      <w:proofErr w:type="spellStart"/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Лужском</w:t>
      </w:r>
      <w:proofErr w:type="spellEnd"/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муниципальном районе» в редакции Постановления от 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26.04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.202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1262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)  Мероприятия в рамках 4 подпрограммы «Развитие системы отдыха, оздоровления, занятости детей, подростков и молодежи»</w:t>
      </w:r>
      <w:r w:rsidR="001B51C7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81B7D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общий объем финансирования, программ  за счет средств местного бюджета на весь</w:t>
      </w:r>
      <w:proofErr w:type="gramEnd"/>
      <w:r w:rsidR="00B81B7D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реализации составляет </w:t>
      </w:r>
      <w:r w:rsidR="0054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13540,0 </w:t>
      </w:r>
      <w:r w:rsidR="00B80110" w:rsidRPr="0045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B7D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51C7" w:rsidRPr="00457FE9" w:rsidRDefault="001B51C7" w:rsidP="00457F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Данной программой предусмотрены подпрограммы:</w:t>
      </w:r>
    </w:p>
    <w:p w:rsidR="00541627" w:rsidRDefault="00541627" w:rsidP="00541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41627">
        <w:rPr>
          <w:rFonts w:ascii="Times New Roman" w:eastAsia="Calibri" w:hAnsi="Times New Roman" w:cs="Times New Roman"/>
          <w:sz w:val="28"/>
          <w:szCs w:val="28"/>
          <w:lang w:eastAsia="en-US"/>
        </w:rPr>
        <w:t>"Обеспечение отдыха, оздоровления, занятости детей, подростков и молодежи"</w:t>
      </w:r>
      <w:r w:rsidRPr="00541627">
        <w:rPr>
          <w:rFonts w:ascii="Times New Roman" w:hAnsi="Times New Roman" w:cs="Times New Roman"/>
          <w:sz w:val="28"/>
          <w:szCs w:val="28"/>
        </w:rPr>
        <w:t xml:space="preserve"> - мероприятия 4.1., общий объем финансирования, </w:t>
      </w:r>
      <w:r w:rsidRPr="0054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которой за счет средств местного бюджета на весь период реализации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275,7 т</w:t>
      </w:r>
      <w:r w:rsidRPr="00541627">
        <w:rPr>
          <w:rFonts w:ascii="Times New Roman" w:eastAsia="Calibri" w:hAnsi="Times New Roman" w:cs="Times New Roman"/>
          <w:sz w:val="28"/>
          <w:szCs w:val="28"/>
          <w:lang w:eastAsia="en-US"/>
        </w:rPr>
        <w:t>ыс. рублей.</w:t>
      </w:r>
    </w:p>
    <w:p w:rsidR="001B51C7" w:rsidRPr="00457FE9" w:rsidRDefault="001B51C7" w:rsidP="005416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41627" w:rsidRPr="00541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 на </w:t>
      </w:r>
      <w:r w:rsidR="0054162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отдыха детей в каникулярное время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4.1.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общий объем финансирования, которой за счет средств местного бюджета на весь период реализации составляет </w:t>
      </w:r>
      <w:r w:rsidR="00541627">
        <w:rPr>
          <w:rFonts w:ascii="Times New Roman" w:eastAsia="Calibri" w:hAnsi="Times New Roman" w:cs="Times New Roman"/>
          <w:sz w:val="28"/>
          <w:szCs w:val="28"/>
          <w:lang w:eastAsia="en-US"/>
        </w:rPr>
        <w:t>4996,6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51C7" w:rsidRPr="00457FE9" w:rsidRDefault="001B51C7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«Расходы </w:t>
      </w:r>
      <w:r w:rsidR="00541627">
        <w:rPr>
          <w:rFonts w:ascii="Times New Roman" w:eastAsia="Calibri" w:hAnsi="Times New Roman" w:cs="Times New Roman"/>
          <w:sz w:val="28"/>
          <w:szCs w:val="28"/>
          <w:lang w:eastAsia="en-US"/>
        </w:rPr>
        <w:t>на мероприятие по оздоровлению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детей»,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мероприятия 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4.1.2.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общий объем финансирования, которой за счет средств местного бюджета на весь период реализации составляет </w:t>
      </w:r>
      <w:r w:rsidR="006850FA">
        <w:rPr>
          <w:rFonts w:ascii="Times New Roman" w:eastAsia="Calibri" w:hAnsi="Times New Roman" w:cs="Times New Roman"/>
          <w:sz w:val="28"/>
          <w:szCs w:val="28"/>
          <w:lang w:eastAsia="en-US"/>
        </w:rPr>
        <w:t>8267,7</w:t>
      </w:r>
      <w:r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0A0E" w:rsidRPr="000A4C10" w:rsidRDefault="004B513D" w:rsidP="00685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«Развитие молодежного потенциала </w:t>
      </w:r>
      <w:proofErr w:type="spellStart"/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Лужского</w:t>
      </w:r>
      <w:proofErr w:type="spellEnd"/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района» утверждена Постановлением администрации </w:t>
      </w:r>
      <w:proofErr w:type="spellStart"/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Лужского</w:t>
      </w:r>
      <w:proofErr w:type="spellEnd"/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  </w:t>
      </w:r>
      <w:r w:rsidR="00B80110" w:rsidRPr="00B80110">
        <w:rPr>
          <w:rFonts w:ascii="Times New Roman" w:eastAsia="Times New Roman" w:hAnsi="Times New Roman" w:cs="Times New Roman"/>
          <w:bCs/>
          <w:iCs/>
          <w:sz w:val="28"/>
          <w:szCs w:val="28"/>
        </w:rPr>
        <w:t>от 06.12.2018г.  № 3801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Подпрограмма 3 «Профилактика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Асоциального поведения в молодежной среде» Основное мероприятие «Проведение мероприятий, направленных на пропаганду здорового образа жизни в молодежной среде»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объем финансирования, которой за счет средств местного бюджета на весь период реализации составляет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267,2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тыс. рублей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190A0E" w:rsidRDefault="004C2B82" w:rsidP="00457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3.)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«Развитие физической культуры и спорта в </w:t>
      </w:r>
      <w:proofErr w:type="spellStart"/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Лужском</w:t>
      </w:r>
      <w:proofErr w:type="spellEnd"/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муниципальном районе» (утв. постановлением от 21.11.2018г. № 3613)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 от 12.02.2020 № 439 «О внесении изменений в постановление от 21.11.2018 № 3613»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850FA" w:rsidRPr="006850FA">
        <w:t xml:space="preserve"> </w:t>
      </w:r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Подпрограмма 1 «Развитие физической культуры и массового спорта в </w:t>
      </w:r>
      <w:proofErr w:type="spellStart"/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Лужском</w:t>
      </w:r>
      <w:proofErr w:type="spellEnd"/>
      <w:r w:rsidR="006850FA" w:rsidRP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муниципальном районе» Мероприятие «Проведение районных спортивно-массовых и физкультурно-оздоровительных мероприятий»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90A0E" w:rsidRPr="000A4C10">
        <w:rPr>
          <w:rFonts w:ascii="Times New Roman" w:hAnsi="Times New Roman" w:cs="Times New Roman"/>
          <w:sz w:val="28"/>
          <w:szCs w:val="28"/>
        </w:rPr>
        <w:t xml:space="preserve"> 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объем финансирования, которой за счет средств местного бюджета на весь период реализации составляет  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321,4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6850F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3438F" w:rsidRPr="000A4C10" w:rsidRDefault="000A4C10" w:rsidP="0045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sz w:val="28"/>
          <w:szCs w:val="28"/>
        </w:rPr>
        <w:t>4.2.</w:t>
      </w:r>
      <w:r w:rsidRPr="000A4C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51B5" w:rsidRPr="000A4C10">
        <w:rPr>
          <w:rFonts w:ascii="Times New Roman" w:hAnsi="Times New Roman" w:cs="Times New Roman"/>
          <w:sz w:val="28"/>
          <w:szCs w:val="28"/>
        </w:rPr>
        <w:t xml:space="preserve">В настоящий момент в исполнении статьи 7 ФЗ № 3-ФЗ «О наркотических средствах и психотропных веществах», пункта 46 Стратегии государственной антинаркотической политики РФ до 2020 года, утвержденной Указом Президента РФ № 690 от 09.06.2010, в администрации </w:t>
      </w:r>
      <w:proofErr w:type="spellStart"/>
      <w:r w:rsidR="000D51B5" w:rsidRPr="000A4C1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D51B5" w:rsidRPr="000A4C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B06B3" w:rsidRPr="000A4C10">
        <w:rPr>
          <w:rFonts w:ascii="Times New Roman" w:hAnsi="Times New Roman" w:cs="Times New Roman"/>
          <w:sz w:val="28"/>
          <w:szCs w:val="28"/>
        </w:rPr>
        <w:t>разработаны</w:t>
      </w:r>
      <w:r w:rsidR="000D51B5" w:rsidRPr="000A4C10">
        <w:rPr>
          <w:rFonts w:ascii="Times New Roman" w:hAnsi="Times New Roman" w:cs="Times New Roman"/>
          <w:sz w:val="28"/>
          <w:szCs w:val="28"/>
        </w:rPr>
        <w:t xml:space="preserve"> </w:t>
      </w:r>
      <w:r w:rsidR="000D51B5" w:rsidRPr="000A4C10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DB06B3" w:rsidRPr="000A4C10">
        <w:rPr>
          <w:rFonts w:ascii="Times New Roman" w:hAnsi="Times New Roman" w:cs="Times New Roman"/>
          <w:sz w:val="28"/>
          <w:szCs w:val="28"/>
        </w:rPr>
        <w:t xml:space="preserve">ые </w:t>
      </w:r>
      <w:r w:rsidR="000D51B5" w:rsidRPr="000A4C10">
        <w:rPr>
          <w:rFonts w:ascii="Times New Roman" w:hAnsi="Times New Roman" w:cs="Times New Roman"/>
          <w:sz w:val="28"/>
          <w:szCs w:val="28"/>
        </w:rPr>
        <w:t>программы городского поселения и района на 2019-2024 годы по вопросам обеспечения безопасности, куда входят и мероприятия антинаркотической направленности.</w:t>
      </w:r>
      <w:proofErr w:type="gramEnd"/>
    </w:p>
    <w:p w:rsidR="00226681" w:rsidRPr="000A4C10" w:rsidRDefault="000A4C10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26681" w:rsidRPr="000A4C10">
        <w:rPr>
          <w:rFonts w:ascii="Times New Roman" w:eastAsia="Times New Roman" w:hAnsi="Times New Roman" w:cs="Times New Roman"/>
          <w:b/>
          <w:sz w:val="28"/>
          <w:szCs w:val="28"/>
        </w:rPr>
        <w:t>Предложения председателю антинаркотической комиссии Ленинградской области:</w:t>
      </w:r>
    </w:p>
    <w:p w:rsidR="00226681" w:rsidRPr="000A4C1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7FE9">
        <w:rPr>
          <w:rFonts w:ascii="Times New Roman" w:eastAsia="Times New Roman" w:hAnsi="Times New Roman" w:cs="Times New Roman"/>
          <w:sz w:val="28"/>
          <w:szCs w:val="28"/>
        </w:rPr>
        <w:tab/>
      </w:r>
      <w:r w:rsidRPr="000A4C10">
        <w:rPr>
          <w:rFonts w:ascii="Times New Roman" w:eastAsia="Times New Roman" w:hAnsi="Times New Roman" w:cs="Times New Roman"/>
          <w:sz w:val="28"/>
          <w:szCs w:val="28"/>
        </w:rPr>
        <w:t xml:space="preserve">В рамках организации более эффективной работы антинаркотических комиссий в муниципальных районах (городского округа) рассмотреть вопрос о выделении освобожденных штатных единиц на должности секретарей антинаркотических комиссий (пример: секретарь КНД и ЗП, секретарь административной комиссии). </w:t>
      </w:r>
    </w:p>
    <w:p w:rsidR="00226681" w:rsidRPr="000A4C1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7FE9">
        <w:rPr>
          <w:rFonts w:ascii="Times New Roman" w:eastAsia="Times New Roman" w:hAnsi="Times New Roman" w:cs="Times New Roman"/>
          <w:sz w:val="28"/>
          <w:szCs w:val="28"/>
        </w:rPr>
        <w:tab/>
      </w:r>
      <w:r w:rsidRPr="000A4C10">
        <w:rPr>
          <w:rFonts w:ascii="Times New Roman" w:eastAsia="Times New Roman" w:hAnsi="Times New Roman" w:cs="Times New Roman"/>
          <w:sz w:val="28"/>
          <w:szCs w:val="28"/>
        </w:rPr>
        <w:t xml:space="preserve">Заслушивая и анализируя на заседаниях антинаркотической комиссии информацию о </w:t>
      </w:r>
      <w:proofErr w:type="spellStart"/>
      <w:r w:rsidRPr="000A4C10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0A4C10">
        <w:rPr>
          <w:rFonts w:ascii="Times New Roman" w:eastAsia="Times New Roman" w:hAnsi="Times New Roman" w:cs="Times New Roman"/>
          <w:sz w:val="28"/>
          <w:szCs w:val="28"/>
        </w:rPr>
        <w:t xml:space="preserve"> и о работе субъектов системы профилактики,  комиссия предлагает Ленинградской областной межведомственной антинаркотической комиссии оказать содействие по решению  вопроса  об обеспечении на должном уровне материальной и технической базы государственных и общественных организаций, занимающихся вопросами по противодействию  и профилактике наркомании.</w:t>
      </w:r>
    </w:p>
    <w:p w:rsidR="00226681" w:rsidRPr="00226681" w:rsidRDefault="00226681" w:rsidP="002266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438F" w:rsidRDefault="0073438F" w:rsidP="00F91B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6B3" w:rsidRPr="00990049" w:rsidRDefault="00457FE9" w:rsidP="0045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06B3" w:rsidRPr="009900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B06B3" w:rsidRPr="009900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1BD6" w:rsidRPr="00990049" w:rsidRDefault="00F91BD6" w:rsidP="0045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04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B06B3" w:rsidRPr="00990049">
        <w:rPr>
          <w:rFonts w:ascii="Times New Roman" w:hAnsi="Times New Roman"/>
          <w:sz w:val="28"/>
          <w:szCs w:val="28"/>
        </w:rPr>
        <w:t xml:space="preserve"> </w:t>
      </w:r>
      <w:r w:rsidRPr="009900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A4C10" w:rsidRDefault="00F95E3E" w:rsidP="006D4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9004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990049">
        <w:rPr>
          <w:rFonts w:ascii="Times New Roman" w:hAnsi="Times New Roman"/>
          <w:sz w:val="28"/>
          <w:szCs w:val="28"/>
        </w:rPr>
        <w:t xml:space="preserve"> </w:t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="000A4C10" w:rsidRPr="0099004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57FE9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457FE9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95E" w:rsidRDefault="00E8495E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95E" w:rsidRDefault="00E8495E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95E" w:rsidRDefault="00E8495E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95E" w:rsidRDefault="00E8495E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исп. Н.А. Лепешкина</w:t>
      </w:r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тел/факс 8(81372)2-07-10</w:t>
      </w:r>
    </w:p>
    <w:p w:rsidR="00DB06B3" w:rsidRPr="006D414E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-</w:t>
      </w: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:  </w:t>
      </w:r>
      <w:hyperlink r:id="rId7" w:history="1"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admkom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@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luga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ru</w:t>
        </w:r>
      </w:hyperlink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</w:p>
    <w:sectPr w:rsidR="00DB06B3" w:rsidRPr="006D414E" w:rsidSect="00457FE9">
      <w:pgSz w:w="16838" w:h="11906" w:orient="landscape"/>
      <w:pgMar w:top="1134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0EB5DA"/>
    <w:lvl w:ilvl="0">
      <w:numFmt w:val="bullet"/>
      <w:lvlText w:val="*"/>
      <w:lvlJc w:val="left"/>
    </w:lvl>
  </w:abstractNum>
  <w:abstractNum w:abstractNumId="1">
    <w:nsid w:val="1A125E92"/>
    <w:multiLevelType w:val="multilevel"/>
    <w:tmpl w:val="0A247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">
    <w:nsid w:val="1F3F72D6"/>
    <w:multiLevelType w:val="multilevel"/>
    <w:tmpl w:val="68D2B8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573EBA"/>
    <w:multiLevelType w:val="hybridMultilevel"/>
    <w:tmpl w:val="DBCA5154"/>
    <w:lvl w:ilvl="0" w:tplc="7066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5C29"/>
    <w:multiLevelType w:val="hybridMultilevel"/>
    <w:tmpl w:val="96CA626C"/>
    <w:lvl w:ilvl="0" w:tplc="6274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283"/>
    <w:multiLevelType w:val="singleLevel"/>
    <w:tmpl w:val="D2604F6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43E67E97"/>
    <w:multiLevelType w:val="singleLevel"/>
    <w:tmpl w:val="416E793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578259A9"/>
    <w:multiLevelType w:val="hybridMultilevel"/>
    <w:tmpl w:val="DF14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C34"/>
    <w:multiLevelType w:val="singleLevel"/>
    <w:tmpl w:val="3B303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E437F87"/>
    <w:multiLevelType w:val="multilevel"/>
    <w:tmpl w:val="8676FF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F6299F"/>
    <w:multiLevelType w:val="singleLevel"/>
    <w:tmpl w:val="FD36ACB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732E6FBA"/>
    <w:multiLevelType w:val="hybridMultilevel"/>
    <w:tmpl w:val="F6ACEE30"/>
    <w:lvl w:ilvl="0" w:tplc="0FB621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D6B5E"/>
    <w:multiLevelType w:val="hybridMultilevel"/>
    <w:tmpl w:val="87CC3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2"/>
    <w:rsid w:val="00002ED8"/>
    <w:rsid w:val="0009483A"/>
    <w:rsid w:val="000A4C10"/>
    <w:rsid w:val="000A5BE6"/>
    <w:rsid w:val="000B7133"/>
    <w:rsid w:val="000D3323"/>
    <w:rsid w:val="000D51B5"/>
    <w:rsid w:val="000E30E9"/>
    <w:rsid w:val="001019D9"/>
    <w:rsid w:val="00115DFB"/>
    <w:rsid w:val="00136ED9"/>
    <w:rsid w:val="00161B68"/>
    <w:rsid w:val="00164978"/>
    <w:rsid w:val="00181B3D"/>
    <w:rsid w:val="00184B74"/>
    <w:rsid w:val="00190601"/>
    <w:rsid w:val="00190A0E"/>
    <w:rsid w:val="001B51C7"/>
    <w:rsid w:val="001E6D54"/>
    <w:rsid w:val="001F0B78"/>
    <w:rsid w:val="001F2B3A"/>
    <w:rsid w:val="001F73BA"/>
    <w:rsid w:val="001F7B9D"/>
    <w:rsid w:val="00200B1C"/>
    <w:rsid w:val="00215ADF"/>
    <w:rsid w:val="002263FD"/>
    <w:rsid w:val="00226681"/>
    <w:rsid w:val="00284CD2"/>
    <w:rsid w:val="002B2F51"/>
    <w:rsid w:val="002D593E"/>
    <w:rsid w:val="002D6EA7"/>
    <w:rsid w:val="003131BA"/>
    <w:rsid w:val="003148CA"/>
    <w:rsid w:val="00316115"/>
    <w:rsid w:val="003161EA"/>
    <w:rsid w:val="00356FE2"/>
    <w:rsid w:val="003638D2"/>
    <w:rsid w:val="00367A58"/>
    <w:rsid w:val="00373D9A"/>
    <w:rsid w:val="003B3968"/>
    <w:rsid w:val="003D1710"/>
    <w:rsid w:val="003E5E89"/>
    <w:rsid w:val="00442D72"/>
    <w:rsid w:val="00455D8B"/>
    <w:rsid w:val="00457FE9"/>
    <w:rsid w:val="00464FA0"/>
    <w:rsid w:val="00493F57"/>
    <w:rsid w:val="004B513D"/>
    <w:rsid w:val="004C2B82"/>
    <w:rsid w:val="004D3D27"/>
    <w:rsid w:val="004D4657"/>
    <w:rsid w:val="004E1A9A"/>
    <w:rsid w:val="00503F88"/>
    <w:rsid w:val="005222CB"/>
    <w:rsid w:val="00533069"/>
    <w:rsid w:val="00537913"/>
    <w:rsid w:val="00541627"/>
    <w:rsid w:val="00542F94"/>
    <w:rsid w:val="00553F8B"/>
    <w:rsid w:val="00557A24"/>
    <w:rsid w:val="005846FB"/>
    <w:rsid w:val="005B20F2"/>
    <w:rsid w:val="005E532F"/>
    <w:rsid w:val="00601357"/>
    <w:rsid w:val="00610C6C"/>
    <w:rsid w:val="006566AC"/>
    <w:rsid w:val="00665A67"/>
    <w:rsid w:val="006850FA"/>
    <w:rsid w:val="006913DE"/>
    <w:rsid w:val="006A1C2C"/>
    <w:rsid w:val="006B17D3"/>
    <w:rsid w:val="006D414E"/>
    <w:rsid w:val="006D6808"/>
    <w:rsid w:val="006D768E"/>
    <w:rsid w:val="006E1EED"/>
    <w:rsid w:val="006E52CB"/>
    <w:rsid w:val="007030A3"/>
    <w:rsid w:val="0072187A"/>
    <w:rsid w:val="00724B56"/>
    <w:rsid w:val="0073438F"/>
    <w:rsid w:val="00747C23"/>
    <w:rsid w:val="007633B6"/>
    <w:rsid w:val="0076699C"/>
    <w:rsid w:val="0076790D"/>
    <w:rsid w:val="00773852"/>
    <w:rsid w:val="007949DA"/>
    <w:rsid w:val="007A1BA6"/>
    <w:rsid w:val="007C1829"/>
    <w:rsid w:val="007D71E4"/>
    <w:rsid w:val="00805E20"/>
    <w:rsid w:val="00820625"/>
    <w:rsid w:val="00872FBA"/>
    <w:rsid w:val="00880D09"/>
    <w:rsid w:val="00884E1C"/>
    <w:rsid w:val="008A0EA6"/>
    <w:rsid w:val="008E2427"/>
    <w:rsid w:val="0093013E"/>
    <w:rsid w:val="00931006"/>
    <w:rsid w:val="009419B7"/>
    <w:rsid w:val="00955E46"/>
    <w:rsid w:val="00976F98"/>
    <w:rsid w:val="00990049"/>
    <w:rsid w:val="009908B2"/>
    <w:rsid w:val="009C3DAA"/>
    <w:rsid w:val="009E1373"/>
    <w:rsid w:val="009E3F6F"/>
    <w:rsid w:val="009F0CE3"/>
    <w:rsid w:val="009F303E"/>
    <w:rsid w:val="00A1182E"/>
    <w:rsid w:val="00A87992"/>
    <w:rsid w:val="00A92C7E"/>
    <w:rsid w:val="00AB0A8B"/>
    <w:rsid w:val="00AF3B91"/>
    <w:rsid w:val="00B14796"/>
    <w:rsid w:val="00B37C18"/>
    <w:rsid w:val="00B45B77"/>
    <w:rsid w:val="00B73D7F"/>
    <w:rsid w:val="00B80110"/>
    <w:rsid w:val="00B81B7D"/>
    <w:rsid w:val="00BB14E0"/>
    <w:rsid w:val="00BC4BC2"/>
    <w:rsid w:val="00C14352"/>
    <w:rsid w:val="00C55BBA"/>
    <w:rsid w:val="00CE3687"/>
    <w:rsid w:val="00CE53E6"/>
    <w:rsid w:val="00D01ECA"/>
    <w:rsid w:val="00D02468"/>
    <w:rsid w:val="00D12519"/>
    <w:rsid w:val="00D344B1"/>
    <w:rsid w:val="00D766DE"/>
    <w:rsid w:val="00DB06B3"/>
    <w:rsid w:val="00DB2619"/>
    <w:rsid w:val="00DD538F"/>
    <w:rsid w:val="00DD5397"/>
    <w:rsid w:val="00E06B6F"/>
    <w:rsid w:val="00E3022D"/>
    <w:rsid w:val="00E53747"/>
    <w:rsid w:val="00E61122"/>
    <w:rsid w:val="00E8495E"/>
    <w:rsid w:val="00EE6F0B"/>
    <w:rsid w:val="00EF7452"/>
    <w:rsid w:val="00F3171F"/>
    <w:rsid w:val="00F42C63"/>
    <w:rsid w:val="00F6679A"/>
    <w:rsid w:val="00F7317C"/>
    <w:rsid w:val="00F91BD6"/>
    <w:rsid w:val="00F95E3E"/>
    <w:rsid w:val="00FA0724"/>
    <w:rsid w:val="00FC44B0"/>
    <w:rsid w:val="00FD5442"/>
    <w:rsid w:val="00FE3111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9E1373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  <w:style w:type="paragraph" w:customStyle="1" w:styleId="Style12">
    <w:name w:val="Style12"/>
    <w:basedOn w:val="a"/>
    <w:uiPriority w:val="99"/>
    <w:rsid w:val="009E1373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om@adm.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F59E-8A37-425E-872C-96D44FD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Rajgorodskiy</dc:creator>
  <cp:lastModifiedBy>Лепешкина Нат Анат</cp:lastModifiedBy>
  <cp:revision>2</cp:revision>
  <cp:lastPrinted>2019-01-29T09:34:00Z</cp:lastPrinted>
  <dcterms:created xsi:type="dcterms:W3CDTF">2022-01-26T12:00:00Z</dcterms:created>
  <dcterms:modified xsi:type="dcterms:W3CDTF">2022-01-26T12:00:00Z</dcterms:modified>
</cp:coreProperties>
</file>