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6E" w:rsidRPr="003811F5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321E5EC" wp14:editId="467E386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6E" w:rsidRPr="00813533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Pr="003811F5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F5F6E" w:rsidRPr="003811F5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F5F6E" w:rsidRPr="003811F5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F5F6E" w:rsidRPr="003811F5" w:rsidRDefault="000F5F6E" w:rsidP="000F5F6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F5F6E" w:rsidRPr="00FC303C" w:rsidRDefault="000F5F6E" w:rsidP="000F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F5F6E" w:rsidRPr="00813533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F5F6E" w:rsidRDefault="000F5F6E" w:rsidP="000F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28 мая 2024 года    № 262   </w:t>
      </w:r>
    </w:p>
    <w:p w:rsidR="000F5F6E" w:rsidRDefault="000F5F6E" w:rsidP="000F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F5F6E" w:rsidRPr="00F206D7" w:rsidRDefault="000F5F6E" w:rsidP="000F5F6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543B" wp14:editId="6C1A4E9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0F5F6E" w:rsidRPr="001465F2" w:rsidRDefault="000F5F6E" w:rsidP="000F5F6E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установлении размера платы за содержание жилого помещения</w:t>
      </w:r>
    </w:p>
    <w:p w:rsidR="000F5F6E" w:rsidRDefault="000F5F6E" w:rsidP="000F5F6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F6E" w:rsidRPr="002A26D1" w:rsidRDefault="000F5F6E" w:rsidP="000F5F6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0F5F6E" w:rsidRDefault="000F5F6E" w:rsidP="000F5F6E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В соответствии с Жилищным кодексом РФ,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62A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на основании протокола тарифной комиссии от</w:t>
      </w:r>
      <w:r>
        <w:rPr>
          <w:rFonts w:ascii="Times New Roman" w:hAnsi="Times New Roman"/>
          <w:sz w:val="28"/>
          <w:szCs w:val="28"/>
        </w:rPr>
        <w:t xml:space="preserve"> 02.05.2024 г. </w:t>
      </w:r>
      <w:r w:rsidRPr="00FA26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A262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0F5F6E" w:rsidRPr="00FA262A" w:rsidRDefault="000F5F6E" w:rsidP="000F5F6E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0F5F6E" w:rsidRPr="00FA262A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>1. Установить с 01 июля 202</w:t>
      </w: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 года для населения 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0F5F6E" w:rsidRPr="00FA262A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</w:t>
      </w:r>
      <w:r>
        <w:rPr>
          <w:rFonts w:ascii="Times New Roman" w:hAnsi="Times New Roman"/>
          <w:sz w:val="28"/>
          <w:szCs w:val="28"/>
        </w:rPr>
        <w:t xml:space="preserve">пального жилого фонда, а также </w:t>
      </w:r>
      <w:r w:rsidRPr="00FA262A">
        <w:rPr>
          <w:rFonts w:ascii="Times New Roman" w:hAnsi="Times New Roman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</w:t>
      </w:r>
      <w:r>
        <w:rPr>
          <w:rFonts w:ascii="Times New Roman" w:hAnsi="Times New Roman"/>
          <w:sz w:val="28"/>
          <w:szCs w:val="28"/>
        </w:rPr>
        <w:t>домом согласно приложениям 1, 2, 3.</w:t>
      </w:r>
    </w:p>
    <w:p w:rsidR="000F5F6E" w:rsidRPr="00FA262A" w:rsidRDefault="000F5F6E" w:rsidP="000F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18.04.2023</w:t>
      </w:r>
      <w:r w:rsidRPr="00FA2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A26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202</w:t>
      </w:r>
      <w:r w:rsidRPr="00FA262A">
        <w:rPr>
          <w:rFonts w:ascii="Times New Roman" w:hAnsi="Times New Roman"/>
          <w:sz w:val="28"/>
          <w:szCs w:val="28"/>
        </w:rPr>
        <w:t xml:space="preserve"> «</w:t>
      </w:r>
      <w:r w:rsidRPr="00FA262A">
        <w:rPr>
          <w:rFonts w:ascii="Times New Roman" w:hAnsi="Times New Roman"/>
          <w:noProof/>
          <w:sz w:val="28"/>
          <w:szCs w:val="28"/>
        </w:rPr>
        <w:t>Об установлении размера платы за жилищные услуги для населения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F5F6E" w:rsidRPr="00FA262A" w:rsidRDefault="000F5F6E" w:rsidP="000F5F6E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FA262A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</w:t>
      </w:r>
      <w:r>
        <w:rPr>
          <w:rStyle w:val="FontStyle12"/>
          <w:sz w:val="28"/>
          <w:szCs w:val="28"/>
        </w:rPr>
        <w:t>4</w:t>
      </w:r>
      <w:r w:rsidRPr="00FA262A">
        <w:rPr>
          <w:rStyle w:val="FontStyle12"/>
          <w:sz w:val="28"/>
          <w:szCs w:val="28"/>
        </w:rPr>
        <w:t xml:space="preserve"> года и подлежит  официальному опубликованию.</w:t>
      </w:r>
    </w:p>
    <w:p w:rsidR="000F5F6E" w:rsidRPr="00FA262A" w:rsidRDefault="000F5F6E" w:rsidP="000F5F6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по вопросам коммунального комплекса, энергетики, связи, транспорта</w:t>
      </w:r>
      <w:r w:rsidRPr="00FA262A">
        <w:rPr>
          <w:rFonts w:ascii="Times New Roman" w:hAnsi="Times New Roman"/>
          <w:sz w:val="28"/>
          <w:szCs w:val="28"/>
        </w:rPr>
        <w:t>.</w:t>
      </w:r>
    </w:p>
    <w:p w:rsidR="000F5F6E" w:rsidRPr="00FA657A" w:rsidRDefault="000F5F6E" w:rsidP="000F5F6E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0F5F6E" w:rsidRPr="00FC303C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F5F6E" w:rsidRPr="00FC303C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отдел </w:t>
      </w:r>
      <w:proofErr w:type="spellStart"/>
      <w:r>
        <w:rPr>
          <w:rFonts w:ascii="Times New Roman" w:hAnsi="Times New Roman"/>
          <w:sz w:val="28"/>
          <w:szCs w:val="28"/>
        </w:rPr>
        <w:t>ТСиЖКХ</w:t>
      </w:r>
      <w:proofErr w:type="spellEnd"/>
      <w:r>
        <w:rPr>
          <w:rFonts w:ascii="Times New Roman" w:hAnsi="Times New Roman"/>
          <w:sz w:val="28"/>
          <w:szCs w:val="28"/>
        </w:rPr>
        <w:t xml:space="preserve">, ООО «Наш 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дом», ООО «ЖЭУ», </w:t>
      </w: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ТСЖ – 6 экз.,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28.05.2024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262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0F5F6E" w:rsidRPr="00FD0D80" w:rsidRDefault="000F5F6E" w:rsidP="000F5F6E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16"/>
          <w:szCs w:val="16"/>
        </w:rPr>
      </w:pPr>
      <w:r w:rsidRPr="00B6175C">
        <w:rPr>
          <w:rFonts w:ascii="Times New Roman" w:hAnsi="Times New Roman"/>
          <w:sz w:val="24"/>
          <w:szCs w:val="24"/>
        </w:rPr>
        <w:t xml:space="preserve"> 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F5F6E" w:rsidRPr="00FD0D80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0F5F6E" w:rsidRPr="00DC2215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F5F6E" w:rsidRPr="00FA262A" w:rsidTr="00B0436D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4B718D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18D">
              <w:rPr>
                <w:rFonts w:ascii="Times New Roman" w:hAnsi="Times New Roman"/>
              </w:rPr>
              <w:t>п</w:t>
            </w:r>
            <w:proofErr w:type="gramEnd"/>
            <w:r w:rsidRPr="004B718D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ABE" w:rsidRPr="00F66E40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20,82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6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</w:tr>
      <w:tr w:rsidR="00ED3ABE" w:rsidRPr="00FA262A" w:rsidTr="00B0436D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ED3ABE" w:rsidRPr="00FA262A" w:rsidTr="00B0436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ED3ABE" w:rsidRPr="00FA262A" w:rsidTr="00B0436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8,79</w:t>
            </w:r>
          </w:p>
        </w:tc>
      </w:tr>
      <w:tr w:rsidR="00ED3ABE" w:rsidRPr="00FA262A" w:rsidTr="00B0436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ED3ABE" w:rsidRPr="00F66E40" w:rsidTr="00B0436D">
        <w:trPr>
          <w:trHeight w:val="3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24,38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10,29</w:t>
            </w:r>
          </w:p>
        </w:tc>
      </w:tr>
      <w:tr w:rsidR="00ED3ABE" w:rsidRPr="00FA262A" w:rsidTr="00B0436D">
        <w:trPr>
          <w:trHeight w:val="3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ED3ABE" w:rsidRPr="00F66E40" w:rsidTr="00B0436D">
        <w:trPr>
          <w:trHeight w:val="7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без одного из видов удобств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(отопление, водоснабжение, водоотведение)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8,65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7,85</w:t>
            </w:r>
          </w:p>
        </w:tc>
      </w:tr>
      <w:tr w:rsidR="00ED3ABE" w:rsidRPr="00FA262A" w:rsidTr="00B0436D">
        <w:trPr>
          <w:trHeight w:val="2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ED3ABE" w:rsidRPr="00F66E40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6,21</w:t>
            </w:r>
          </w:p>
        </w:tc>
      </w:tr>
      <w:tr w:rsidR="00ED3ABE" w:rsidRPr="00FA262A" w:rsidTr="00B0436D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86</w:t>
            </w:r>
          </w:p>
        </w:tc>
      </w:tr>
      <w:tr w:rsidR="00ED3ABE" w:rsidRPr="00FA262A" w:rsidTr="00B0436D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</w:tr>
      <w:tr w:rsidR="00ED3ABE" w:rsidRPr="00FA262A" w:rsidTr="00B0436D">
        <w:trPr>
          <w:trHeight w:val="28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8,33</w:t>
            </w:r>
          </w:p>
        </w:tc>
      </w:tr>
      <w:tr w:rsidR="00ED3ABE" w:rsidRPr="00FA262A" w:rsidTr="00B0436D">
        <w:trPr>
          <w:trHeight w:val="2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ED3ABE" w:rsidRPr="00F66E40" w:rsidTr="00B0436D">
        <w:trPr>
          <w:trHeight w:val="7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5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4,65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7,56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ED3ABE" w:rsidRPr="00F66E40" w:rsidTr="00B0436D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ABE" w:rsidRPr="00C20555" w:rsidRDefault="00ED3ABE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66E40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10,45</w:t>
            </w:r>
          </w:p>
        </w:tc>
      </w:tr>
      <w:tr w:rsidR="00ED3ABE" w:rsidRPr="00FA262A" w:rsidTr="00B0436D">
        <w:trPr>
          <w:trHeight w:val="3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62A">
              <w:rPr>
                <w:rFonts w:ascii="Times New Roman" w:hAnsi="Times New Roman"/>
                <w:bCs/>
              </w:rPr>
              <w:t>2,</w:t>
            </w:r>
            <w:r>
              <w:rPr>
                <w:rFonts w:ascii="Times New Roman" w:hAnsi="Times New Roman"/>
                <w:bCs/>
              </w:rPr>
              <w:t>46</w:t>
            </w:r>
          </w:p>
        </w:tc>
      </w:tr>
      <w:tr w:rsidR="00ED3ABE" w:rsidRPr="00FA262A" w:rsidTr="00B0436D">
        <w:trPr>
          <w:trHeight w:val="2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5,28</w:t>
            </w:r>
          </w:p>
        </w:tc>
      </w:tr>
      <w:tr w:rsidR="00ED3ABE" w:rsidRPr="00FA262A" w:rsidTr="00B0436D">
        <w:trPr>
          <w:trHeight w:val="2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</w:tbl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0F5F6E" w:rsidRPr="00FA262A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88059B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6E" w:rsidRPr="0088059B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88059B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88059B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F5F6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4D1011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1011">
              <w:rPr>
                <w:rFonts w:ascii="Times New Roman" w:hAnsi="Times New Roman"/>
              </w:rPr>
              <w:t>п</w:t>
            </w:r>
            <w:proofErr w:type="gramEnd"/>
            <w:r w:rsidRPr="004D1011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2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20,05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93</w:t>
            </w:r>
          </w:p>
        </w:tc>
      </w:tr>
      <w:tr w:rsidR="00ED3ABE" w:rsidRPr="00FA262A" w:rsidTr="00B0436D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ED3ABE" w:rsidRPr="00FA262A" w:rsidTr="00B0436D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</w:tc>
      </w:tr>
      <w:tr w:rsidR="00ED3ABE" w:rsidRPr="00FA262A" w:rsidTr="00B0436D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8,62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23,85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3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4,76</w:t>
            </w:r>
          </w:p>
        </w:tc>
      </w:tr>
      <w:tr w:rsidR="00ED3ABE" w:rsidRPr="00FA262A" w:rsidTr="00B0436D">
        <w:trPr>
          <w:trHeight w:val="184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</w:tr>
      <w:tr w:rsidR="00ED3ABE" w:rsidRPr="00FA262A" w:rsidTr="00B0436D">
        <w:trPr>
          <w:trHeight w:val="2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</w:tr>
      <w:tr w:rsidR="00ED3ABE" w:rsidRPr="00FA262A" w:rsidTr="00B0436D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10,26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88059B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15,46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ED3ABE" w:rsidRPr="00FA262A" w:rsidTr="00B0436D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</w:tr>
      <w:tr w:rsidR="00ED3ABE" w:rsidRPr="00FA262A" w:rsidTr="00B0436D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BE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Одно-двухэтажные дома с  пониженной капитальностью при наличии </w:t>
            </w:r>
            <w:proofErr w:type="gramStart"/>
            <w:r w:rsidRPr="0088059B">
              <w:rPr>
                <w:rFonts w:ascii="Times New Roman" w:hAnsi="Times New Roman"/>
                <w:b/>
              </w:rPr>
              <w:t>несущих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  <w:p w:rsidR="00ED3ABE" w:rsidRPr="0088059B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деревянных перекрытий и стен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10,09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C20555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ED3ABE" w:rsidRPr="00FA262A" w:rsidTr="00B0436D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ABE" w:rsidRPr="00FA262A" w:rsidRDefault="00ED3AB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5,31</w:t>
            </w:r>
          </w:p>
        </w:tc>
      </w:tr>
    </w:tbl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  <w:sectPr w:rsidR="000F5F6E" w:rsidSect="00FD0D8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 w:rsidR="001124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8.0</w:t>
      </w:r>
      <w:r w:rsidR="00F170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1124C2">
        <w:rPr>
          <w:rFonts w:ascii="Times New Roman" w:hAnsi="Times New Roman"/>
          <w:sz w:val="24"/>
          <w:szCs w:val="24"/>
        </w:rPr>
        <w:t>4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</w:t>
      </w:r>
      <w:r w:rsidR="001124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0F5F6E" w:rsidRPr="00994B0F" w:rsidRDefault="000F5F6E" w:rsidP="000F5F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F5F6E" w:rsidRPr="00994B0F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854"/>
        <w:gridCol w:w="2977"/>
      </w:tblGrid>
      <w:tr w:rsidR="000F5F6E" w:rsidRPr="00FA262A" w:rsidTr="00B0436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F5F6E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DC221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2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22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21,57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124C2" w:rsidRPr="00FA262A" w:rsidTr="00B0436D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124C2" w:rsidRPr="00FA262A" w:rsidTr="00B0436D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</w:tr>
      <w:tr w:rsidR="001124C2" w:rsidRPr="00FA262A" w:rsidTr="00B0436D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1124C2" w:rsidRPr="00FA262A" w:rsidTr="00B0436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68</w:t>
            </w:r>
          </w:p>
        </w:tc>
      </w:tr>
      <w:tr w:rsidR="001124C2" w:rsidRPr="00FA262A" w:rsidTr="00B0436D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</w:t>
            </w:r>
          </w:p>
        </w:tc>
      </w:tr>
      <w:tr w:rsidR="001124C2" w:rsidRPr="00FA262A" w:rsidTr="00B0436D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1124C2" w:rsidRPr="00FA262A" w:rsidTr="00B043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1124C2" w:rsidRPr="00FA262A" w:rsidTr="00B0436D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с  лифтом  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5,35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10,43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1124C2" w:rsidRPr="00FA262A" w:rsidTr="00B0436D">
        <w:trPr>
          <w:trHeight w:val="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29,48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5,67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5,39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12,19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C20555">
              <w:rPr>
                <w:rFonts w:ascii="Times New Roman" w:hAnsi="Times New Roman"/>
                <w:b/>
              </w:rPr>
              <w:t xml:space="preserve"> 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17,25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69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1124C2" w:rsidRPr="00FA262A" w:rsidTr="00B0436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</w:tbl>
    <w:p w:rsidR="000F5F6E" w:rsidRDefault="000F5F6E" w:rsidP="000F5F6E">
      <w:pPr>
        <w:spacing w:after="0" w:line="240" w:lineRule="auto"/>
        <w:rPr>
          <w:rFonts w:ascii="Times New Roman" w:hAnsi="Times New Roman"/>
          <w:sz w:val="20"/>
          <w:szCs w:val="20"/>
        </w:rPr>
        <w:sectPr w:rsidR="000F5F6E" w:rsidSect="00A942F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F5F6E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812"/>
        <w:gridCol w:w="2977"/>
      </w:tblGrid>
      <w:tr w:rsidR="000F5F6E" w:rsidRPr="00FA262A" w:rsidTr="00B0436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C2055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C2055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6E" w:rsidRPr="00C2055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20555">
              <w:rPr>
                <w:rFonts w:ascii="Times New Roman" w:hAnsi="Times New Roman"/>
                <w:sz w:val="24"/>
                <w:szCs w:val="24"/>
              </w:rPr>
              <w:t>азмер платы за 1 кв. м. общей площади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0F5F6E" w:rsidRPr="00FA262A" w:rsidTr="00B0436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C20555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20555">
              <w:rPr>
                <w:rFonts w:ascii="Times New Roman" w:hAnsi="Times New Roman"/>
              </w:rPr>
              <w:t>п</w:t>
            </w:r>
            <w:proofErr w:type="gramEnd"/>
            <w:r w:rsidRPr="00C20555">
              <w:rPr>
                <w:rFonts w:ascii="Times New Roman" w:hAnsi="Times New Roman"/>
              </w:rPr>
              <w:t>/п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F6E" w:rsidRPr="00FA262A" w:rsidTr="00B0436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6E" w:rsidRPr="00FA262A" w:rsidRDefault="000F5F6E" w:rsidP="00B0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4C2" w:rsidRPr="00FA262A" w:rsidTr="00B0436D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20,97</w:t>
            </w:r>
          </w:p>
        </w:tc>
      </w:tr>
      <w:tr w:rsidR="001124C2" w:rsidRPr="00FA262A" w:rsidTr="00B0436D">
        <w:trPr>
          <w:trHeight w:val="1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4,01</w:t>
            </w:r>
          </w:p>
        </w:tc>
      </w:tr>
      <w:tr w:rsidR="001124C2" w:rsidRPr="00FA262A" w:rsidTr="00B0436D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</w:tr>
      <w:tr w:rsidR="001124C2" w:rsidRPr="00FA262A" w:rsidTr="00B0436D">
        <w:trPr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</w:tr>
      <w:tr w:rsidR="001124C2" w:rsidRPr="00FA262A" w:rsidTr="00B0436D">
        <w:trPr>
          <w:trHeight w:val="24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8,69</w:t>
            </w:r>
          </w:p>
        </w:tc>
      </w:tr>
      <w:tr w:rsidR="001124C2" w:rsidRPr="00FA262A" w:rsidTr="00B0436D">
        <w:trPr>
          <w:trHeight w:val="2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1124C2" w:rsidRPr="00FA262A" w:rsidTr="00B0436D">
        <w:trPr>
          <w:trHeight w:val="7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24,84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4,36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10,30</w:t>
            </w:r>
          </w:p>
        </w:tc>
      </w:tr>
      <w:tr w:rsidR="001124C2" w:rsidRPr="00FA262A" w:rsidTr="00B0436D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</w:tr>
      <w:tr w:rsidR="001124C2" w:rsidRPr="00FA262A" w:rsidTr="00B0436D">
        <w:trPr>
          <w:trHeight w:val="6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8,73</w:t>
            </w:r>
          </w:p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</w:tr>
      <w:tr w:rsidR="001124C2" w:rsidRPr="00FA262A" w:rsidTr="00B0436D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</w:tr>
      <w:tr w:rsidR="001124C2" w:rsidRPr="00FA262A" w:rsidTr="00B0436D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124C2" w:rsidRPr="00C20555" w:rsidRDefault="001124C2" w:rsidP="00B0436D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1124C2" w:rsidRPr="00C20555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и </w:t>
            </w:r>
            <w:proofErr w:type="gramStart"/>
            <w:r w:rsidRPr="00C20555">
              <w:rPr>
                <w:rFonts w:ascii="Times New Roman" w:hAnsi="Times New Roman"/>
                <w:b/>
              </w:rPr>
              <w:t>без</w:t>
            </w:r>
            <w:proofErr w:type="gramEnd"/>
          </w:p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мусоропровода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6,74</w:t>
            </w:r>
          </w:p>
        </w:tc>
      </w:tr>
      <w:tr w:rsidR="001124C2" w:rsidRPr="00FA262A" w:rsidTr="00B0436D">
        <w:trPr>
          <w:trHeight w:val="2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1124C2" w:rsidRPr="00FA262A" w:rsidTr="00B0436D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,68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текущий ремонт </w:t>
            </w:r>
            <w:proofErr w:type="spellStart"/>
            <w:r w:rsidRPr="00FA262A">
              <w:rPr>
                <w:rFonts w:ascii="Times New Roman" w:hAnsi="Times New Roman"/>
                <w:sz w:val="20"/>
                <w:szCs w:val="20"/>
              </w:rPr>
              <w:t>оид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8,49</w:t>
            </w:r>
          </w:p>
        </w:tc>
      </w:tr>
      <w:tr w:rsidR="001124C2" w:rsidRPr="00FA262A" w:rsidTr="00B0436D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4C2" w:rsidRPr="00FA262A" w:rsidRDefault="001124C2" w:rsidP="00B04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расходуемая ИТП (ЦТП)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4C2" w:rsidRPr="00FA262A" w:rsidRDefault="001124C2" w:rsidP="00B04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</w:tr>
    </w:tbl>
    <w:p w:rsidR="000F5F6E" w:rsidRPr="00FA262A" w:rsidRDefault="000F5F6E" w:rsidP="000F5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6E" w:rsidRPr="00FA262A" w:rsidRDefault="000F5F6E" w:rsidP="000F5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F6E" w:rsidRDefault="000F5F6E" w:rsidP="000F5F6E"/>
    <w:p w:rsidR="000F5F6E" w:rsidRDefault="000F5F6E" w:rsidP="000F5F6E"/>
    <w:p w:rsidR="000F5F6E" w:rsidRDefault="000F5F6E" w:rsidP="000F5F6E"/>
    <w:p w:rsidR="000F5F6E" w:rsidRDefault="000F5F6E" w:rsidP="000F5F6E"/>
    <w:p w:rsidR="000F5F6E" w:rsidRDefault="000F5F6E" w:rsidP="000F5F6E"/>
    <w:p w:rsidR="000F5F6E" w:rsidRDefault="000F5F6E" w:rsidP="000F5F6E"/>
    <w:p w:rsidR="000F5F6E" w:rsidRDefault="000F5F6E" w:rsidP="000F5F6E"/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B6175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</w:p>
    <w:p w:rsidR="000F5F6E" w:rsidRPr="00B6175C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F5F6E" w:rsidRDefault="000F5F6E" w:rsidP="000F5F6E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 w:rsidR="001124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8.0</w:t>
      </w:r>
      <w:r w:rsidR="00F1700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</w:t>
      </w:r>
      <w:r w:rsidR="001124C2">
        <w:rPr>
          <w:rFonts w:ascii="Times New Roman" w:hAnsi="Times New Roman"/>
          <w:sz w:val="24"/>
          <w:szCs w:val="24"/>
        </w:rPr>
        <w:t>4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</w:t>
      </w:r>
      <w:r w:rsidR="001124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0F5F6E" w:rsidRDefault="000F5F6E" w:rsidP="000F5F6E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F6E" w:rsidRPr="00FA262A" w:rsidRDefault="000F5F6E" w:rsidP="000F5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 размер платы за вывоз жидких бытовых отходов от не </w:t>
      </w:r>
      <w:r w:rsidRPr="00FA262A">
        <w:rPr>
          <w:rFonts w:ascii="Times New Roman" w:hAnsi="Times New Roman"/>
          <w:sz w:val="28"/>
          <w:szCs w:val="28"/>
        </w:rPr>
        <w:t xml:space="preserve">канализованного жилищного фонда в размере </w:t>
      </w:r>
      <w:r w:rsidR="001124C2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,</w:t>
      </w:r>
      <w:r w:rsidR="001124C2">
        <w:rPr>
          <w:rFonts w:ascii="Times New Roman" w:hAnsi="Times New Roman"/>
          <w:sz w:val="28"/>
          <w:szCs w:val="28"/>
        </w:rPr>
        <w:t>44</w:t>
      </w:r>
      <w:r w:rsidRPr="00FA262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FA262A">
        <w:rPr>
          <w:rFonts w:ascii="Times New Roman" w:hAnsi="Times New Roman"/>
          <w:sz w:val="28"/>
          <w:szCs w:val="28"/>
        </w:rPr>
        <w:t xml:space="preserve"> с человека в месяц.</w:t>
      </w:r>
    </w:p>
    <w:p w:rsidR="000F5F6E" w:rsidRDefault="000F5F6E" w:rsidP="000F5F6E"/>
    <w:p w:rsidR="000F5F6E" w:rsidRDefault="000F5F6E" w:rsidP="000F5F6E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sectPr w:rsidR="000F5F6E" w:rsidSect="000F5F6E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E"/>
    <w:rsid w:val="000F5F6E"/>
    <w:rsid w:val="001124C2"/>
    <w:rsid w:val="005775ED"/>
    <w:rsid w:val="00786F15"/>
    <w:rsid w:val="00ED3ABE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5F6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5F6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0F5F6E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F5F6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F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5F6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5F6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0F5F6E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F5F6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F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2024-05-08T07:20:00Z</dcterms:created>
  <dcterms:modified xsi:type="dcterms:W3CDTF">2024-05-15T10:41:00Z</dcterms:modified>
</cp:coreProperties>
</file>