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891180">
        <w:rPr>
          <w:sz w:val="28"/>
          <w:szCs w:val="28"/>
          <w:lang w:val="ru-RU"/>
        </w:rPr>
        <w:t>9</w:t>
      </w:r>
      <w:r w:rsidR="00935639">
        <w:rPr>
          <w:sz w:val="28"/>
          <w:szCs w:val="28"/>
          <w:lang w:val="ru-RU"/>
        </w:rPr>
        <w:t xml:space="preserve"> </w:t>
      </w:r>
      <w:r w:rsidR="004A501B">
        <w:rPr>
          <w:sz w:val="28"/>
          <w:szCs w:val="28"/>
          <w:lang w:val="ru-RU"/>
        </w:rPr>
        <w:t>июн</w:t>
      </w:r>
      <w:bookmarkStart w:id="0" w:name="_GoBack"/>
      <w:bookmarkEnd w:id="0"/>
      <w:r w:rsidR="00891180">
        <w:rPr>
          <w:sz w:val="28"/>
          <w:szCs w:val="28"/>
          <w:lang w:val="ru-RU"/>
        </w:rPr>
        <w:t>я</w:t>
      </w:r>
      <w:r w:rsidR="00A242C4">
        <w:rPr>
          <w:sz w:val="28"/>
          <w:szCs w:val="28"/>
          <w:lang w:val="ru-RU"/>
        </w:rPr>
        <w:t xml:space="preserve"> 2012 г.          </w:t>
      </w:r>
      <w:r w:rsidR="00BA3613">
        <w:rPr>
          <w:sz w:val="28"/>
          <w:szCs w:val="28"/>
          <w:lang w:val="ru-RU"/>
        </w:rPr>
        <w:tab/>
      </w:r>
      <w:r w:rsidR="00891180">
        <w:rPr>
          <w:sz w:val="28"/>
          <w:szCs w:val="28"/>
          <w:lang w:val="ru-RU"/>
        </w:rPr>
        <w:t>225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891180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торжественного митинга, посвященного 71-й годовщине начала обороны Лужского рубежа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1180" w:rsidRPr="00891180" w:rsidRDefault="00D7309E" w:rsidP="00891180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91180" w:rsidRPr="00891180">
        <w:rPr>
          <w:rFonts w:ascii="Times New Roman" w:hAnsi="Times New Roman" w:cs="Times New Roman"/>
          <w:sz w:val="28"/>
        </w:rPr>
        <w:t>В связи с памятной датой 71-й годовщиной начала обороны Лужского рубежа:</w:t>
      </w:r>
    </w:p>
    <w:p w:rsidR="00891180" w:rsidRPr="00891180" w:rsidRDefault="00891180" w:rsidP="00891180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891180" w:rsidRPr="00891180" w:rsidRDefault="00891180" w:rsidP="00891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1180">
        <w:rPr>
          <w:rFonts w:ascii="Times New Roman" w:hAnsi="Times New Roman" w:cs="Times New Roman"/>
          <w:sz w:val="28"/>
          <w:szCs w:val="28"/>
        </w:rPr>
        <w:t>1. Провести 10 июля 2012 года торжественный митинг с участием воинских частей Лужского гарнизона, посвященный 71-й годовщине начала обороны Лужского рубежа, согласно приложению.</w:t>
      </w:r>
    </w:p>
    <w:p w:rsidR="00891180" w:rsidRDefault="00891180" w:rsidP="00891180">
      <w:pPr>
        <w:pStyle w:val="a9"/>
        <w:jc w:val="both"/>
      </w:pPr>
      <w:r>
        <w:tab/>
        <w:t>2. Отделу по организационным и общим вопросам администрации Лужского городского поселения (Петрова Т.Н.) обеспечить информирование населения через средства массовой информации о проведении торжественного митинга, согласно приложению.</w:t>
      </w:r>
    </w:p>
    <w:p w:rsidR="00891180" w:rsidRDefault="00891180" w:rsidP="00891180">
      <w:pPr>
        <w:pStyle w:val="23"/>
        <w:spacing w:line="276" w:lineRule="auto"/>
        <w:ind w:left="0"/>
        <w:jc w:val="both"/>
      </w:pPr>
      <w:r>
        <w:tab/>
        <w:t>3. Заместителю главы администрации Лужского городского поселения Богданову С.Д. взять на особый контроль обеспечение выполнения работ по санитарной уборке территории памятных знаков и оформление площадки флагами, согласно приложению.</w:t>
      </w:r>
    </w:p>
    <w:p w:rsidR="00891180" w:rsidRDefault="00891180" w:rsidP="00891180">
      <w:pPr>
        <w:pStyle w:val="a9"/>
        <w:jc w:val="both"/>
      </w:pPr>
      <w:r>
        <w:tab/>
        <w:t>4. Главному специалисту по программному обеспечению администрации Лужского городского поселения Глухову С.В. обеспечить размещение информации о проведении торжественного митинга на официальном сайте администрации и фотосъемку, согласно приложению.</w:t>
      </w:r>
    </w:p>
    <w:p w:rsidR="00891180" w:rsidRDefault="00891180" w:rsidP="00891180">
      <w:pPr>
        <w:pStyle w:val="a9"/>
        <w:jc w:val="both"/>
      </w:pPr>
      <w:r>
        <w:tab/>
        <w:t>5. МКУ «Лужский городской Дом культуры» (</w:t>
      </w:r>
      <w:proofErr w:type="spellStart"/>
      <w:r>
        <w:t>Самодумова</w:t>
      </w:r>
      <w:proofErr w:type="spellEnd"/>
      <w:r>
        <w:t xml:space="preserve"> Е.Л.) подготовить сценарий и озвучивание торжественного митинга, согласно приложению.</w:t>
      </w:r>
    </w:p>
    <w:p w:rsidR="00891180" w:rsidRDefault="00891180" w:rsidP="00891180">
      <w:pPr>
        <w:pStyle w:val="23"/>
        <w:spacing w:line="276" w:lineRule="auto"/>
        <w:ind w:left="0"/>
        <w:jc w:val="both"/>
      </w:pPr>
      <w:r>
        <w:tab/>
        <w:t>6. Рекомендовать:</w:t>
      </w:r>
    </w:p>
    <w:p w:rsidR="00891180" w:rsidRDefault="00891180" w:rsidP="00891180">
      <w:pPr>
        <w:pStyle w:val="a9"/>
        <w:spacing w:line="276" w:lineRule="auto"/>
        <w:jc w:val="both"/>
      </w:pPr>
      <w:r>
        <w:tab/>
        <w:t>6.1. ОМВД России по Лужскому району (</w:t>
      </w:r>
      <w:proofErr w:type="spellStart"/>
      <w:r>
        <w:t>Синчук</w:t>
      </w:r>
      <w:proofErr w:type="spellEnd"/>
      <w:r>
        <w:t xml:space="preserve"> Р.В.) обеспечить сопровождение транспортной колонны и охрану общественного порядка во </w:t>
      </w:r>
      <w:r>
        <w:lastRenderedPageBreak/>
        <w:t>время проведения торжественного митинга, согласно приложению (по согласованию).</w:t>
      </w:r>
    </w:p>
    <w:p w:rsidR="00891180" w:rsidRDefault="00891180" w:rsidP="00891180">
      <w:pPr>
        <w:pStyle w:val="a9"/>
        <w:spacing w:line="276" w:lineRule="auto"/>
        <w:jc w:val="both"/>
      </w:pPr>
      <w:r>
        <w:tab/>
        <w:t>6.2. Филиалу «Лужские городские электрические сети» ОАО «ЛОЭСК» (Корейша М.А.) обеспечить электроснабжение и контроль специалистов во время проведения торжественного митинга, согласно приложению (по согласованию).</w:t>
      </w:r>
    </w:p>
    <w:p w:rsidR="00891180" w:rsidRDefault="00891180" w:rsidP="00891180">
      <w:pPr>
        <w:pStyle w:val="a9"/>
        <w:spacing w:line="276" w:lineRule="auto"/>
        <w:jc w:val="both"/>
      </w:pPr>
      <w:r>
        <w:tab/>
        <w:t>6.3. Главному врачу МУЗ «Лужская ЦРБ» Семенову А.Ю. обеспечить сопровождение бригады машины «Скорой помощи» во время проведения торжественного митинга, согласно приложению (по согласованию).</w:t>
      </w:r>
    </w:p>
    <w:p w:rsidR="00891180" w:rsidRDefault="00891180" w:rsidP="00891180">
      <w:pPr>
        <w:pStyle w:val="a9"/>
        <w:spacing w:line="276" w:lineRule="auto"/>
        <w:jc w:val="both"/>
      </w:pPr>
      <w:r>
        <w:tab/>
        <w:t xml:space="preserve">7.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BA3613" w:rsidRDefault="00BA3613" w:rsidP="0089118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891180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</w:p>
    <w:p w:rsidR="00891180" w:rsidRDefault="00891180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Лужского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91180" w:rsidRDefault="00891180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891180">
      <w:pPr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891180">
        <w:rPr>
          <w:rFonts w:ascii="Times New Roman" w:eastAsia="Times New Roman" w:hAnsi="Times New Roman" w:cs="Times New Roman"/>
          <w:color w:val="auto"/>
          <w:sz w:val="28"/>
          <w:lang w:val="ru-RU"/>
        </w:rPr>
        <w:t>сектор МПФКСиК, Туманова Е.Е.,</w:t>
      </w:r>
      <w:r w:rsidR="009736B0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Богданов С.Д.,</w:t>
      </w:r>
      <w:r w:rsidR="00891180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отдел по орг. общ</w:t>
      </w:r>
      <w:proofErr w:type="gramStart"/>
      <w:r w:rsidR="00891180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proofErr w:type="gramEnd"/>
      <w:r w:rsidR="00891180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gramStart"/>
      <w:r w:rsidR="00891180">
        <w:rPr>
          <w:rFonts w:ascii="Times New Roman" w:eastAsia="Times New Roman" w:hAnsi="Times New Roman" w:cs="Times New Roman"/>
          <w:color w:val="auto"/>
          <w:sz w:val="28"/>
          <w:lang w:val="ru-RU"/>
        </w:rPr>
        <w:t>в</w:t>
      </w:r>
      <w:proofErr w:type="gramEnd"/>
      <w:r w:rsidR="00891180">
        <w:rPr>
          <w:rFonts w:ascii="Times New Roman" w:eastAsia="Times New Roman" w:hAnsi="Times New Roman" w:cs="Times New Roman"/>
          <w:color w:val="auto"/>
          <w:sz w:val="28"/>
          <w:lang w:val="ru-RU"/>
        </w:rPr>
        <w:t>опросам, Глухов С.В., МКУ «Лужский ДК», «ЛГЭС» ОАО «</w:t>
      </w:r>
      <w:r w:rsidR="009736B0">
        <w:rPr>
          <w:rFonts w:ascii="Times New Roman" w:eastAsia="Times New Roman" w:hAnsi="Times New Roman" w:cs="Times New Roman"/>
          <w:color w:val="auto"/>
          <w:sz w:val="28"/>
          <w:lang w:val="ru-RU"/>
        </w:rPr>
        <w:t>ЛОЭСК», ОМВД, МУЗ «Лужская ЦРБ».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72" w:rsidRDefault="00C44872">
      <w:r>
        <w:separator/>
      </w:r>
    </w:p>
  </w:endnote>
  <w:endnote w:type="continuationSeparator" w:id="0">
    <w:p w:rsidR="00C44872" w:rsidRDefault="00C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72" w:rsidRDefault="00C44872"/>
  </w:footnote>
  <w:footnote w:type="continuationSeparator" w:id="0">
    <w:p w:rsidR="00C44872" w:rsidRDefault="00C448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3A4489"/>
    <w:rsid w:val="003D5537"/>
    <w:rsid w:val="003E7980"/>
    <w:rsid w:val="003F6289"/>
    <w:rsid w:val="0040785B"/>
    <w:rsid w:val="004A501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91180"/>
    <w:rsid w:val="008A3557"/>
    <w:rsid w:val="00903052"/>
    <w:rsid w:val="00931527"/>
    <w:rsid w:val="00935639"/>
    <w:rsid w:val="00961A7C"/>
    <w:rsid w:val="009736B0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44872"/>
    <w:rsid w:val="00C73E99"/>
    <w:rsid w:val="00C76E37"/>
    <w:rsid w:val="00CC2080"/>
    <w:rsid w:val="00CD4070"/>
    <w:rsid w:val="00CF4D8F"/>
    <w:rsid w:val="00D7309E"/>
    <w:rsid w:val="00DF5515"/>
    <w:rsid w:val="00E8153E"/>
    <w:rsid w:val="00EA78E5"/>
    <w:rsid w:val="00E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  <w:style w:type="paragraph" w:styleId="a9">
    <w:name w:val="Body Text"/>
    <w:basedOn w:val="a"/>
    <w:link w:val="aa"/>
    <w:unhideWhenUsed/>
    <w:rsid w:val="00891180"/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a">
    <w:name w:val="Основной текст Знак"/>
    <w:basedOn w:val="a0"/>
    <w:link w:val="a9"/>
    <w:rsid w:val="00891180"/>
    <w:rPr>
      <w:rFonts w:ascii="Times New Roman" w:eastAsia="Times New Roman" w:hAnsi="Times New Roman" w:cs="Times New Roman"/>
      <w:sz w:val="28"/>
      <w:lang w:val="ru-RU"/>
    </w:rPr>
  </w:style>
  <w:style w:type="paragraph" w:styleId="23">
    <w:name w:val="Body Text Indent 2"/>
    <w:basedOn w:val="a"/>
    <w:link w:val="24"/>
    <w:unhideWhenUsed/>
    <w:rsid w:val="00891180"/>
    <w:pPr>
      <w:ind w:left="42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24">
    <w:name w:val="Основной текст с отступом 2 Знак"/>
    <w:basedOn w:val="a0"/>
    <w:link w:val="23"/>
    <w:rsid w:val="00891180"/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  <w:style w:type="paragraph" w:styleId="a9">
    <w:name w:val="Body Text"/>
    <w:basedOn w:val="a"/>
    <w:link w:val="aa"/>
    <w:unhideWhenUsed/>
    <w:rsid w:val="00891180"/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a">
    <w:name w:val="Основной текст Знак"/>
    <w:basedOn w:val="a0"/>
    <w:link w:val="a9"/>
    <w:rsid w:val="00891180"/>
    <w:rPr>
      <w:rFonts w:ascii="Times New Roman" w:eastAsia="Times New Roman" w:hAnsi="Times New Roman" w:cs="Times New Roman"/>
      <w:sz w:val="28"/>
      <w:lang w:val="ru-RU"/>
    </w:rPr>
  </w:style>
  <w:style w:type="paragraph" w:styleId="23">
    <w:name w:val="Body Text Indent 2"/>
    <w:basedOn w:val="a"/>
    <w:link w:val="24"/>
    <w:unhideWhenUsed/>
    <w:rsid w:val="00891180"/>
    <w:pPr>
      <w:ind w:left="42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24">
    <w:name w:val="Основной текст с отступом 2 Знак"/>
    <w:basedOn w:val="a0"/>
    <w:link w:val="23"/>
    <w:rsid w:val="00891180"/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987A-FB2C-4322-B223-B2E0AFB3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40</cp:revision>
  <cp:lastPrinted>2012-10-01T04:36:00Z</cp:lastPrinted>
  <dcterms:created xsi:type="dcterms:W3CDTF">2012-04-26T10:55:00Z</dcterms:created>
  <dcterms:modified xsi:type="dcterms:W3CDTF">2012-10-01T04:37:00Z</dcterms:modified>
</cp:coreProperties>
</file>