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F5" w:rsidRDefault="007A3BF5"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Default="00131DA7" w:rsidP="00131DA7">
      <w:pPr>
        <w:pStyle w:val="a3"/>
        <w:ind w:left="284"/>
        <w:rPr>
          <w:rFonts w:ascii="Times New Roman" w:hAnsi="Times New Roman" w:cs="Times New Roman"/>
          <w:sz w:val="28"/>
          <w:szCs w:val="28"/>
        </w:rPr>
      </w:pPr>
    </w:p>
    <w:p w:rsidR="00131DA7" w:rsidRPr="00451DA5" w:rsidRDefault="00131DA7" w:rsidP="00131DA7">
      <w:pPr>
        <w:pStyle w:val="a3"/>
        <w:ind w:left="284"/>
        <w:rPr>
          <w:rFonts w:ascii="Times New Roman" w:hAnsi="Times New Roman" w:cs="Times New Roman"/>
          <w:sz w:val="6"/>
          <w:szCs w:val="6"/>
        </w:rPr>
      </w:pPr>
    </w:p>
    <w:p w:rsidR="00131DA7" w:rsidRDefault="003F4299" w:rsidP="00FE1978">
      <w:pPr>
        <w:pStyle w:val="a3"/>
        <w:rPr>
          <w:rFonts w:ascii="Times New Roman" w:hAnsi="Times New Roman" w:cs="Times New Roman"/>
          <w:sz w:val="28"/>
          <w:szCs w:val="28"/>
        </w:rPr>
      </w:pPr>
      <w:r>
        <w:rPr>
          <w:rFonts w:ascii="Times New Roman" w:hAnsi="Times New Roman" w:cs="Times New Roman"/>
          <w:sz w:val="28"/>
          <w:szCs w:val="28"/>
        </w:rPr>
        <w:t xml:space="preserve"> </w:t>
      </w:r>
      <w:r w:rsidR="00483F3B">
        <w:rPr>
          <w:rFonts w:ascii="Times New Roman" w:hAnsi="Times New Roman" w:cs="Times New Roman"/>
          <w:sz w:val="28"/>
          <w:szCs w:val="28"/>
        </w:rPr>
        <w:t>22</w:t>
      </w:r>
      <w:r w:rsidR="00131DA7">
        <w:rPr>
          <w:rFonts w:ascii="Times New Roman" w:hAnsi="Times New Roman" w:cs="Times New Roman"/>
          <w:sz w:val="28"/>
          <w:szCs w:val="28"/>
        </w:rPr>
        <w:t xml:space="preserve"> </w:t>
      </w:r>
      <w:r w:rsidR="00940D83">
        <w:rPr>
          <w:rFonts w:ascii="Times New Roman" w:hAnsi="Times New Roman" w:cs="Times New Roman"/>
          <w:sz w:val="28"/>
          <w:szCs w:val="28"/>
        </w:rPr>
        <w:t>октября</w:t>
      </w:r>
      <w:r w:rsidR="00FE1978">
        <w:rPr>
          <w:rFonts w:ascii="Times New Roman" w:hAnsi="Times New Roman" w:cs="Times New Roman"/>
          <w:sz w:val="28"/>
          <w:szCs w:val="28"/>
        </w:rPr>
        <w:t xml:space="preserve"> 2013г.    </w:t>
      </w:r>
      <w:r>
        <w:rPr>
          <w:rFonts w:ascii="Times New Roman" w:hAnsi="Times New Roman" w:cs="Times New Roman"/>
          <w:sz w:val="28"/>
          <w:szCs w:val="28"/>
        </w:rPr>
        <w:t xml:space="preserve">  </w:t>
      </w:r>
      <w:r w:rsidR="00483F3B">
        <w:rPr>
          <w:rFonts w:ascii="Times New Roman" w:hAnsi="Times New Roman" w:cs="Times New Roman"/>
          <w:sz w:val="28"/>
          <w:szCs w:val="28"/>
        </w:rPr>
        <w:t>282</w:t>
      </w:r>
      <w:r w:rsidR="00131DA7">
        <w:rPr>
          <w:rFonts w:ascii="Times New Roman" w:hAnsi="Times New Roman" w:cs="Times New Roman"/>
          <w:sz w:val="28"/>
          <w:szCs w:val="28"/>
        </w:rPr>
        <w:t>-р</w:t>
      </w:r>
    </w:p>
    <w:p w:rsidR="00131DA7" w:rsidRDefault="00131DA7" w:rsidP="00131DA7">
      <w:pPr>
        <w:pStyle w:val="a3"/>
        <w:ind w:left="284"/>
        <w:rPr>
          <w:rFonts w:ascii="Times New Roman" w:hAnsi="Times New Roman" w:cs="Times New Roman"/>
          <w:sz w:val="28"/>
          <w:szCs w:val="28"/>
        </w:rPr>
      </w:pPr>
    </w:p>
    <w:p w:rsidR="004935C7" w:rsidRPr="007C4358" w:rsidRDefault="004935C7" w:rsidP="00131DA7">
      <w:pPr>
        <w:pStyle w:val="a3"/>
        <w:ind w:left="851" w:right="4110"/>
        <w:rPr>
          <w:rFonts w:ascii="Times New Roman" w:hAnsi="Times New Roman" w:cs="Times New Roman"/>
          <w:sz w:val="14"/>
          <w:szCs w:val="14"/>
        </w:rPr>
      </w:pPr>
    </w:p>
    <w:p w:rsidR="00131DA7" w:rsidRDefault="00483F3B" w:rsidP="00483F3B">
      <w:pPr>
        <w:pStyle w:val="a3"/>
        <w:ind w:left="993" w:right="5527"/>
        <w:jc w:val="both"/>
        <w:rPr>
          <w:rFonts w:ascii="Times New Roman" w:hAnsi="Times New Roman" w:cs="Times New Roman"/>
          <w:sz w:val="28"/>
          <w:szCs w:val="28"/>
        </w:rPr>
      </w:pPr>
      <w:r w:rsidRPr="00483F3B">
        <w:rPr>
          <w:rFonts w:ascii="Times New Roman" w:hAnsi="Times New Roman" w:cs="Times New Roman"/>
          <w:sz w:val="28"/>
          <w:szCs w:val="28"/>
          <w:lang w:val="ru"/>
        </w:rPr>
        <w:t xml:space="preserve">О внесении изменений </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в распоряжение от 24.06.2013</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г. № 179-р</w:t>
      </w:r>
    </w:p>
    <w:p w:rsidR="00131DA7" w:rsidRDefault="00131DA7" w:rsidP="00131DA7">
      <w:pPr>
        <w:pStyle w:val="a3"/>
        <w:ind w:right="-1"/>
        <w:rPr>
          <w:rFonts w:ascii="Times New Roman" w:hAnsi="Times New Roman" w:cs="Times New Roman"/>
          <w:sz w:val="28"/>
          <w:szCs w:val="28"/>
        </w:rPr>
      </w:pPr>
    </w:p>
    <w:p w:rsidR="00131DA7" w:rsidRDefault="00483F3B" w:rsidP="005855E3">
      <w:pPr>
        <w:pStyle w:val="a3"/>
        <w:ind w:right="-1" w:firstLine="708"/>
        <w:jc w:val="both"/>
        <w:rPr>
          <w:rFonts w:ascii="Times New Roman" w:hAnsi="Times New Roman" w:cs="Times New Roman"/>
          <w:sz w:val="28"/>
          <w:szCs w:val="28"/>
        </w:rPr>
      </w:pPr>
      <w:proofErr w:type="gramStart"/>
      <w:r w:rsidRPr="00483F3B">
        <w:rPr>
          <w:rFonts w:ascii="Times New Roman" w:hAnsi="Times New Roman" w:cs="Times New Roman"/>
          <w:sz w:val="28"/>
          <w:szCs w:val="28"/>
          <w:lang w:val="ru"/>
        </w:rPr>
        <w:t>На основании положительного заключения регионального центра информации и индексации в строительстве по Ленинградской области от 24.06.2013 года № 1659 на сметную документацию по целевым программам «Капитальный ремонт и ремонт автомобильных дорог общего пользования, капитальный ремонт и ремонт дворовых территорий многоквартирных домов Лужского городского поселения Лужского муниципального района Ленинградской области» на 2013 год</w:t>
      </w:r>
      <w:r w:rsidR="00131DA7">
        <w:rPr>
          <w:rFonts w:ascii="Times New Roman" w:hAnsi="Times New Roman" w:cs="Times New Roman"/>
          <w:sz w:val="28"/>
          <w:szCs w:val="28"/>
        </w:rPr>
        <w:t>:</w:t>
      </w:r>
      <w:proofErr w:type="gramEnd"/>
    </w:p>
    <w:p w:rsidR="00483F3B" w:rsidRDefault="00483F3B" w:rsidP="005855E3">
      <w:pPr>
        <w:pStyle w:val="a3"/>
        <w:ind w:right="-1" w:firstLine="708"/>
        <w:jc w:val="both"/>
        <w:rPr>
          <w:rFonts w:ascii="Times New Roman" w:hAnsi="Times New Roman" w:cs="Times New Roman"/>
          <w:sz w:val="28"/>
          <w:szCs w:val="28"/>
        </w:rPr>
      </w:pPr>
    </w:p>
    <w:p w:rsidR="00483F3B" w:rsidRDefault="00483F3B" w:rsidP="00483F3B">
      <w:pPr>
        <w:pStyle w:val="a3"/>
        <w:numPr>
          <w:ilvl w:val="0"/>
          <w:numId w:val="3"/>
        </w:numPr>
        <w:tabs>
          <w:tab w:val="left" w:pos="1134"/>
        </w:tabs>
        <w:ind w:left="0" w:right="-1" w:firstLine="709"/>
        <w:jc w:val="both"/>
        <w:rPr>
          <w:rFonts w:ascii="Times New Roman" w:hAnsi="Times New Roman" w:cs="Times New Roman"/>
          <w:sz w:val="28"/>
          <w:szCs w:val="28"/>
          <w:lang w:val="ru"/>
        </w:rPr>
      </w:pPr>
      <w:r w:rsidRPr="00483F3B">
        <w:rPr>
          <w:rFonts w:ascii="Times New Roman" w:hAnsi="Times New Roman" w:cs="Times New Roman"/>
          <w:sz w:val="28"/>
          <w:szCs w:val="28"/>
          <w:lang w:val="ru"/>
        </w:rPr>
        <w:t xml:space="preserve">Внести изменения и дополнения в распоряжение администрации Лужского городского поселения от 24.06.2013 г. № 179-р «Об утверждении сметной документации по целевым программам «Капитальный ремонт и ремонт автомобильных дорог общего пользования, капитальный ремонт и ремонт дворовых территорий многоквартирных домов Лужского городского поселения Лужского муниципального района Ленинградской области на </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2013 год»</w:t>
      </w:r>
      <w:r>
        <w:rPr>
          <w:rFonts w:ascii="Times New Roman" w:hAnsi="Times New Roman" w:cs="Times New Roman"/>
          <w:sz w:val="28"/>
          <w:szCs w:val="28"/>
          <w:lang w:val="ru"/>
        </w:rPr>
        <w:t>:</w:t>
      </w:r>
    </w:p>
    <w:p w:rsidR="00483F3B" w:rsidRPr="00483F3B" w:rsidRDefault="00483F3B" w:rsidP="00483F3B">
      <w:pPr>
        <w:pStyle w:val="a3"/>
        <w:numPr>
          <w:ilvl w:val="1"/>
          <w:numId w:val="3"/>
        </w:numPr>
        <w:tabs>
          <w:tab w:val="left" w:pos="1418"/>
        </w:tabs>
        <w:ind w:left="0" w:right="-1" w:firstLine="709"/>
        <w:jc w:val="both"/>
        <w:rPr>
          <w:rFonts w:ascii="Times New Roman" w:hAnsi="Times New Roman" w:cs="Times New Roman"/>
          <w:sz w:val="28"/>
          <w:szCs w:val="28"/>
          <w:lang w:val="ru"/>
        </w:rPr>
      </w:pPr>
      <w:proofErr w:type="gramStart"/>
      <w:r w:rsidRPr="00483F3B">
        <w:rPr>
          <w:rFonts w:ascii="Times New Roman" w:hAnsi="Times New Roman" w:cs="Times New Roman"/>
          <w:sz w:val="28"/>
          <w:szCs w:val="28"/>
          <w:lang w:val="ru"/>
        </w:rPr>
        <w:t>П.</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 xml:space="preserve">1 читать в следующей редакции «Утвердить сметную документацию на ремонт автомобильных дорог общего пользования на территории Лужского городского поселения на общую сумму 35 061 364 (Тридцать пять миллионов шестьдесят одна тысяча триста шестьдесят четыре) руб., в том числе 22 766 349 руб. </w:t>
      </w:r>
      <w:r>
        <w:rPr>
          <w:rFonts w:ascii="Times New Roman" w:hAnsi="Times New Roman" w:cs="Times New Roman"/>
          <w:sz w:val="28"/>
          <w:szCs w:val="28"/>
          <w:lang w:val="ru"/>
        </w:rPr>
        <w:sym w:font="Symbol" w:char="F02D"/>
      </w:r>
      <w:r w:rsidRPr="00483F3B">
        <w:rPr>
          <w:rFonts w:ascii="Times New Roman" w:hAnsi="Times New Roman" w:cs="Times New Roman"/>
          <w:sz w:val="28"/>
          <w:szCs w:val="28"/>
          <w:lang w:val="ru"/>
        </w:rPr>
        <w:t xml:space="preserve"> за счет средств областного бюджета Ленинградской области, 12 295 015 руб. </w:t>
      </w:r>
      <w:r>
        <w:rPr>
          <w:rFonts w:ascii="Times New Roman" w:hAnsi="Times New Roman" w:cs="Times New Roman"/>
          <w:sz w:val="28"/>
          <w:szCs w:val="28"/>
          <w:lang w:val="ru"/>
        </w:rPr>
        <w:sym w:font="Symbol" w:char="F02D"/>
      </w:r>
      <w:r w:rsidRPr="00483F3B">
        <w:rPr>
          <w:rFonts w:ascii="Times New Roman" w:hAnsi="Times New Roman" w:cs="Times New Roman"/>
          <w:sz w:val="28"/>
          <w:szCs w:val="28"/>
          <w:lang w:val="ru"/>
        </w:rPr>
        <w:t xml:space="preserve"> за счет средств бюджета Лужского городского</w:t>
      </w:r>
      <w:proofErr w:type="gramEnd"/>
      <w:r w:rsidRPr="00483F3B">
        <w:rPr>
          <w:rFonts w:ascii="Times New Roman" w:hAnsi="Times New Roman" w:cs="Times New Roman"/>
          <w:sz w:val="28"/>
          <w:szCs w:val="28"/>
          <w:lang w:val="ru"/>
        </w:rPr>
        <w:t xml:space="preserve"> поселения, на объекты</w:t>
      </w:r>
      <w:r>
        <w:rPr>
          <w:rFonts w:ascii="Times New Roman" w:hAnsi="Times New Roman" w:cs="Times New Roman"/>
          <w:sz w:val="28"/>
          <w:szCs w:val="28"/>
          <w:lang w:val="ru"/>
        </w:rPr>
        <w:t>,</w:t>
      </w:r>
      <w:r w:rsidRPr="00483F3B">
        <w:rPr>
          <w:rFonts w:ascii="Times New Roman" w:hAnsi="Times New Roman" w:cs="Times New Roman"/>
          <w:sz w:val="28"/>
          <w:szCs w:val="28"/>
          <w:lang w:val="ru"/>
        </w:rPr>
        <w:t xml:space="preserve"> указанные в приложени</w:t>
      </w:r>
      <w:r>
        <w:rPr>
          <w:rFonts w:ascii="Times New Roman" w:hAnsi="Times New Roman" w:cs="Times New Roman"/>
          <w:sz w:val="28"/>
          <w:szCs w:val="28"/>
          <w:lang w:val="ru"/>
        </w:rPr>
        <w:t>и</w:t>
      </w:r>
      <w:r w:rsidRPr="00483F3B">
        <w:rPr>
          <w:rFonts w:ascii="Times New Roman" w:hAnsi="Times New Roman" w:cs="Times New Roman"/>
          <w:sz w:val="28"/>
          <w:szCs w:val="28"/>
          <w:lang w:val="ru"/>
        </w:rPr>
        <w:t xml:space="preserve"> 1 «Перечень объектов ремонта автомобильных дорог общего пользования на территории Лужского городского поселения в 2013 году».</w:t>
      </w:r>
    </w:p>
    <w:p w:rsidR="00483F3B" w:rsidRPr="00483F3B" w:rsidRDefault="00483F3B" w:rsidP="00483F3B">
      <w:pPr>
        <w:pStyle w:val="a3"/>
        <w:numPr>
          <w:ilvl w:val="1"/>
          <w:numId w:val="3"/>
        </w:numPr>
        <w:tabs>
          <w:tab w:val="left" w:pos="1418"/>
        </w:tabs>
        <w:ind w:left="0" w:right="-1" w:firstLine="709"/>
        <w:jc w:val="both"/>
        <w:rPr>
          <w:rFonts w:ascii="Times New Roman" w:hAnsi="Times New Roman" w:cs="Times New Roman"/>
          <w:sz w:val="28"/>
          <w:szCs w:val="28"/>
          <w:lang w:val="ru"/>
        </w:rPr>
      </w:pPr>
      <w:r w:rsidRPr="00483F3B">
        <w:rPr>
          <w:rFonts w:ascii="Times New Roman" w:hAnsi="Times New Roman" w:cs="Times New Roman"/>
          <w:sz w:val="28"/>
          <w:szCs w:val="28"/>
          <w:lang w:val="ru"/>
        </w:rPr>
        <w:t xml:space="preserve">Внести изменения и дополнения в приложение 1 «Перечень объектов ремонта автомобильных дорог общего пользования на территории </w:t>
      </w:r>
      <w:r w:rsidRPr="00483F3B">
        <w:rPr>
          <w:rFonts w:ascii="Times New Roman" w:hAnsi="Times New Roman" w:cs="Times New Roman"/>
          <w:sz w:val="28"/>
          <w:szCs w:val="28"/>
          <w:lang w:val="ru"/>
        </w:rPr>
        <w:lastRenderedPageBreak/>
        <w:t>Лужского городского поселения в 2013 году» и читать в следующей редакции</w:t>
      </w:r>
      <w:r>
        <w:rPr>
          <w:rFonts w:ascii="Times New Roman" w:hAnsi="Times New Roman" w:cs="Times New Roman"/>
          <w:sz w:val="28"/>
          <w:szCs w:val="28"/>
          <w:lang w:val="ru"/>
        </w:rPr>
        <w:t>:</w:t>
      </w:r>
    </w:p>
    <w:p w:rsidR="007A5A80" w:rsidRDefault="00483F3B" w:rsidP="00483F3B">
      <w:pPr>
        <w:pStyle w:val="a3"/>
        <w:numPr>
          <w:ilvl w:val="0"/>
          <w:numId w:val="4"/>
        </w:numPr>
        <w:tabs>
          <w:tab w:val="left" w:pos="1134"/>
        </w:tabs>
        <w:ind w:left="0" w:right="-1" w:firstLine="709"/>
        <w:jc w:val="both"/>
        <w:rPr>
          <w:rFonts w:ascii="Times New Roman" w:hAnsi="Times New Roman" w:cs="Times New Roman"/>
          <w:sz w:val="28"/>
          <w:szCs w:val="28"/>
          <w:lang w:val="ru"/>
        </w:rPr>
      </w:pPr>
      <w:r w:rsidRPr="00483F3B">
        <w:rPr>
          <w:rFonts w:ascii="Times New Roman" w:hAnsi="Times New Roman" w:cs="Times New Roman"/>
          <w:sz w:val="28"/>
          <w:szCs w:val="28"/>
          <w:lang w:val="ru"/>
        </w:rPr>
        <w:t>п.</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 xml:space="preserve">1 «Ремонт автомобильных дорог» площадь ремонта </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22 276,60 кв.</w:t>
      </w:r>
      <w:r>
        <w:rPr>
          <w:rFonts w:ascii="Times New Roman" w:hAnsi="Times New Roman" w:cs="Times New Roman"/>
          <w:sz w:val="28"/>
          <w:szCs w:val="28"/>
          <w:lang w:val="ru"/>
        </w:rPr>
        <w:t xml:space="preserve"> </w:t>
      </w:r>
      <w:r w:rsidRPr="00483F3B">
        <w:rPr>
          <w:rFonts w:ascii="Times New Roman" w:hAnsi="Times New Roman" w:cs="Times New Roman"/>
          <w:sz w:val="28"/>
          <w:szCs w:val="28"/>
          <w:lang w:val="ru"/>
        </w:rPr>
        <w:t>м. Объем финансирования на 2013 год 35 061</w:t>
      </w:r>
      <w:r>
        <w:rPr>
          <w:rFonts w:ascii="Times New Roman" w:hAnsi="Times New Roman" w:cs="Times New Roman"/>
          <w:sz w:val="28"/>
          <w:szCs w:val="28"/>
          <w:lang w:val="ru"/>
        </w:rPr>
        <w:t> </w:t>
      </w:r>
      <w:r w:rsidRPr="00483F3B">
        <w:rPr>
          <w:rFonts w:ascii="Times New Roman" w:hAnsi="Times New Roman" w:cs="Times New Roman"/>
          <w:sz w:val="28"/>
          <w:szCs w:val="28"/>
          <w:lang w:val="ru"/>
        </w:rPr>
        <w:t>364</w:t>
      </w:r>
      <w:r>
        <w:rPr>
          <w:rFonts w:ascii="Times New Roman" w:hAnsi="Times New Roman" w:cs="Times New Roman"/>
          <w:sz w:val="28"/>
          <w:szCs w:val="28"/>
          <w:lang w:val="ru"/>
        </w:rPr>
        <w:t xml:space="preserve"> руб.</w:t>
      </w:r>
    </w:p>
    <w:p w:rsidR="00483F3B" w:rsidRDefault="00483F3B" w:rsidP="00483F3B">
      <w:pPr>
        <w:pStyle w:val="a3"/>
        <w:numPr>
          <w:ilvl w:val="0"/>
          <w:numId w:val="4"/>
        </w:numPr>
        <w:tabs>
          <w:tab w:val="left" w:pos="1134"/>
        </w:tabs>
        <w:ind w:left="0" w:right="-1" w:firstLine="709"/>
        <w:jc w:val="both"/>
        <w:rPr>
          <w:rFonts w:ascii="Times New Roman" w:hAnsi="Times New Roman" w:cs="Times New Roman"/>
          <w:sz w:val="28"/>
          <w:szCs w:val="28"/>
          <w:lang w:val="ru"/>
        </w:rPr>
      </w:pPr>
      <w:r>
        <w:rPr>
          <w:rFonts w:ascii="Times New Roman" w:hAnsi="Times New Roman" w:cs="Times New Roman"/>
          <w:sz w:val="28"/>
          <w:szCs w:val="28"/>
          <w:lang w:val="ru"/>
        </w:rPr>
        <w:t xml:space="preserve">дополнить </w:t>
      </w:r>
      <w:proofErr w:type="spellStart"/>
      <w:r>
        <w:rPr>
          <w:rFonts w:ascii="Times New Roman" w:hAnsi="Times New Roman" w:cs="Times New Roman"/>
          <w:sz w:val="28"/>
          <w:szCs w:val="28"/>
          <w:lang w:val="ru"/>
        </w:rPr>
        <w:t>п.п</w:t>
      </w:r>
      <w:proofErr w:type="spellEnd"/>
      <w:r>
        <w:rPr>
          <w:rFonts w:ascii="Times New Roman" w:hAnsi="Times New Roman" w:cs="Times New Roman"/>
          <w:sz w:val="28"/>
          <w:szCs w:val="28"/>
          <w:lang w:val="ru"/>
        </w:rPr>
        <w:t>. 1.4. «Ремонт моста через реку Луга по ул. Толмачева в г. Луга». Площадь ремонта  870 кв. м. Объем финансирования  на 2013 год  10 891 412 руб.</w:t>
      </w:r>
    </w:p>
    <w:p w:rsidR="00483F3B" w:rsidRDefault="00483F3B" w:rsidP="00483F3B">
      <w:pPr>
        <w:pStyle w:val="a3"/>
        <w:numPr>
          <w:ilvl w:val="0"/>
          <w:numId w:val="3"/>
        </w:numPr>
        <w:tabs>
          <w:tab w:val="left" w:pos="1134"/>
        </w:tabs>
        <w:ind w:left="0" w:right="-1" w:firstLine="709"/>
        <w:jc w:val="both"/>
        <w:rPr>
          <w:rFonts w:ascii="Times New Roman" w:hAnsi="Times New Roman" w:cs="Times New Roman"/>
          <w:sz w:val="28"/>
          <w:szCs w:val="28"/>
          <w:lang w:val="ru"/>
        </w:rPr>
      </w:pPr>
      <w:proofErr w:type="gramStart"/>
      <w:r>
        <w:rPr>
          <w:rFonts w:ascii="Times New Roman" w:hAnsi="Times New Roman" w:cs="Times New Roman"/>
          <w:sz w:val="28"/>
          <w:szCs w:val="28"/>
          <w:lang w:val="ru"/>
        </w:rPr>
        <w:t>Контроль  за</w:t>
      </w:r>
      <w:proofErr w:type="gramEnd"/>
      <w:r>
        <w:rPr>
          <w:rFonts w:ascii="Times New Roman" w:hAnsi="Times New Roman" w:cs="Times New Roman"/>
          <w:sz w:val="28"/>
          <w:szCs w:val="28"/>
          <w:lang w:val="ru"/>
        </w:rPr>
        <w:t xml:space="preserve">  исполнением  настоящего  распоряжения  возложить  на  заместителя  главы  администрации  Богданова С.Д.</w:t>
      </w:r>
    </w:p>
    <w:p w:rsidR="00483F3B" w:rsidRPr="00483F3B" w:rsidRDefault="00483F3B" w:rsidP="00483F3B">
      <w:pPr>
        <w:pStyle w:val="a3"/>
        <w:tabs>
          <w:tab w:val="left" w:pos="1134"/>
        </w:tabs>
        <w:ind w:left="709" w:right="-1"/>
        <w:jc w:val="both"/>
        <w:rPr>
          <w:rFonts w:ascii="Times New Roman" w:hAnsi="Times New Roman" w:cs="Times New Roman"/>
          <w:sz w:val="28"/>
          <w:szCs w:val="28"/>
          <w:lang w:val="ru"/>
        </w:rPr>
      </w:pPr>
    </w:p>
    <w:p w:rsidR="00483F3B" w:rsidRDefault="007A5A80" w:rsidP="007A5A80">
      <w:pPr>
        <w:pStyle w:val="a3"/>
        <w:ind w:right="-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p>
    <w:p w:rsidR="007A5A80" w:rsidRDefault="00483F3B" w:rsidP="007A5A80">
      <w:pPr>
        <w:pStyle w:val="a3"/>
        <w:ind w:right="-1"/>
        <w:jc w:val="both"/>
        <w:rPr>
          <w:rFonts w:ascii="Times New Roman" w:hAnsi="Times New Roman" w:cs="Times New Roman"/>
          <w:sz w:val="28"/>
          <w:szCs w:val="28"/>
        </w:rPr>
      </w:pPr>
      <w:r>
        <w:rPr>
          <w:rFonts w:ascii="Times New Roman" w:hAnsi="Times New Roman" w:cs="Times New Roman"/>
          <w:sz w:val="28"/>
          <w:szCs w:val="28"/>
        </w:rPr>
        <w:t>Лужского городского поселения</w:t>
      </w:r>
      <w:r w:rsidR="007A5A80">
        <w:rPr>
          <w:rFonts w:ascii="Times New Roman" w:hAnsi="Times New Roman" w:cs="Times New Roman"/>
          <w:sz w:val="28"/>
          <w:szCs w:val="28"/>
        </w:rPr>
        <w:tab/>
      </w:r>
      <w:r w:rsidR="007A5A80">
        <w:rPr>
          <w:rFonts w:ascii="Times New Roman" w:hAnsi="Times New Roman" w:cs="Times New Roman"/>
          <w:sz w:val="28"/>
          <w:szCs w:val="28"/>
        </w:rPr>
        <w:tab/>
      </w:r>
      <w:r w:rsidR="007A5A80">
        <w:rPr>
          <w:rFonts w:ascii="Times New Roman" w:hAnsi="Times New Roman" w:cs="Times New Roman"/>
          <w:sz w:val="28"/>
          <w:szCs w:val="28"/>
        </w:rPr>
        <w:tab/>
      </w:r>
      <w:r w:rsidR="007A5A80">
        <w:rPr>
          <w:rFonts w:ascii="Times New Roman" w:hAnsi="Times New Roman" w:cs="Times New Roman"/>
          <w:sz w:val="28"/>
          <w:szCs w:val="28"/>
        </w:rPr>
        <w:tab/>
      </w:r>
      <w:r w:rsidR="007A5A80">
        <w:rPr>
          <w:rFonts w:ascii="Times New Roman" w:hAnsi="Times New Roman" w:cs="Times New Roman"/>
          <w:sz w:val="28"/>
          <w:szCs w:val="28"/>
        </w:rPr>
        <w:tab/>
      </w:r>
      <w:r w:rsidR="007A5A80">
        <w:rPr>
          <w:rFonts w:ascii="Times New Roman" w:hAnsi="Times New Roman" w:cs="Times New Roman"/>
          <w:sz w:val="28"/>
          <w:szCs w:val="28"/>
        </w:rPr>
        <w:tab/>
      </w:r>
      <w:r>
        <w:rPr>
          <w:rFonts w:ascii="Times New Roman" w:hAnsi="Times New Roman" w:cs="Times New Roman"/>
          <w:sz w:val="28"/>
          <w:szCs w:val="28"/>
        </w:rPr>
        <w:t xml:space="preserve">   </w:t>
      </w:r>
      <w:r w:rsidR="007A5A80">
        <w:rPr>
          <w:rFonts w:ascii="Times New Roman" w:hAnsi="Times New Roman" w:cs="Times New Roman"/>
          <w:sz w:val="28"/>
          <w:szCs w:val="28"/>
        </w:rPr>
        <w:t>Ю.С. Хиль</w:t>
      </w:r>
    </w:p>
    <w:p w:rsidR="007A5A80" w:rsidRDefault="007A5A80" w:rsidP="007A5A80">
      <w:pPr>
        <w:pStyle w:val="a3"/>
        <w:ind w:right="-1"/>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B627E5" w:rsidRDefault="00B627E5" w:rsidP="00A1799C">
      <w:pPr>
        <w:pStyle w:val="a3"/>
        <w:ind w:left="1560" w:right="-1" w:hanging="1560"/>
        <w:jc w:val="both"/>
        <w:rPr>
          <w:rFonts w:ascii="Times New Roman" w:hAnsi="Times New Roman" w:cs="Times New Roman"/>
          <w:sz w:val="28"/>
          <w:szCs w:val="28"/>
        </w:rPr>
      </w:pPr>
    </w:p>
    <w:p w:rsidR="00A1799C" w:rsidRPr="00131DA7" w:rsidRDefault="00A1799C" w:rsidP="00A1799C">
      <w:pPr>
        <w:pStyle w:val="a3"/>
        <w:ind w:left="1560" w:right="-1" w:hanging="15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Разослано: </w:t>
      </w:r>
      <w:r w:rsidR="00483F3B">
        <w:rPr>
          <w:rFonts w:ascii="Times New Roman" w:hAnsi="Times New Roman" w:cs="Times New Roman"/>
          <w:sz w:val="28"/>
          <w:szCs w:val="28"/>
        </w:rPr>
        <w:t>ОЖКХиТ, ОФ, Совет депутатов, сайт.</w:t>
      </w:r>
    </w:p>
    <w:sectPr w:rsidR="00A1799C" w:rsidRPr="00131DA7" w:rsidSect="00483F3B">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6D0"/>
    <w:multiLevelType w:val="multilevel"/>
    <w:tmpl w:val="3880E330"/>
    <w:lvl w:ilvl="0">
      <w:start w:val="1"/>
      <w:numFmt w:val="decimal"/>
      <w:lvlText w:val="%1."/>
      <w:lvlJc w:val="left"/>
      <w:pPr>
        <w:ind w:left="720" w:hanging="360"/>
      </w:pPr>
      <w:rPr>
        <w:lang w:val="ru-RU"/>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DE22C4F"/>
    <w:multiLevelType w:val="hybridMultilevel"/>
    <w:tmpl w:val="0A78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21F83"/>
    <w:multiLevelType w:val="hybridMultilevel"/>
    <w:tmpl w:val="3F285694"/>
    <w:lvl w:ilvl="0" w:tplc="BEE86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872A83"/>
    <w:multiLevelType w:val="multilevel"/>
    <w:tmpl w:val="4DC4C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A7"/>
    <w:rsid w:val="0004654A"/>
    <w:rsid w:val="0005466E"/>
    <w:rsid w:val="000F52E6"/>
    <w:rsid w:val="001130A7"/>
    <w:rsid w:val="00131DA7"/>
    <w:rsid w:val="00372587"/>
    <w:rsid w:val="003F4299"/>
    <w:rsid w:val="00451DA5"/>
    <w:rsid w:val="00483F3B"/>
    <w:rsid w:val="004935C7"/>
    <w:rsid w:val="004F02C6"/>
    <w:rsid w:val="005855E3"/>
    <w:rsid w:val="006A492D"/>
    <w:rsid w:val="007A3BF5"/>
    <w:rsid w:val="007A5A80"/>
    <w:rsid w:val="007C4358"/>
    <w:rsid w:val="00940D83"/>
    <w:rsid w:val="0097755D"/>
    <w:rsid w:val="00A1799C"/>
    <w:rsid w:val="00A63AC0"/>
    <w:rsid w:val="00AA5CE7"/>
    <w:rsid w:val="00B11C5D"/>
    <w:rsid w:val="00B627E5"/>
    <w:rsid w:val="00FB3254"/>
    <w:rsid w:val="00FE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DA7"/>
    <w:pPr>
      <w:spacing w:after="0" w:line="240" w:lineRule="auto"/>
    </w:pPr>
  </w:style>
  <w:style w:type="paragraph" w:styleId="a4">
    <w:name w:val="Balloon Text"/>
    <w:basedOn w:val="a"/>
    <w:link w:val="a5"/>
    <w:uiPriority w:val="99"/>
    <w:semiHidden/>
    <w:unhideWhenUsed/>
    <w:rsid w:val="004F0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2C6"/>
    <w:rPr>
      <w:rFonts w:ascii="Tahoma" w:hAnsi="Tahoma" w:cs="Tahoma"/>
      <w:sz w:val="16"/>
      <w:szCs w:val="16"/>
    </w:rPr>
  </w:style>
  <w:style w:type="character" w:styleId="a6">
    <w:name w:val="Hyperlink"/>
    <w:basedOn w:val="a0"/>
    <w:rsid w:val="00483F3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DA7"/>
    <w:pPr>
      <w:spacing w:after="0" w:line="240" w:lineRule="auto"/>
    </w:pPr>
  </w:style>
  <w:style w:type="paragraph" w:styleId="a4">
    <w:name w:val="Balloon Text"/>
    <w:basedOn w:val="a"/>
    <w:link w:val="a5"/>
    <w:uiPriority w:val="99"/>
    <w:semiHidden/>
    <w:unhideWhenUsed/>
    <w:rsid w:val="004F0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02C6"/>
    <w:rPr>
      <w:rFonts w:ascii="Tahoma" w:hAnsi="Tahoma" w:cs="Tahoma"/>
      <w:sz w:val="16"/>
      <w:szCs w:val="16"/>
    </w:rPr>
  </w:style>
  <w:style w:type="character" w:styleId="a6">
    <w:name w:val="Hyperlink"/>
    <w:basedOn w:val="a0"/>
    <w:rsid w:val="00483F3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Межвед</dc:creator>
  <cp:lastModifiedBy>Машбюро</cp:lastModifiedBy>
  <cp:revision>2</cp:revision>
  <cp:lastPrinted>2013-10-22T12:42:00Z</cp:lastPrinted>
  <dcterms:created xsi:type="dcterms:W3CDTF">2013-10-22T12:43:00Z</dcterms:created>
  <dcterms:modified xsi:type="dcterms:W3CDTF">2013-10-22T12:43:00Z</dcterms:modified>
</cp:coreProperties>
</file>