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C02DE2" w:rsidP="004D3582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02DE2">
        <w:rPr>
          <w:rFonts w:ascii="Times New Roman" w:hAnsi="Times New Roman" w:cs="Times New Roman"/>
          <w:sz w:val="28"/>
          <w:szCs w:val="28"/>
        </w:rPr>
        <w:t>04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7752F3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E2">
        <w:rPr>
          <w:rFonts w:ascii="Times New Roman" w:hAnsi="Times New Roman" w:cs="Times New Roman"/>
          <w:sz w:val="28"/>
          <w:szCs w:val="28"/>
        </w:rPr>
        <w:t>320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9pt;margin-top:9.55pt;width:226.95pt;height:231.85pt;z-index:251658240" stroked="f">
            <v:textbox style="mso-next-textbox:#_x0000_s1027">
              <w:txbxContent>
                <w:p w:rsidR="00993884" w:rsidRPr="00993884" w:rsidRDefault="00993884" w:rsidP="00993884">
                  <w:pPr>
                    <w:shd w:val="clear" w:color="auto" w:fill="FFFFFF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</w:pP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Об утверждении Порядка организации поздравления, приобретения, оплаты,</w:t>
                  </w:r>
                </w:p>
                <w:p w:rsidR="00993884" w:rsidRPr="00993884" w:rsidRDefault="00993884" w:rsidP="00993884">
                  <w:pPr>
                    <w:shd w:val="clear" w:color="auto" w:fill="FFFFFF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</w:pP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хранения и вручения поздравлений гражданам, проживающим на территории</w:t>
                  </w:r>
                </w:p>
                <w:p w:rsidR="00993884" w:rsidRDefault="00993884" w:rsidP="00993884">
                  <w:pPr>
                    <w:shd w:val="clear" w:color="auto" w:fill="FFFFFF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</w:pP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Лужского городского поселения Лужского муниципального района Ленинградской области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,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в связи с юбилей</w:t>
                  </w:r>
                  <w:bookmarkStart w:id="0" w:name="_GoBack"/>
                  <w:bookmarkEnd w:id="0"/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ными датами рождения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,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начиная с 90-летия,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а также вручения персональных поздравлений Президента Российской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Федерации и Губернатора Ленинградской области </w:t>
                  </w:r>
                </w:p>
                <w:p w:rsidR="00993884" w:rsidRPr="00993884" w:rsidRDefault="00993884" w:rsidP="00993884">
                  <w:pPr>
                    <w:shd w:val="clear" w:color="auto" w:fill="FFFFFF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</w:pP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в связи с юбилейными датами</w:t>
                  </w:r>
                </w:p>
                <w:p w:rsidR="00993884" w:rsidRPr="00993884" w:rsidRDefault="00993884" w:rsidP="00993884">
                  <w:pPr>
                    <w:shd w:val="clear" w:color="auto" w:fill="FFFFFF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</w:pP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рождения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, 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начиная с 90-летия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,</w:t>
                  </w:r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 xml:space="preserve"> ветеранам Великой Отечественной войны и лицам,</w:t>
                  </w:r>
                </w:p>
                <w:p w:rsidR="00372012" w:rsidRPr="00993884" w:rsidRDefault="00993884" w:rsidP="00993884">
                  <w:pPr>
                    <w:ind w:left="-142"/>
                    <w:rPr>
                      <w:rFonts w:ascii="Times New Roman" w:hAnsi="Times New Roman" w:cs="Times New Roman"/>
                      <w:sz w:val="22"/>
                      <w:szCs w:val="28"/>
                    </w:rPr>
                  </w:pPr>
                  <w:proofErr w:type="gramStart"/>
                  <w:r w:rsidRPr="00993884">
                    <w:rPr>
                      <w:rFonts w:ascii="Times New Roman" w:eastAsia="Times New Roman" w:hAnsi="Times New Roman" w:cs="Times New Roman"/>
                      <w:color w:val="auto"/>
                      <w:szCs w:val="28"/>
                    </w:rPr>
                    <w:t>приравненным к ветеранам Великой Отечественной войны</w:t>
                  </w:r>
                  <w:proofErr w:type="gramEnd"/>
                </w:p>
              </w:txbxContent>
            </v:textbox>
          </v:shape>
        </w:pict>
      </w:r>
    </w:p>
    <w:p w:rsidR="00C324D2" w:rsidRPr="0037201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993884" w:rsidRDefault="0099388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993884" w:rsidRDefault="00993884" w:rsidP="00993884">
      <w:pPr>
        <w:pStyle w:val="1"/>
        <w:widowControl w:val="0"/>
        <w:shd w:val="clear" w:color="auto" w:fill="auto"/>
        <w:spacing w:after="0" w:line="240" w:lineRule="auto"/>
        <w:ind w:left="23" w:right="-2" w:firstLine="689"/>
        <w:contextualSpacing/>
        <w:jc w:val="both"/>
        <w:rPr>
          <w:sz w:val="28"/>
          <w:szCs w:val="28"/>
          <w:lang w:val="ru-RU"/>
        </w:rPr>
      </w:pPr>
      <w:r w:rsidRPr="00993884">
        <w:rPr>
          <w:sz w:val="28"/>
          <w:szCs w:val="28"/>
          <w:shd w:val="clear" w:color="auto" w:fill="FFFFFF"/>
        </w:rPr>
        <w:t xml:space="preserve">В соответствии с указанием Президента Российской Федерации от 31.05.2012 № Пр-1438 </w:t>
      </w:r>
      <w:r w:rsidRPr="00993884">
        <w:rPr>
          <w:sz w:val="28"/>
          <w:szCs w:val="28"/>
          <w:lang w:val="ru-RU"/>
        </w:rPr>
        <w:t xml:space="preserve">«О </w:t>
      </w:r>
      <w:r w:rsidRPr="00993884">
        <w:rPr>
          <w:sz w:val="28"/>
          <w:szCs w:val="28"/>
        </w:rPr>
        <w:t>вручении персональных</w:t>
      </w:r>
      <w:r w:rsidRPr="00993884">
        <w:rPr>
          <w:sz w:val="28"/>
          <w:szCs w:val="28"/>
          <w:lang w:val="ru-RU"/>
        </w:rPr>
        <w:t xml:space="preserve"> </w:t>
      </w:r>
      <w:r w:rsidRPr="00993884">
        <w:rPr>
          <w:sz w:val="28"/>
          <w:szCs w:val="28"/>
        </w:rPr>
        <w:t>поздравлений</w:t>
      </w:r>
      <w:r w:rsidRPr="00993884">
        <w:rPr>
          <w:sz w:val="28"/>
          <w:szCs w:val="28"/>
          <w:lang w:val="ru-RU"/>
        </w:rPr>
        <w:t xml:space="preserve"> </w:t>
      </w:r>
      <w:r w:rsidRPr="00993884">
        <w:rPr>
          <w:sz w:val="28"/>
          <w:szCs w:val="28"/>
        </w:rPr>
        <w:t>Президента Российской Федерации ветеранам Великой Отечественной войны 1941-</w:t>
      </w:r>
      <w:r>
        <w:rPr>
          <w:sz w:val="28"/>
          <w:szCs w:val="28"/>
          <w:lang w:val="ru-RU"/>
        </w:rPr>
        <w:t xml:space="preserve">                </w:t>
      </w:r>
      <w:r w:rsidRPr="00993884">
        <w:rPr>
          <w:sz w:val="28"/>
          <w:szCs w:val="28"/>
        </w:rPr>
        <w:t>1945 годов в связи с традиционно считающимися юбилейными днями</w:t>
      </w:r>
      <w:r w:rsidRPr="00993884">
        <w:rPr>
          <w:sz w:val="28"/>
          <w:szCs w:val="28"/>
          <w:lang w:val="ru-RU"/>
        </w:rPr>
        <w:t xml:space="preserve"> </w:t>
      </w:r>
      <w:r w:rsidRPr="00993884">
        <w:rPr>
          <w:sz w:val="28"/>
          <w:szCs w:val="28"/>
        </w:rPr>
        <w:t>рождения</w:t>
      </w:r>
      <w:r w:rsidRPr="00993884">
        <w:rPr>
          <w:sz w:val="28"/>
          <w:szCs w:val="28"/>
          <w:lang w:val="ru-RU"/>
        </w:rPr>
        <w:t>,</w:t>
      </w:r>
      <w:r w:rsidRPr="00993884">
        <w:rPr>
          <w:sz w:val="28"/>
          <w:szCs w:val="28"/>
        </w:rPr>
        <w:t xml:space="preserve"> начиная с 90-летия</w:t>
      </w:r>
      <w:r>
        <w:rPr>
          <w:sz w:val="28"/>
          <w:szCs w:val="28"/>
          <w:lang w:val="ru-RU"/>
        </w:rPr>
        <w:t>»,</w:t>
      </w:r>
      <w:r w:rsidRPr="00993884">
        <w:rPr>
          <w:sz w:val="28"/>
          <w:szCs w:val="28"/>
        </w:rPr>
        <w:t xml:space="preserve"> в целях упорядочения работы по организации поздравлений граждан, проживающих на территории Лужского городского поселения Лужского муниципального района Ленинградской области</w:t>
      </w:r>
      <w:r w:rsidRPr="00993884">
        <w:rPr>
          <w:sz w:val="28"/>
          <w:szCs w:val="28"/>
          <w:lang w:val="ru-RU"/>
        </w:rPr>
        <w:t>,</w:t>
      </w:r>
      <w:r w:rsidRPr="00993884">
        <w:rPr>
          <w:sz w:val="28"/>
          <w:szCs w:val="28"/>
        </w:rPr>
        <w:t xml:space="preserve"> в связи с юбилейными датами, начиная с 90-летия, а также вручению персональных поздравлений Президента Российской Федерации и Губернатора Ленинградской области ветеранам Великой Отечественной войны и лицам, приравненным к Ветеранам Великой Отечественной войны, в связи с юбилейными датами рождения начиная с 90-летия</w:t>
      </w:r>
      <w:r w:rsidR="000D1DD8" w:rsidRPr="00993884">
        <w:rPr>
          <w:sz w:val="28"/>
          <w:szCs w:val="28"/>
          <w:lang w:val="ru-RU"/>
        </w:rPr>
        <w:t>,</w:t>
      </w:r>
      <w:r w:rsidR="00646419" w:rsidRPr="00993884">
        <w:rPr>
          <w:sz w:val="28"/>
          <w:szCs w:val="28"/>
        </w:rPr>
        <w:t xml:space="preserve"> </w:t>
      </w:r>
      <w:r w:rsidR="007A4C66" w:rsidRPr="00993884">
        <w:rPr>
          <w:sz w:val="28"/>
          <w:szCs w:val="28"/>
          <w:lang w:val="ru-RU"/>
        </w:rPr>
        <w:t>администрация Лужского</w:t>
      </w:r>
      <w:r w:rsidR="007A4C66" w:rsidRPr="007F6092">
        <w:rPr>
          <w:sz w:val="28"/>
          <w:szCs w:val="28"/>
          <w:lang w:val="ru-RU"/>
        </w:rPr>
        <w:t xml:space="preserve"> муниципального района  </w:t>
      </w:r>
      <w:proofErr w:type="spellStart"/>
      <w:r w:rsidR="00646419" w:rsidRPr="007F6092">
        <w:rPr>
          <w:sz w:val="28"/>
          <w:szCs w:val="28"/>
        </w:rPr>
        <w:t>п</w:t>
      </w:r>
      <w:proofErr w:type="spellEnd"/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  <w:lang w:val="ru-RU"/>
        </w:rPr>
        <w:t xml:space="preserve"> </w:t>
      </w:r>
      <w:r w:rsidR="007A4C66" w:rsidRPr="007F6092">
        <w:rPr>
          <w:sz w:val="28"/>
          <w:szCs w:val="28"/>
          <w:lang w:val="ru-RU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993884">
      <w:pPr>
        <w:pStyle w:val="1"/>
        <w:widowControl w:val="0"/>
        <w:shd w:val="clear" w:color="auto" w:fill="auto"/>
        <w:spacing w:after="0" w:line="240" w:lineRule="auto"/>
        <w:ind w:left="23" w:right="40" w:firstLine="200"/>
        <w:contextualSpacing/>
        <w:jc w:val="both"/>
        <w:rPr>
          <w:sz w:val="28"/>
          <w:szCs w:val="28"/>
        </w:rPr>
      </w:pPr>
    </w:p>
    <w:p w:rsidR="00993884" w:rsidRDefault="00993884" w:rsidP="00993884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3" w:firstLine="689"/>
        <w:contextualSpacing/>
        <w:jc w:val="both"/>
      </w:pPr>
      <w:proofErr w:type="gramStart"/>
      <w:r>
        <w:t xml:space="preserve">Утвердить Порядок организации поздравления, приобретения, </w:t>
      </w:r>
      <w:r>
        <w:lastRenderedPageBreak/>
        <w:t>оплаты, хранения и вручения поздравлений гражданам, проживающим на территории Лужского городского поселения Лужского муниципального района Ленинградской области, в связи с юбилейными датами рождения, начиная с 90-летия, а также вручения персональных поздравлений Президента Российской Федерации и Губернатора Ленинградской области в связи с юбилейными датами рождения, начиная с 90-летия, ветеранам Великой Отечественной войны и лицам, приравненным к</w:t>
      </w:r>
      <w:proofErr w:type="gramEnd"/>
      <w:r>
        <w:t xml:space="preserve"> ветеранам Великой Отечественной войны согласно приложению к настоящему постановлению.</w:t>
      </w:r>
    </w:p>
    <w:p w:rsidR="00993884" w:rsidRDefault="00993884" w:rsidP="00993884">
      <w:pPr>
        <w:pStyle w:val="2"/>
        <w:widowControl w:val="0"/>
        <w:tabs>
          <w:tab w:val="left" w:pos="1134"/>
        </w:tabs>
        <w:ind w:left="712" w:firstLine="0"/>
        <w:contextualSpacing/>
        <w:jc w:val="both"/>
      </w:pPr>
    </w:p>
    <w:p w:rsidR="00993884" w:rsidRDefault="00993884" w:rsidP="00993884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3" w:firstLine="689"/>
        <w:contextualSpacing/>
        <w:jc w:val="both"/>
      </w:pPr>
      <w:proofErr w:type="gramStart"/>
      <w:r>
        <w:t>Определить отдел организационно-контрольной работы и взаимодействия с поселениями администрации Лужского муниципального района Ленинградской области уполномоченным органом по организации поздравления, приобретения, оплаты, хранения и вручения памятных подарков гражданам, проживающим на территории Лужского городского поселения Лужского муниципального района Ленинградской области, в связи с юбилейными датами, начиная с 90-летия, и персональных поздравлений Президента Российской Федерации и Губернатора Ленинградской области ветеранам Великой Отечественной войны</w:t>
      </w:r>
      <w:proofErr w:type="gramEnd"/>
      <w:r>
        <w:t xml:space="preserve"> и лицам, приравненным к Ветеранам Великой Отечественной войны, в </w:t>
      </w:r>
      <w:proofErr w:type="gramStart"/>
      <w:r>
        <w:t>связи</w:t>
      </w:r>
      <w:proofErr w:type="gramEnd"/>
      <w:r>
        <w:t xml:space="preserve"> с юбилейными датами рождения начиная с 90-летия.</w:t>
      </w:r>
    </w:p>
    <w:p w:rsidR="00993884" w:rsidRDefault="00993884" w:rsidP="00993884">
      <w:pPr>
        <w:pStyle w:val="2"/>
        <w:widowControl w:val="0"/>
        <w:tabs>
          <w:tab w:val="left" w:pos="1134"/>
        </w:tabs>
        <w:ind w:left="712" w:firstLine="0"/>
        <w:contextualSpacing/>
        <w:jc w:val="both"/>
      </w:pPr>
      <w:r>
        <w:t xml:space="preserve">   </w:t>
      </w:r>
    </w:p>
    <w:p w:rsidR="00F673E1" w:rsidRDefault="00993884" w:rsidP="00993884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3" w:firstLine="689"/>
        <w:contextualSpacing/>
        <w:jc w:val="both"/>
      </w:pPr>
      <w:r>
        <w:t>Настоящее постановление подлежит опубликованию и размещению на официальном сайте администрации Лужского муниципального района Ленинградской области в сети Интернет</w:t>
      </w:r>
      <w:r w:rsidR="0021453B" w:rsidRPr="007F6092">
        <w:t>:</w:t>
      </w:r>
    </w:p>
    <w:p w:rsidR="00993884" w:rsidRPr="007F6092" w:rsidRDefault="00993884" w:rsidP="00993884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12" w:firstLine="0"/>
        <w:contextualSpacing/>
        <w:jc w:val="both"/>
      </w:pPr>
    </w:p>
    <w:p w:rsidR="00230FD4" w:rsidRDefault="002D30B0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993884">
        <w:t>по социальным вопросам</w:t>
      </w:r>
      <w:r w:rsidR="000D1DD8" w:rsidRPr="007F6092">
        <w:t xml:space="preserve">. </w:t>
      </w:r>
    </w:p>
    <w:p w:rsidR="00993884" w:rsidRPr="007F6092" w:rsidRDefault="00993884" w:rsidP="00993884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 xml:space="preserve">Настоящее постановление вступает в силу со дня подписания.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Г</w:t>
      </w:r>
      <w:r w:rsidR="000C5D1E" w:rsidRPr="007F6092">
        <w:rPr>
          <w:sz w:val="28"/>
          <w:szCs w:val="28"/>
          <w:lang w:val="ru-RU"/>
        </w:rPr>
        <w:t>лав</w:t>
      </w:r>
      <w:r w:rsidRPr="007F6092">
        <w:rPr>
          <w:sz w:val="28"/>
          <w:szCs w:val="28"/>
          <w:lang w:val="ru-RU"/>
        </w:rPr>
        <w:t>а</w:t>
      </w:r>
      <w:r w:rsidR="00230FD4" w:rsidRPr="007F6092">
        <w:rPr>
          <w:sz w:val="28"/>
          <w:szCs w:val="28"/>
          <w:lang w:val="ru-RU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Лужского м</w:t>
      </w:r>
      <w:r w:rsidR="00765AAF">
        <w:rPr>
          <w:sz w:val="28"/>
          <w:szCs w:val="28"/>
          <w:lang w:val="ru-RU"/>
        </w:rPr>
        <w:t>униципального района</w:t>
      </w:r>
      <w:r w:rsidR="00765AAF">
        <w:rPr>
          <w:sz w:val="28"/>
          <w:szCs w:val="28"/>
          <w:lang w:val="ru-RU"/>
        </w:rPr>
        <w:tab/>
      </w:r>
      <w:r w:rsidR="00765AAF">
        <w:rPr>
          <w:sz w:val="28"/>
          <w:szCs w:val="28"/>
          <w:lang w:val="ru-RU"/>
        </w:rPr>
        <w:tab/>
      </w:r>
      <w:r w:rsidR="00765AAF">
        <w:rPr>
          <w:sz w:val="28"/>
          <w:szCs w:val="28"/>
          <w:lang w:val="ru-RU"/>
        </w:rPr>
        <w:tab/>
      </w:r>
      <w:r w:rsidR="00765AAF">
        <w:rPr>
          <w:sz w:val="28"/>
          <w:szCs w:val="28"/>
          <w:lang w:val="ru-RU"/>
        </w:rPr>
        <w:tab/>
        <w:t xml:space="preserve">       </w:t>
      </w:r>
      <w:r w:rsidRPr="007F6092">
        <w:rPr>
          <w:sz w:val="28"/>
          <w:szCs w:val="28"/>
          <w:lang w:val="ru-RU"/>
        </w:rPr>
        <w:t xml:space="preserve"> </w:t>
      </w:r>
      <w:r w:rsidR="007D4095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      </w:t>
      </w:r>
      <w:r w:rsidR="007D4095" w:rsidRPr="007F6092">
        <w:rPr>
          <w:sz w:val="28"/>
          <w:szCs w:val="28"/>
          <w:lang w:val="ru-RU"/>
        </w:rPr>
        <w:t xml:space="preserve"> </w:t>
      </w:r>
      <w:r w:rsidR="00F673E1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Ю.В. </w:t>
      </w:r>
      <w:proofErr w:type="spellStart"/>
      <w:r w:rsidR="00F401E2" w:rsidRPr="007F6092">
        <w:rPr>
          <w:sz w:val="28"/>
          <w:szCs w:val="28"/>
          <w:lang w:val="ru-RU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62138" w:rsidRDefault="0046213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Разослано: </w:t>
      </w:r>
      <w:r w:rsidR="007F6092">
        <w:rPr>
          <w:sz w:val="28"/>
          <w:szCs w:val="28"/>
          <w:lang w:val="ru-RU"/>
        </w:rPr>
        <w:t xml:space="preserve">орг. отдел, </w:t>
      </w:r>
      <w:r w:rsidR="00462138">
        <w:rPr>
          <w:sz w:val="28"/>
          <w:szCs w:val="28"/>
          <w:lang w:val="ru-RU"/>
        </w:rPr>
        <w:t xml:space="preserve">ОБУ, </w:t>
      </w:r>
      <w:r w:rsidR="00F673E1">
        <w:rPr>
          <w:sz w:val="28"/>
          <w:szCs w:val="28"/>
          <w:lang w:val="ru-RU"/>
        </w:rPr>
        <w:t>прокуратура.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15B40" w:rsidRPr="00462138" w:rsidRDefault="00A15B40" w:rsidP="00A15B40">
      <w:pPr>
        <w:pStyle w:val="1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462138">
        <w:rPr>
          <w:sz w:val="28"/>
          <w:szCs w:val="28"/>
          <w:lang w:val="ru-RU"/>
        </w:rPr>
        <w:t>04.02.2025 № 320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5E0788" w:rsidRDefault="005E0788" w:rsidP="005E0788">
      <w:pPr>
        <w:pStyle w:val="1"/>
        <w:ind w:left="5103" w:right="-2"/>
        <w:contextualSpacing/>
        <w:jc w:val="both"/>
        <w:rPr>
          <w:sz w:val="28"/>
          <w:szCs w:val="28"/>
        </w:rPr>
      </w:pPr>
    </w:p>
    <w:p w:rsidR="005E0788" w:rsidRDefault="005E0788" w:rsidP="00462138">
      <w:pPr>
        <w:pStyle w:val="1"/>
        <w:widowControl w:val="0"/>
        <w:spacing w:after="0" w:line="240" w:lineRule="auto"/>
        <w:ind w:left="5103" w:right="-2" w:firstLine="709"/>
        <w:contextualSpacing/>
        <w:jc w:val="both"/>
        <w:rPr>
          <w:sz w:val="28"/>
          <w:szCs w:val="28"/>
          <w:lang w:val="ru-RU"/>
        </w:rPr>
      </w:pPr>
    </w:p>
    <w:p w:rsidR="00462138" w:rsidRPr="00462138" w:rsidRDefault="00462138" w:rsidP="00462138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</w:t>
      </w:r>
    </w:p>
    <w:p w:rsidR="00462138" w:rsidRPr="00462138" w:rsidRDefault="00462138" w:rsidP="00462138">
      <w:pPr>
        <w:widowControl w:val="0"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организации поздравления, приобретения, оплат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</w:t>
      </w: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хранения </w:t>
      </w: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и вручения поздравлений гражданам, проживающим на территории 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области, в связи с юбилейными датами, начиная с 90-летия, и персональных поздравлений Президента Российской Федерации и Губернатора Ленинградской области ветеранам Великой Отечественной войны и лицам, приравненным к Ветеранам Великой Отечественной войны, в связи с юбилейными датами рождения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начиная с 90-летия</w:t>
      </w:r>
      <w:proofErr w:type="gramEnd"/>
    </w:p>
    <w:p w:rsidR="00462138" w:rsidRPr="00462138" w:rsidRDefault="00462138" w:rsidP="00462138">
      <w:pPr>
        <w:widowControl w:val="0"/>
        <w:shd w:val="clear" w:color="auto" w:fill="FFFFFF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</w:pPr>
    </w:p>
    <w:p w:rsidR="00462138" w:rsidRPr="00462138" w:rsidRDefault="00462138" w:rsidP="004621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462138" w:rsidRPr="00462138" w:rsidRDefault="00462138" w:rsidP="00462138">
      <w:pPr>
        <w:widowControl w:val="0"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138" w:rsidRPr="00462138" w:rsidRDefault="00462138" w:rsidP="00462138">
      <w:pPr>
        <w:pStyle w:val="ab"/>
        <w:widowControl w:val="0"/>
        <w:numPr>
          <w:ilvl w:val="1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Порядок устанавливает процедуру организации поздравления, приобретения, оплаты, хранения и вручения памятных подарков гражданам, проживающим на территории Лужского городского поселения Лужского муниципального района Ленинградской области, в связи с юбилейными датами, начиная с 90-летия, и персональных поздравлений Президента Российской Федерации и Губернатора Ленинградской области ветеранам Великой Отечественной войны и лицам, приравненным к Ветеранам Великой Отечественной войны, в связи с юбилейными датами</w:t>
      </w:r>
      <w:proofErr w:type="gramEnd"/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рождения, начиная с 90-летия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Юбиляр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 </w:t>
      </w:r>
    </w:p>
    <w:p w:rsidR="00462138" w:rsidRPr="00462138" w:rsidRDefault="00462138" w:rsidP="00462138">
      <w:pPr>
        <w:widowControl w:val="0"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138" w:rsidRPr="00462138" w:rsidRDefault="00462138" w:rsidP="004621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ганизация поздравления Юбиляров</w:t>
      </w:r>
    </w:p>
    <w:p w:rsidR="00462138" w:rsidRPr="00462138" w:rsidRDefault="00462138" w:rsidP="00462138">
      <w:pPr>
        <w:widowControl w:val="0"/>
        <w:shd w:val="clear" w:color="auto" w:fill="FFFFFF"/>
        <w:tabs>
          <w:tab w:val="center" w:pos="4677"/>
          <w:tab w:val="left" w:pos="7590"/>
        </w:tabs>
        <w:ind w:firstLine="709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62138" w:rsidRPr="00462138" w:rsidRDefault="00462138" w:rsidP="00462138">
      <w:pPr>
        <w:pStyle w:val="ab"/>
        <w:widowControl w:val="0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Поздравление граждан, проживающих на территории Лужского городского поселения Лужского муниципального района Ленинградской области, в связи с юбилейными датами, начиная с 90-летия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с вручением памятных подарков.</w:t>
      </w:r>
    </w:p>
    <w:p w:rsidR="00462138" w:rsidRPr="00462138" w:rsidRDefault="00462138" w:rsidP="00462138">
      <w:pPr>
        <w:pStyle w:val="ab"/>
        <w:widowControl w:val="0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качестве памятного подарка могут использоваться:</w:t>
      </w:r>
    </w:p>
    <w:p w:rsidR="00462138" w:rsidRPr="00462138" w:rsidRDefault="00462138" w:rsidP="00462138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картины и предметы интерьера;</w:t>
      </w:r>
    </w:p>
    <w:p w:rsidR="00462138" w:rsidRPr="00462138" w:rsidRDefault="00462138" w:rsidP="00462138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бытовая и оргтехника;</w:t>
      </w:r>
    </w:p>
    <w:p w:rsidR="00462138" w:rsidRPr="00462138" w:rsidRDefault="00462138" w:rsidP="00462138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предметы хозяйственного и бытового обихода, в том числе посуда, текстильные и галантерейные изделия;</w:t>
      </w:r>
    </w:p>
    <w:p w:rsidR="00462138" w:rsidRPr="00462138" w:rsidRDefault="00462138" w:rsidP="00462138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сувенирные и подарочные изделия, включая изделия пищевой промышленности, и наборы (чай, кофе и безалкогольные напитки);</w:t>
      </w:r>
    </w:p>
    <w:p w:rsidR="00462138" w:rsidRPr="00462138" w:rsidRDefault="00462138" w:rsidP="00462138">
      <w:pPr>
        <w:pStyle w:val="ab"/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часы.</w:t>
      </w:r>
    </w:p>
    <w:p w:rsidR="00462138" w:rsidRPr="00462138" w:rsidRDefault="00462138" w:rsidP="00462138">
      <w:pPr>
        <w:pStyle w:val="ab"/>
        <w:widowControl w:val="0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Стоимость памятного подарка, вручаемого 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биляру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 не более  3 000 руб. 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00 коп. 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(Тр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тысяч  рублей 00 копеек). </w:t>
      </w:r>
    </w:p>
    <w:p w:rsidR="00462138" w:rsidRPr="00462138" w:rsidRDefault="00462138" w:rsidP="00462138">
      <w:pPr>
        <w:pStyle w:val="ab"/>
        <w:widowControl w:val="0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качестве знака внимания к памятному подарку допускается приобретение и вручение поздравительных открыток, приветственных адресов, благодарственных писем и цветов. При этом общая стоимость памятного подарка и знаков внимания не должна превышать ограничений, установленных в пункте 2.3 раздела 2 настоящего Порядка.</w:t>
      </w:r>
    </w:p>
    <w:p w:rsidR="00462138" w:rsidRPr="00462138" w:rsidRDefault="00462138" w:rsidP="004621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6281" w:rsidRDefault="00462138" w:rsidP="004621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Порядок приобретения, оплаты, хранения и вручения </w:t>
      </w:r>
    </w:p>
    <w:p w:rsidR="00462138" w:rsidRPr="00462138" w:rsidRDefault="00462138" w:rsidP="00016281">
      <w:pPr>
        <w:widowControl w:val="0"/>
        <w:shd w:val="clear" w:color="auto" w:fill="FFFFFF"/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памят</w:t>
      </w:r>
      <w:r w:rsidR="000162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ных подарков Юбилярам</w:t>
      </w:r>
    </w:p>
    <w:p w:rsidR="00462138" w:rsidRPr="00462138" w:rsidRDefault="00462138" w:rsidP="0046213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138" w:rsidRPr="00016281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приобретаемых подарков рассчитывается исходя из количества фактических поздравлений в предшествующем году с учетом коэффициента естественной убыли граждан.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Приобретение и оплата памятных подарков осуществляется в рамках муниципального контракта, ответственным за который является отдел организационно-контрольной работы и взаимодействия с поселениями администрации Лужского муниципального района Ленинградской области. 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Финансирование приобретения памятных подарков производится за счет средств, предусмотренных на эти цели в бюджете Лужского городского поселения Лужского муниципального района Ленинградской области в текущем финансовом году.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памятных подарков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Хранение памятных подарков до их вручения осуществляется материально ответственным лицом отдела организационно-контрольной работы и взаимодействия с поселениями администрации Лужского муниципального района Ленинградской области. 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Поздравление Юбиляров с вручением памятного подарка осуществляется ответственным лицом отдела организационно-контрольной работы и взаимодействия с поселениями администрации Лужского муниципального района Ленинградской области с возможным участием главы администрации Лужского муниципального района Ленинградской области (и/или его заместителя),  главы Лужского городского поселения Лужского муниципального района Ленинградской области, депутатов </w:t>
      </w:r>
      <w:r w:rsidR="00016281"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депутатов Лужского городского поселения Лужского муниципального района Ленинградской области (по месту  жительства </w:t>
      </w:r>
      <w:r w:rsidR="00016281"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биляра).    </w:t>
      </w:r>
      <w:proofErr w:type="gramEnd"/>
    </w:p>
    <w:p w:rsidR="00462138" w:rsidRPr="00462138" w:rsidRDefault="00462138" w:rsidP="00016281">
      <w:pPr>
        <w:pStyle w:val="ab"/>
        <w:widowControl w:val="0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Вручение памятных подарков Юбилярам оформляется 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ктом о вручении памятного подарка по форме согласно приложению к настоящему Порядку.</w:t>
      </w:r>
    </w:p>
    <w:p w:rsidR="00462138" w:rsidRDefault="00462138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16281" w:rsidRDefault="00016281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16281" w:rsidRDefault="00016281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16281" w:rsidRDefault="00016281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65AAF" w:rsidRPr="00462138" w:rsidRDefault="00765AAF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62138" w:rsidRPr="00462138" w:rsidRDefault="00462138" w:rsidP="00462138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Вручение персональных поздравлений Президента Российской Федерации и Губернатора Ленинградской области  в связи с юбилейными датами рождения, начиная с 90-летия, ветеранам Великой Отечественной войны и лицам, приравненным к ветеранам Великой Отечественной войны</w:t>
      </w:r>
    </w:p>
    <w:p w:rsidR="00462138" w:rsidRPr="00462138" w:rsidRDefault="00462138" w:rsidP="00462138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138" w:rsidRPr="00016281" w:rsidRDefault="00462138" w:rsidP="0001628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62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Вручение персональных поздравлений Президента Российской Федерации</w:t>
      </w: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Губернатора Ленинградской области</w:t>
      </w:r>
      <w:r w:rsidRPr="000162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Юбилярам осуществляется на основании списков  граждан, ежемесячно получаемых из Правительства Ленинградской области </w:t>
      </w: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лицом отдела организационн</w:t>
      </w:r>
      <w:proofErr w:type="gramStart"/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="00016281"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контрольной работы и взаимодействия с поселениями администрации Лужского муниципального района Ленинградской области</w:t>
      </w:r>
      <w:r w:rsid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162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возможным участием главы администрации Лужского муниципального района Ленинградской области (и/или его заместителя),  главы Лужского городского поселения Лужского муниципального района Ленинградской области, депутатов </w:t>
      </w:r>
      <w:r w:rsidR="00016281"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</w:t>
      </w:r>
      <w:r w:rsidRPr="00016281">
        <w:rPr>
          <w:rFonts w:ascii="Times New Roman" w:eastAsia="Times New Roman" w:hAnsi="Times New Roman" w:cs="Times New Roman"/>
          <w:color w:val="auto"/>
          <w:sz w:val="28"/>
          <w:szCs w:val="28"/>
        </w:rPr>
        <w:t>депутатов Лужского городского поселения Лужского муниципального района Ленинградской области (по месту  жительства юбиляра).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Персональные поздравления Президента Российской Федерации и Губернатора Ленинградской области могут быть переданы родственникам ветерана в случае болезни Юбиляра или его отсутствия по месту жительства по семейным обстоятельствам.</w:t>
      </w:r>
    </w:p>
    <w:p w:rsidR="00462138" w:rsidRPr="00462138" w:rsidRDefault="00462138" w:rsidP="00016281">
      <w:pPr>
        <w:pStyle w:val="ab"/>
        <w:widowControl w:val="0"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 вручении персональных поздравлений Президента Российской Федерации ежемесячно направляется в Правительство Ленинградской области в соответствии с установленными сроками. </w:t>
      </w:r>
    </w:p>
    <w:p w:rsidR="00462138" w:rsidRDefault="00462138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016281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  <w:sectPr w:rsidR="00016281" w:rsidSect="00C324D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16281" w:rsidRDefault="00016281" w:rsidP="00016281">
      <w:pPr>
        <w:keepNext/>
        <w:keepLines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016281" w:rsidRDefault="00016281" w:rsidP="00016281">
      <w:pPr>
        <w:keepNext/>
        <w:keepLines/>
        <w:ind w:left="5954"/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keepNext/>
        <w:keepLines/>
        <w:ind w:left="5954"/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keepNext/>
        <w:keepLines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16281" w:rsidRDefault="00016281" w:rsidP="00016281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Лужского муниципального района Ленинградской области </w:t>
      </w:r>
    </w:p>
    <w:p w:rsidR="00016281" w:rsidRDefault="00016281" w:rsidP="0001628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(Ф.И.О.)</w:t>
      </w:r>
    </w:p>
    <w:p w:rsidR="00016281" w:rsidRDefault="00016281" w:rsidP="00016281">
      <w:pPr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016281" w:rsidRPr="0070023F" w:rsidRDefault="00016281" w:rsidP="0001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016281" w:rsidRPr="0070023F" w:rsidRDefault="00016281" w:rsidP="0001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3F">
        <w:rPr>
          <w:rFonts w:ascii="Times New Roman" w:hAnsi="Times New Roman" w:cs="Times New Roman"/>
          <w:sz w:val="28"/>
          <w:szCs w:val="28"/>
        </w:rPr>
        <w:t>о вручении ценных подарков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 20          г.                                                              № ______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о том, что вручены ценные подарки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tbl>
      <w:tblPr>
        <w:tblStyle w:val="ac"/>
        <w:tblW w:w="8440" w:type="dxa"/>
        <w:jc w:val="center"/>
        <w:tblInd w:w="-318" w:type="dxa"/>
        <w:tblLayout w:type="fixed"/>
        <w:tblLook w:val="04A0"/>
      </w:tblPr>
      <w:tblGrid>
        <w:gridCol w:w="567"/>
        <w:gridCol w:w="2553"/>
        <w:gridCol w:w="1844"/>
        <w:gridCol w:w="1419"/>
        <w:gridCol w:w="948"/>
        <w:gridCol w:w="1109"/>
      </w:tblGrid>
      <w:tr w:rsidR="00016281" w:rsidTr="000162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ab"/>
              <w:ind w:lef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награждаемого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ценного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(шт.)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Цена,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Сумма, (руб.)</w:t>
            </w:r>
          </w:p>
        </w:tc>
      </w:tr>
      <w:tr w:rsidR="00016281" w:rsidTr="000162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ind w:left="28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16281" w:rsidTr="000162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ab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16281" w:rsidTr="000162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ab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pStyle w:val="Normalunindented"/>
              <w:keepNext/>
              <w:spacing w:before="0"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16281" w:rsidTr="0001628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81" w:rsidRDefault="0001628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16281" w:rsidRDefault="00016281" w:rsidP="00016281">
      <w:pPr>
        <w:rPr>
          <w:rFonts w:ascii="Times New Roman" w:hAnsi="Times New Roman" w:cs="Times New Roman"/>
          <w:lang w:eastAsia="en-US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настоящему акту вручено подарков в количестве __________________ штук на общую сумму: _________________________________________________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вручение подарков /за проведение мероприятия: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организационно-контрольной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и взаимодействия с поселениями 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_________________(Ф.И.О.) 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 (Ф.И.О.)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 (Ф.И.О.)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 (Ф.И.О.)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 (Ф.И.О.)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 (Ф.И.О.)</w:t>
      </w:r>
    </w:p>
    <w:p w:rsidR="00016281" w:rsidRDefault="00016281" w:rsidP="0001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016281" w:rsidRDefault="00016281" w:rsidP="00016281">
      <w:pPr>
        <w:rPr>
          <w:rFonts w:ascii="Times New Roman" w:hAnsi="Times New Roman" w:cs="Times New Roman"/>
          <w:sz w:val="28"/>
          <w:szCs w:val="28"/>
        </w:rPr>
      </w:pPr>
    </w:p>
    <w:p w:rsidR="00016281" w:rsidRPr="00462138" w:rsidRDefault="00016281" w:rsidP="0046213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sectPr w:rsidR="00016281" w:rsidRPr="00462138" w:rsidSect="00016281">
      <w:pgSz w:w="11905" w:h="16837"/>
      <w:pgMar w:top="1134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E2" w:rsidRDefault="009F73E2" w:rsidP="001849F8">
      <w:r>
        <w:separator/>
      </w:r>
    </w:p>
  </w:endnote>
  <w:endnote w:type="continuationSeparator" w:id="0">
    <w:p w:rsidR="009F73E2" w:rsidRDefault="009F73E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E2" w:rsidRDefault="009F73E2"/>
  </w:footnote>
  <w:footnote w:type="continuationSeparator" w:id="0">
    <w:p w:rsidR="009F73E2" w:rsidRDefault="009F73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C3E"/>
    <w:multiLevelType w:val="multilevel"/>
    <w:tmpl w:val="44EEB6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F40463E"/>
    <w:multiLevelType w:val="hybridMultilevel"/>
    <w:tmpl w:val="4E4A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E3B03"/>
    <w:multiLevelType w:val="multilevel"/>
    <w:tmpl w:val="44EEB6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A357F13"/>
    <w:multiLevelType w:val="multilevel"/>
    <w:tmpl w:val="B91858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6">
    <w:nsid w:val="46211C5B"/>
    <w:multiLevelType w:val="multilevel"/>
    <w:tmpl w:val="44EEB6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7FD67F1"/>
    <w:multiLevelType w:val="hybridMultilevel"/>
    <w:tmpl w:val="8840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05E605D"/>
    <w:multiLevelType w:val="multilevel"/>
    <w:tmpl w:val="485C3D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6344CB1"/>
    <w:multiLevelType w:val="multilevel"/>
    <w:tmpl w:val="44EEB6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56EF614C"/>
    <w:multiLevelType w:val="hybridMultilevel"/>
    <w:tmpl w:val="E2F2F574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3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 w:numId="18">
    <w:abstractNumId w:val="6"/>
  </w:num>
  <w:num w:numId="19">
    <w:abstractNumId w:val="12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628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69A7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21DEC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3D2A19"/>
    <w:rsid w:val="00403E66"/>
    <w:rsid w:val="00411E0A"/>
    <w:rsid w:val="00415B54"/>
    <w:rsid w:val="00462138"/>
    <w:rsid w:val="00462244"/>
    <w:rsid w:val="00467725"/>
    <w:rsid w:val="00475895"/>
    <w:rsid w:val="004928C8"/>
    <w:rsid w:val="00494B94"/>
    <w:rsid w:val="004B466D"/>
    <w:rsid w:val="004C1B35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604BE"/>
    <w:rsid w:val="00561B71"/>
    <w:rsid w:val="00562136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0023F"/>
    <w:rsid w:val="00714D82"/>
    <w:rsid w:val="007234BE"/>
    <w:rsid w:val="00727F79"/>
    <w:rsid w:val="00747FBC"/>
    <w:rsid w:val="00753964"/>
    <w:rsid w:val="00765716"/>
    <w:rsid w:val="00765AAF"/>
    <w:rsid w:val="00770996"/>
    <w:rsid w:val="00772E5F"/>
    <w:rsid w:val="007752F3"/>
    <w:rsid w:val="0079343F"/>
    <w:rsid w:val="007934BD"/>
    <w:rsid w:val="00796829"/>
    <w:rsid w:val="00796AC6"/>
    <w:rsid w:val="007A4C66"/>
    <w:rsid w:val="007B5ECA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E60B9"/>
    <w:rsid w:val="009333E0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83C77"/>
    <w:rsid w:val="00990E22"/>
    <w:rsid w:val="00993884"/>
    <w:rsid w:val="009F02E6"/>
    <w:rsid w:val="009F73E2"/>
    <w:rsid w:val="009F7E1E"/>
    <w:rsid w:val="00A011F6"/>
    <w:rsid w:val="00A01A0D"/>
    <w:rsid w:val="00A15B40"/>
    <w:rsid w:val="00A16E67"/>
    <w:rsid w:val="00A26138"/>
    <w:rsid w:val="00A33EF9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02DE2"/>
    <w:rsid w:val="00C149A0"/>
    <w:rsid w:val="00C21EFC"/>
    <w:rsid w:val="00C317E4"/>
    <w:rsid w:val="00C324D2"/>
    <w:rsid w:val="00C5606F"/>
    <w:rsid w:val="00C56165"/>
    <w:rsid w:val="00C82FF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B1293"/>
    <w:rsid w:val="00EB366D"/>
    <w:rsid w:val="00EB464D"/>
    <w:rsid w:val="00EE2364"/>
    <w:rsid w:val="00EF5F04"/>
    <w:rsid w:val="00F00BFB"/>
    <w:rsid w:val="00F00ECD"/>
    <w:rsid w:val="00F24A7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016281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E85F-724C-4177-8363-6C1962E7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2022-02-07T08:54:00Z</cp:lastPrinted>
  <dcterms:created xsi:type="dcterms:W3CDTF">2025-02-05T11:59:00Z</dcterms:created>
  <dcterms:modified xsi:type="dcterms:W3CDTF">2025-02-05T12:01:00Z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