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DA4CE8" w:rsidRDefault="00131DA7" w:rsidP="00131DA7">
      <w:pPr>
        <w:pStyle w:val="a3"/>
        <w:ind w:left="284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131DA7" w:rsidRDefault="003F4299" w:rsidP="00B23B9E">
      <w:pPr>
        <w:pStyle w:val="a3"/>
        <w:ind w:hanging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02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726EFD">
        <w:rPr>
          <w:rFonts w:ascii="Times New Roman" w:hAnsi="Times New Roman" w:cs="Times New Roman"/>
          <w:sz w:val="28"/>
          <w:szCs w:val="28"/>
        </w:rPr>
        <w:t>322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BD40B9" w:rsidRPr="00BD40B9" w:rsidRDefault="00BD40B9" w:rsidP="00BD40B9">
      <w:pPr>
        <w:pStyle w:val="a3"/>
        <w:ind w:left="993" w:right="3968"/>
        <w:jc w:val="both"/>
        <w:rPr>
          <w:rFonts w:ascii="Times New Roman" w:hAnsi="Times New Roman" w:cs="Times New Roman"/>
          <w:sz w:val="28"/>
          <w:szCs w:val="28"/>
        </w:rPr>
      </w:pPr>
      <w:r w:rsidRPr="00BD40B9">
        <w:rPr>
          <w:rFonts w:ascii="Times New Roman" w:hAnsi="Times New Roman" w:cs="Times New Roman"/>
          <w:sz w:val="28"/>
          <w:szCs w:val="28"/>
        </w:rPr>
        <w:t>Об отмене открытого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0B9">
        <w:rPr>
          <w:rFonts w:ascii="Times New Roman" w:hAnsi="Times New Roman" w:cs="Times New Roman"/>
          <w:sz w:val="28"/>
          <w:szCs w:val="28"/>
        </w:rPr>
        <w:t>в электронной форме по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0B9">
        <w:rPr>
          <w:rFonts w:ascii="Times New Roman" w:hAnsi="Times New Roman" w:cs="Times New Roman"/>
          <w:sz w:val="28"/>
          <w:szCs w:val="28"/>
        </w:rPr>
        <w:t>заказа на поставку 60 (шестидесяти)</w:t>
      </w:r>
    </w:p>
    <w:p w:rsidR="00060D6C" w:rsidRPr="00060D6C" w:rsidRDefault="00BD40B9" w:rsidP="00BD40B9">
      <w:pPr>
        <w:pStyle w:val="a3"/>
        <w:ind w:left="993" w:right="396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D40B9">
        <w:rPr>
          <w:rFonts w:ascii="Times New Roman" w:hAnsi="Times New Roman" w:cs="Times New Roman"/>
          <w:sz w:val="28"/>
          <w:szCs w:val="28"/>
        </w:rPr>
        <w:t>квартир 66 (шестидесяти шести)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0B9">
        <w:rPr>
          <w:rFonts w:ascii="Times New Roman" w:hAnsi="Times New Roman" w:cs="Times New Roman"/>
          <w:sz w:val="28"/>
          <w:szCs w:val="28"/>
        </w:rPr>
        <w:t>жилых помещений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0B9">
        <w:rPr>
          <w:rFonts w:ascii="Times New Roman" w:hAnsi="Times New Roman" w:cs="Times New Roman"/>
          <w:sz w:val="28"/>
          <w:szCs w:val="28"/>
        </w:rPr>
        <w:t>собственность путем участия в долевом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0B9">
        <w:rPr>
          <w:rFonts w:ascii="Times New Roman" w:hAnsi="Times New Roman" w:cs="Times New Roman"/>
          <w:sz w:val="28"/>
          <w:szCs w:val="28"/>
        </w:rPr>
        <w:t>строительстве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0B9">
        <w:rPr>
          <w:rFonts w:ascii="Times New Roman" w:hAnsi="Times New Roman" w:cs="Times New Roman"/>
          <w:sz w:val="28"/>
          <w:szCs w:val="28"/>
        </w:rPr>
        <w:t>в г. Луге Ленинградской области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BD40B9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0B9">
        <w:rPr>
          <w:rFonts w:ascii="Times New Roman" w:hAnsi="Times New Roman" w:cs="Times New Roman"/>
          <w:sz w:val="28"/>
          <w:szCs w:val="28"/>
        </w:rPr>
        <w:t>В связи с изменением исходных условий, руководствуясь требованиями Федерального закона от 21.07.2005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BD40B9">
        <w:rPr>
          <w:rFonts w:ascii="Times New Roman" w:hAnsi="Times New Roman" w:cs="Times New Roman"/>
          <w:sz w:val="28"/>
          <w:szCs w:val="28"/>
        </w:rPr>
        <w:t xml:space="preserve"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D40B9">
        <w:rPr>
          <w:rFonts w:ascii="Times New Roman" w:hAnsi="Times New Roman" w:cs="Times New Roman"/>
          <w:sz w:val="28"/>
          <w:szCs w:val="28"/>
        </w:rPr>
        <w:t>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0B9" w:rsidRPr="00BD40B9" w:rsidRDefault="00BD40B9" w:rsidP="00BD40B9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B9">
        <w:rPr>
          <w:rFonts w:ascii="Times New Roman" w:hAnsi="Times New Roman" w:cs="Times New Roman"/>
          <w:sz w:val="28"/>
          <w:szCs w:val="28"/>
        </w:rPr>
        <w:t>Отменить открытый аукцион в электронной форме по размещению заказа на поставку 60 (шестидесяти) квартир 66 (шестидесяти шести) жилых помещений в муниципальную собственность путем участия в долевом строительстве многоквартирного дома в г. Луге Ленинградской области (номер извещения 0145300018813000081).</w:t>
      </w:r>
    </w:p>
    <w:p w:rsidR="007A5A80" w:rsidRPr="00A970C3" w:rsidRDefault="00BD40B9" w:rsidP="00BD40B9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40B9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D40B9" w:rsidRDefault="00BD40B9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BD40B9">
        <w:rPr>
          <w:rFonts w:ascii="Times New Roman" w:hAnsi="Times New Roman" w:cs="Times New Roman"/>
          <w:sz w:val="28"/>
          <w:szCs w:val="28"/>
        </w:rPr>
        <w:t>ОАиС, сектор по жилищным вопросам, ОУМИ, СЭиИ, ОФ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BD40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BD40B9"/>
    <w:rsid w:val="00BE2785"/>
    <w:rsid w:val="00CF2193"/>
    <w:rsid w:val="00DA4CE8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2013-12-03T05:43:00Z</cp:lastPrinted>
  <dcterms:created xsi:type="dcterms:W3CDTF">2013-12-03T05:42:00Z</dcterms:created>
  <dcterms:modified xsi:type="dcterms:W3CDTF">2013-12-03T06:12:00Z</dcterms:modified>
</cp:coreProperties>
</file>