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rPr>
          <w:lang w:val="ru"/>
        </w:rPr>
      </w:pPr>
    </w:p>
    <w:p w:rsidR="00C05FA8" w:rsidRDefault="00C05FA8" w:rsidP="00C05FA8">
      <w:pPr>
        <w:tabs>
          <w:tab w:val="left" w:pos="2977"/>
        </w:tabs>
        <w:ind w:left="284"/>
        <w:rPr>
          <w:lang w:val="ru"/>
        </w:rPr>
      </w:pPr>
      <w:r>
        <w:rPr>
          <w:lang w:val="ru"/>
        </w:rPr>
        <w:t>16 июля 2012 года        415</w:t>
      </w:r>
    </w:p>
    <w:p w:rsidR="00C05FA8" w:rsidRDefault="00C05FA8" w:rsidP="00C05FA8">
      <w:pPr>
        <w:tabs>
          <w:tab w:val="left" w:pos="2977"/>
        </w:tabs>
        <w:ind w:left="284"/>
        <w:rPr>
          <w:lang w:val="ru"/>
        </w:rPr>
      </w:pPr>
    </w:p>
    <w:p w:rsidR="00C05FA8" w:rsidRDefault="00C05FA8" w:rsidP="00C05FA8">
      <w:pPr>
        <w:ind w:left="851"/>
        <w:rPr>
          <w:lang w:val="ru"/>
        </w:rPr>
      </w:pPr>
      <w:r w:rsidRPr="00C05FA8">
        <w:rPr>
          <w:lang w:val="ru"/>
        </w:rPr>
        <w:t xml:space="preserve">Об утверждении схемы </w:t>
      </w:r>
    </w:p>
    <w:p w:rsidR="00C05FA8" w:rsidRDefault="00C05FA8" w:rsidP="00C05FA8">
      <w:pPr>
        <w:ind w:left="851"/>
        <w:rPr>
          <w:lang w:val="ru"/>
        </w:rPr>
      </w:pPr>
      <w:r w:rsidRPr="00C05FA8">
        <w:rPr>
          <w:lang w:val="ru"/>
        </w:rPr>
        <w:t xml:space="preserve">расположения земельного </w:t>
      </w:r>
    </w:p>
    <w:p w:rsidR="00C05FA8" w:rsidRDefault="00C05FA8" w:rsidP="00C05FA8">
      <w:pPr>
        <w:ind w:left="851"/>
        <w:rPr>
          <w:lang w:val="ru"/>
        </w:rPr>
      </w:pPr>
      <w:r w:rsidRPr="00C05FA8">
        <w:rPr>
          <w:lang w:val="ru"/>
        </w:rPr>
        <w:t xml:space="preserve">участка на кадастровом плане </w:t>
      </w:r>
    </w:p>
    <w:p w:rsidR="00C05FA8" w:rsidRDefault="00C05FA8" w:rsidP="00C05FA8">
      <w:pPr>
        <w:ind w:left="851"/>
        <w:rPr>
          <w:lang w:val="ru"/>
        </w:rPr>
      </w:pPr>
      <w:r w:rsidRPr="00C05FA8">
        <w:rPr>
          <w:lang w:val="ru"/>
        </w:rPr>
        <w:t>территор</w:t>
      </w:r>
      <w:proofErr w:type="gramStart"/>
      <w:r w:rsidRPr="00C05FA8">
        <w:rPr>
          <w:lang w:val="ru"/>
        </w:rPr>
        <w:t>ии ООО</w:t>
      </w:r>
      <w:proofErr w:type="gramEnd"/>
      <w:r w:rsidRPr="00C05FA8">
        <w:rPr>
          <w:lang w:val="ru"/>
        </w:rPr>
        <w:t xml:space="preserve"> «Мастер-</w:t>
      </w:r>
      <w:proofErr w:type="spellStart"/>
      <w:r w:rsidRPr="00C05FA8">
        <w:rPr>
          <w:lang w:val="ru"/>
        </w:rPr>
        <w:t>дент</w:t>
      </w:r>
      <w:proofErr w:type="spellEnd"/>
      <w:r w:rsidRPr="00C05FA8">
        <w:rPr>
          <w:lang w:val="ru"/>
        </w:rPr>
        <w:t xml:space="preserve">» </w:t>
      </w:r>
    </w:p>
    <w:p w:rsidR="00C05FA8" w:rsidRDefault="00C05FA8" w:rsidP="00C05FA8">
      <w:pPr>
        <w:ind w:left="851"/>
        <w:rPr>
          <w:lang w:val="ru"/>
        </w:rPr>
      </w:pPr>
      <w:r w:rsidRPr="00C05FA8">
        <w:rPr>
          <w:lang w:val="ru"/>
        </w:rPr>
        <w:t>в г.</w:t>
      </w:r>
      <w:r>
        <w:rPr>
          <w:lang w:val="ru"/>
        </w:rPr>
        <w:t xml:space="preserve"> Л</w:t>
      </w:r>
      <w:r>
        <w:rPr>
          <w:iCs/>
          <w:lang w:val="ru"/>
        </w:rPr>
        <w:t>уге</w:t>
      </w:r>
      <w:r>
        <w:rPr>
          <w:lang w:val="ru"/>
        </w:rPr>
        <w:t xml:space="preserve"> пр. Кирова, вблизи д. 45</w:t>
      </w:r>
    </w:p>
    <w:p w:rsidR="00C05FA8" w:rsidRDefault="00C05FA8" w:rsidP="00C05FA8">
      <w:pPr>
        <w:ind w:left="851"/>
        <w:rPr>
          <w:lang w:val="ru"/>
        </w:rPr>
      </w:pPr>
    </w:p>
    <w:p w:rsidR="00C05FA8" w:rsidRPr="00C05FA8" w:rsidRDefault="00C05FA8" w:rsidP="00C05FA8">
      <w:pPr>
        <w:ind w:left="851"/>
        <w:rPr>
          <w:lang w:val="ru"/>
        </w:rPr>
      </w:pPr>
    </w:p>
    <w:p w:rsidR="00C05FA8" w:rsidRPr="00C05FA8" w:rsidRDefault="00C05FA8" w:rsidP="00C05FA8">
      <w:pPr>
        <w:jc w:val="both"/>
        <w:rPr>
          <w:lang w:val="ru"/>
        </w:rPr>
      </w:pPr>
      <w:r>
        <w:rPr>
          <w:lang w:val="ru"/>
        </w:rPr>
        <w:tab/>
      </w:r>
      <w:r w:rsidRPr="00C05FA8">
        <w:rPr>
          <w:lang w:val="ru"/>
        </w:rPr>
        <w:t>На основании заявочного письма общества с ограниченной ответственностью «Мастер-</w:t>
      </w:r>
      <w:proofErr w:type="spellStart"/>
      <w:r w:rsidRPr="00C05FA8">
        <w:rPr>
          <w:lang w:val="ru"/>
        </w:rPr>
        <w:t>дент</w:t>
      </w:r>
      <w:proofErr w:type="spellEnd"/>
      <w:r w:rsidRPr="00C05FA8">
        <w:rPr>
          <w:lang w:val="ru"/>
        </w:rPr>
        <w:t xml:space="preserve">», свидетельство о государственной регистрации юридического лица серия 47 № 002824206, основной государственный регистрационный номер 1094710000440, </w:t>
      </w:r>
      <w:r>
        <w:rPr>
          <w:lang w:val="ru"/>
        </w:rPr>
        <w:t xml:space="preserve"> </w:t>
      </w:r>
      <w:r w:rsidRPr="00C05FA8">
        <w:rPr>
          <w:lang w:val="ru"/>
        </w:rPr>
        <w:t xml:space="preserve">ИНН 4710029668, КПП 471001001 об утверждении схемы расположения земельного участка на кадастровом плане территории площадью 1000 кв.м под проектирование и строительство здания офисного центра по адресу: Ленинградская область, Лужское городское поселение, г. Луга, пр. </w:t>
      </w:r>
      <w:proofErr w:type="gramStart"/>
      <w:r w:rsidRPr="00C05FA8">
        <w:rPr>
          <w:lang w:val="ru"/>
        </w:rPr>
        <w:t xml:space="preserve">Кирова, вблизи д. 45, постановления администрации Лужского муниципального района от 20.03.2012 </w:t>
      </w:r>
      <w:r>
        <w:rPr>
          <w:lang w:val="ru"/>
        </w:rPr>
        <w:t xml:space="preserve">года </w:t>
      </w:r>
      <w:r w:rsidRPr="00C05FA8">
        <w:rPr>
          <w:lang w:val="ru"/>
        </w:rPr>
        <w:t>№ 746 «О предварительном согласовании ООО «Мастер-</w:t>
      </w:r>
      <w:proofErr w:type="spellStart"/>
      <w:r w:rsidRPr="00C05FA8">
        <w:rPr>
          <w:lang w:val="ru"/>
        </w:rPr>
        <w:t>дент</w:t>
      </w:r>
      <w:proofErr w:type="spellEnd"/>
      <w:r w:rsidRPr="00C05FA8">
        <w:rPr>
          <w:lang w:val="ru"/>
        </w:rPr>
        <w:t>» места размещения офисного центра в г. Луга», принимая во внимание положительное решение межведомственной комиссии по предоставлению земельных участков на территории Лужского муниципального района (протокол № 8 от 09.08.2011) и заблаговременную публикацию сообщения о предстоящем выделении данного земельного участка в средствах массовой информации населения</w:t>
      </w:r>
      <w:proofErr w:type="gramEnd"/>
      <w:r w:rsidRPr="00C05FA8">
        <w:rPr>
          <w:lang w:val="ru"/>
        </w:rPr>
        <w:t xml:space="preserve"> (газета «Лужск</w:t>
      </w:r>
      <w:r>
        <w:rPr>
          <w:lang w:val="ru"/>
        </w:rPr>
        <w:t xml:space="preserve">ая правда» от 18.08.2011), </w:t>
      </w:r>
      <w:r w:rsidRPr="00C05FA8">
        <w:rPr>
          <w:lang w:val="ru"/>
        </w:rPr>
        <w:t xml:space="preserve"> в соответствии с материалами схемы расположения земельного участка на кадастровом плане территории и руководствуясь Земельным кодексом РФ, Градостроительным кодексом РФ, </w:t>
      </w:r>
      <w:proofErr w:type="gramStart"/>
      <w:r w:rsidRPr="00C05FA8">
        <w:rPr>
          <w:lang w:val="ru"/>
        </w:rPr>
        <w:t>п</w:t>
      </w:r>
      <w:proofErr w:type="gramEnd"/>
      <w:r>
        <w:rPr>
          <w:lang w:val="ru"/>
        </w:rPr>
        <w:t xml:space="preserve"> </w:t>
      </w:r>
      <w:r w:rsidRPr="00C05FA8">
        <w:rPr>
          <w:lang w:val="ru"/>
        </w:rPr>
        <w:t>о</w:t>
      </w:r>
      <w:r>
        <w:rPr>
          <w:lang w:val="ru"/>
        </w:rPr>
        <w:t xml:space="preserve"> </w:t>
      </w:r>
      <w:r w:rsidRPr="00C05FA8">
        <w:rPr>
          <w:lang w:val="ru"/>
        </w:rPr>
        <w:t>с</w:t>
      </w:r>
      <w:r>
        <w:rPr>
          <w:lang w:val="ru"/>
        </w:rPr>
        <w:t xml:space="preserve"> </w:t>
      </w:r>
      <w:r w:rsidRPr="00C05FA8">
        <w:rPr>
          <w:lang w:val="ru"/>
        </w:rPr>
        <w:t>т</w:t>
      </w:r>
      <w:r>
        <w:rPr>
          <w:lang w:val="ru"/>
        </w:rPr>
        <w:t xml:space="preserve"> </w:t>
      </w:r>
      <w:r w:rsidRPr="00C05FA8">
        <w:rPr>
          <w:lang w:val="ru"/>
        </w:rPr>
        <w:t>а</w:t>
      </w:r>
      <w:r>
        <w:rPr>
          <w:lang w:val="ru"/>
        </w:rPr>
        <w:t xml:space="preserve"> </w:t>
      </w:r>
      <w:r w:rsidRPr="00C05FA8">
        <w:rPr>
          <w:lang w:val="ru"/>
        </w:rPr>
        <w:t>н</w:t>
      </w:r>
      <w:r>
        <w:rPr>
          <w:lang w:val="ru"/>
        </w:rPr>
        <w:t xml:space="preserve"> </w:t>
      </w:r>
      <w:r w:rsidRPr="00C05FA8">
        <w:rPr>
          <w:lang w:val="ru"/>
        </w:rPr>
        <w:t>о</w:t>
      </w:r>
      <w:r>
        <w:rPr>
          <w:lang w:val="ru"/>
        </w:rPr>
        <w:t xml:space="preserve"> </w:t>
      </w:r>
      <w:r w:rsidRPr="00C05FA8">
        <w:rPr>
          <w:lang w:val="ru"/>
        </w:rPr>
        <w:t>в</w:t>
      </w:r>
      <w:r>
        <w:rPr>
          <w:lang w:val="ru"/>
        </w:rPr>
        <w:t xml:space="preserve"> </w:t>
      </w:r>
      <w:r w:rsidRPr="00C05FA8">
        <w:rPr>
          <w:lang w:val="ru"/>
        </w:rPr>
        <w:t>л</w:t>
      </w:r>
      <w:r>
        <w:rPr>
          <w:lang w:val="ru"/>
        </w:rPr>
        <w:t xml:space="preserve"> </w:t>
      </w:r>
      <w:r w:rsidRPr="00C05FA8">
        <w:rPr>
          <w:lang w:val="ru"/>
        </w:rPr>
        <w:t>я</w:t>
      </w:r>
      <w:r>
        <w:rPr>
          <w:lang w:val="ru"/>
        </w:rPr>
        <w:t xml:space="preserve"> </w:t>
      </w:r>
      <w:r w:rsidRPr="00C05FA8">
        <w:rPr>
          <w:lang w:val="ru"/>
        </w:rPr>
        <w:t>ю:</w:t>
      </w:r>
    </w:p>
    <w:p w:rsidR="00141971" w:rsidRDefault="00C05FA8" w:rsidP="00141971">
      <w:pPr>
        <w:pStyle w:val="a5"/>
        <w:numPr>
          <w:ilvl w:val="0"/>
          <w:numId w:val="1"/>
        </w:numPr>
        <w:ind w:left="0" w:firstLine="567"/>
        <w:jc w:val="both"/>
        <w:rPr>
          <w:lang w:val="ru"/>
        </w:rPr>
      </w:pPr>
      <w:r w:rsidRPr="00C05FA8">
        <w:rPr>
          <w:lang w:val="ru"/>
        </w:rPr>
        <w:t>Утвердить</w:t>
      </w:r>
      <w:r w:rsidRPr="00C05FA8">
        <w:rPr>
          <w:lang w:val="ru"/>
        </w:rPr>
        <w:tab/>
        <w:t xml:space="preserve">схему расположения земельного участка на кадастровом плане территории под проектирование и строительство здания офисного центра площадью 1000,0 кв.м из состава земель населенного пункта по адресу: </w:t>
      </w:r>
      <w:r w:rsidR="00141971">
        <w:rPr>
          <w:lang w:val="ru"/>
        </w:rPr>
        <w:t xml:space="preserve">  </w:t>
      </w:r>
      <w:r w:rsidRPr="00C05FA8">
        <w:rPr>
          <w:lang w:val="ru"/>
        </w:rPr>
        <w:t xml:space="preserve">Ленинградская </w:t>
      </w:r>
      <w:r w:rsidR="00141971">
        <w:rPr>
          <w:lang w:val="ru"/>
        </w:rPr>
        <w:t xml:space="preserve">  </w:t>
      </w:r>
      <w:r w:rsidRPr="00C05FA8">
        <w:rPr>
          <w:lang w:val="ru"/>
        </w:rPr>
        <w:t>область,</w:t>
      </w:r>
      <w:r w:rsidR="00141971">
        <w:rPr>
          <w:lang w:val="ru"/>
        </w:rPr>
        <w:t xml:space="preserve">  </w:t>
      </w:r>
      <w:r w:rsidRPr="00C05FA8">
        <w:rPr>
          <w:lang w:val="ru"/>
        </w:rPr>
        <w:t xml:space="preserve"> Лужское городское</w:t>
      </w:r>
      <w:r w:rsidR="00141971">
        <w:rPr>
          <w:lang w:val="ru"/>
        </w:rPr>
        <w:t xml:space="preserve">  </w:t>
      </w:r>
      <w:r w:rsidRPr="00C05FA8">
        <w:rPr>
          <w:lang w:val="ru"/>
        </w:rPr>
        <w:t xml:space="preserve"> поселение, г. Луга, </w:t>
      </w:r>
    </w:p>
    <w:p w:rsidR="00C05FA8" w:rsidRPr="00141971" w:rsidRDefault="00C05FA8" w:rsidP="00141971">
      <w:pPr>
        <w:pStyle w:val="a5"/>
        <w:ind w:left="0"/>
        <w:jc w:val="both"/>
        <w:rPr>
          <w:lang w:val="ru"/>
        </w:rPr>
      </w:pPr>
      <w:r w:rsidRPr="00141971">
        <w:rPr>
          <w:lang w:val="ru"/>
        </w:rPr>
        <w:t>пр. Кирова, вблизи д. 45.</w:t>
      </w:r>
    </w:p>
    <w:p w:rsidR="00C05FA8" w:rsidRPr="00C05FA8" w:rsidRDefault="00C05FA8" w:rsidP="00141971">
      <w:pPr>
        <w:numPr>
          <w:ilvl w:val="0"/>
          <w:numId w:val="1"/>
        </w:numPr>
        <w:ind w:firstLine="567"/>
        <w:jc w:val="both"/>
        <w:rPr>
          <w:lang w:val="ru"/>
        </w:rPr>
      </w:pPr>
      <w:proofErr w:type="gramStart"/>
      <w:r w:rsidRPr="00C05FA8">
        <w:rPr>
          <w:lang w:val="ru"/>
        </w:rPr>
        <w:lastRenderedPageBreak/>
        <w:t>Установить особые условия</w:t>
      </w:r>
      <w:proofErr w:type="gramEnd"/>
      <w:r w:rsidRPr="00C05FA8">
        <w:rPr>
          <w:lang w:val="ru"/>
        </w:rPr>
        <w:t xml:space="preserve"> при использовании земельного участка:</w:t>
      </w:r>
    </w:p>
    <w:p w:rsidR="00C05FA8" w:rsidRPr="00C05FA8" w:rsidRDefault="00C05FA8" w:rsidP="00141971">
      <w:pPr>
        <w:numPr>
          <w:ilvl w:val="1"/>
          <w:numId w:val="1"/>
        </w:numPr>
        <w:ind w:firstLine="567"/>
        <w:jc w:val="both"/>
        <w:rPr>
          <w:lang w:val="ru"/>
        </w:rPr>
      </w:pPr>
      <w:r>
        <w:rPr>
          <w:lang w:val="ru"/>
        </w:rPr>
        <w:t>З</w:t>
      </w:r>
      <w:r w:rsidRPr="00C05FA8">
        <w:rPr>
          <w:lang w:val="ru"/>
        </w:rPr>
        <w:t>ем</w:t>
      </w:r>
      <w:r>
        <w:rPr>
          <w:lang w:val="ru"/>
        </w:rPr>
        <w:t xml:space="preserve">ельный участок площадью 70 кв.м </w:t>
      </w:r>
      <w:r w:rsidRPr="00C05FA8">
        <w:rPr>
          <w:lang w:val="ru"/>
        </w:rPr>
        <w:t xml:space="preserve"> находится в охранной зоне линии водопровода - соблюдать требования, предъявляемые к ведению хозяйственной деятельности в охр</w:t>
      </w:r>
      <w:r>
        <w:rPr>
          <w:lang w:val="ru"/>
        </w:rPr>
        <w:t>анных зонах линий водопровода.</w:t>
      </w:r>
    </w:p>
    <w:p w:rsidR="00C05FA8" w:rsidRPr="00C05FA8" w:rsidRDefault="00C05FA8" w:rsidP="00141971">
      <w:pPr>
        <w:numPr>
          <w:ilvl w:val="1"/>
          <w:numId w:val="1"/>
        </w:numPr>
        <w:ind w:firstLine="567"/>
        <w:jc w:val="both"/>
        <w:rPr>
          <w:lang w:val="ru"/>
        </w:rPr>
      </w:pPr>
      <w:r w:rsidRPr="00C05FA8">
        <w:rPr>
          <w:lang w:val="ru"/>
        </w:rPr>
        <w:t>Земел</w:t>
      </w:r>
      <w:r>
        <w:rPr>
          <w:lang w:val="ru"/>
        </w:rPr>
        <w:t xml:space="preserve">ьный участок площадью 126 кв.м. </w:t>
      </w:r>
      <w:r w:rsidRPr="00C05FA8">
        <w:rPr>
          <w:lang w:val="ru"/>
        </w:rPr>
        <w:t>находится в охранной зоне линии связи - соблюдать требования, предъявляемые к ведению хозяйственной деятельнос</w:t>
      </w:r>
      <w:r>
        <w:rPr>
          <w:lang w:val="ru"/>
        </w:rPr>
        <w:t>ти в охранных зонах линий связи.</w:t>
      </w:r>
    </w:p>
    <w:p w:rsidR="00C05FA8" w:rsidRPr="00C05FA8" w:rsidRDefault="00C05FA8" w:rsidP="00141971">
      <w:pPr>
        <w:numPr>
          <w:ilvl w:val="1"/>
          <w:numId w:val="1"/>
        </w:numPr>
        <w:ind w:firstLine="567"/>
        <w:jc w:val="both"/>
        <w:rPr>
          <w:lang w:val="ru"/>
        </w:rPr>
      </w:pPr>
      <w:r w:rsidRPr="00C05FA8">
        <w:rPr>
          <w:lang w:val="ru"/>
        </w:rPr>
        <w:t xml:space="preserve">Земельный участок площадью </w:t>
      </w:r>
      <w:bookmarkStart w:id="0" w:name="_GoBack"/>
      <w:bookmarkEnd w:id="0"/>
      <w:r w:rsidRPr="00C05FA8">
        <w:rPr>
          <w:lang w:val="ru"/>
        </w:rPr>
        <w:t>33 кв.м</w:t>
      </w:r>
      <w:r>
        <w:rPr>
          <w:vertAlign w:val="subscript"/>
          <w:lang w:val="ru"/>
        </w:rPr>
        <w:t xml:space="preserve"> </w:t>
      </w:r>
      <w:r>
        <w:rPr>
          <w:lang w:val="ru"/>
        </w:rPr>
        <w:t xml:space="preserve"> </w:t>
      </w:r>
      <w:r w:rsidRPr="00C05FA8">
        <w:rPr>
          <w:lang w:val="ru"/>
        </w:rPr>
        <w:t xml:space="preserve"> находится в охранной зоне электролинии КЛ 10 </w:t>
      </w:r>
      <w:proofErr w:type="spellStart"/>
      <w:r w:rsidRPr="00C05FA8">
        <w:rPr>
          <w:lang w:val="ru"/>
        </w:rPr>
        <w:t>кВ</w:t>
      </w:r>
      <w:proofErr w:type="spellEnd"/>
      <w:r w:rsidRPr="00C05FA8">
        <w:rPr>
          <w:lang w:val="ru"/>
        </w:rPr>
        <w:t xml:space="preserve"> - обеспечить беспрепятственный доступ для обслуживания, ремонта и эксплуатации и соблюдать требования, предъявляемые к ведению хозяйственной деятельности в зонах электрических сетей напряжением 1000В и</w:t>
      </w:r>
      <w:r w:rsidRPr="00C05FA8">
        <w:rPr>
          <w:i/>
          <w:iCs/>
          <w:lang w:val="ru"/>
        </w:rPr>
        <w:t xml:space="preserve"> </w:t>
      </w:r>
      <w:r>
        <w:rPr>
          <w:iCs/>
          <w:lang w:val="ru"/>
        </w:rPr>
        <w:t>выше.</w:t>
      </w:r>
    </w:p>
    <w:p w:rsidR="00141971" w:rsidRPr="00141971" w:rsidRDefault="00C05FA8" w:rsidP="00141971">
      <w:pPr>
        <w:numPr>
          <w:ilvl w:val="1"/>
          <w:numId w:val="1"/>
        </w:numPr>
        <w:ind w:firstLine="567"/>
        <w:jc w:val="both"/>
        <w:rPr>
          <w:lang w:val="ru"/>
        </w:rPr>
      </w:pPr>
      <w:r w:rsidRPr="00C05FA8">
        <w:rPr>
          <w:lang w:val="ru"/>
        </w:rPr>
        <w:t>Земель</w:t>
      </w:r>
      <w:r>
        <w:rPr>
          <w:lang w:val="ru"/>
        </w:rPr>
        <w:t xml:space="preserve">ный </w:t>
      </w:r>
      <w:r w:rsidR="00141971">
        <w:rPr>
          <w:lang w:val="ru"/>
        </w:rPr>
        <w:t xml:space="preserve">  </w:t>
      </w:r>
      <w:r>
        <w:rPr>
          <w:lang w:val="ru"/>
        </w:rPr>
        <w:t xml:space="preserve">участок </w:t>
      </w:r>
      <w:r w:rsidR="00141971">
        <w:rPr>
          <w:lang w:val="ru"/>
        </w:rPr>
        <w:t xml:space="preserve">  </w:t>
      </w:r>
      <w:r>
        <w:rPr>
          <w:lang w:val="ru"/>
        </w:rPr>
        <w:t>площадью</w:t>
      </w:r>
      <w:r w:rsidR="00141971">
        <w:rPr>
          <w:lang w:val="ru"/>
        </w:rPr>
        <w:t xml:space="preserve">  </w:t>
      </w:r>
      <w:r>
        <w:rPr>
          <w:lang w:val="ru"/>
        </w:rPr>
        <w:t xml:space="preserve"> 102,0 </w:t>
      </w:r>
      <w:r w:rsidR="00141971">
        <w:rPr>
          <w:lang w:val="ru"/>
        </w:rPr>
        <w:t xml:space="preserve">  </w:t>
      </w:r>
      <w:r>
        <w:rPr>
          <w:lang w:val="ru"/>
        </w:rPr>
        <w:t>кв.м</w:t>
      </w:r>
      <w:r w:rsidR="00141971">
        <w:rPr>
          <w:lang w:val="ru"/>
        </w:rPr>
        <w:t xml:space="preserve">  </w:t>
      </w:r>
      <w:r>
        <w:rPr>
          <w:lang w:val="ru"/>
        </w:rPr>
        <w:t xml:space="preserve"> </w:t>
      </w:r>
      <w:r w:rsidRPr="00C05FA8">
        <w:rPr>
          <w:lang w:val="ru"/>
        </w:rPr>
        <w:t>(</w:t>
      </w:r>
      <w:r>
        <w:rPr>
          <w:lang w:val="ru"/>
        </w:rPr>
        <w:t xml:space="preserve">48 кв.м </w:t>
      </w:r>
      <w:r w:rsidRPr="00C05FA8">
        <w:rPr>
          <w:lang w:val="ru"/>
        </w:rPr>
        <w:t>+ 2</w:t>
      </w:r>
      <w:r>
        <w:t>кв</w:t>
      </w:r>
      <w:proofErr w:type="gramStart"/>
      <w:r w:rsidRPr="00C05FA8">
        <w:t>.</w:t>
      </w:r>
      <w:r>
        <w:t>м</w:t>
      </w:r>
      <w:proofErr w:type="gramEnd"/>
      <w:r w:rsidRPr="00C05FA8">
        <w:t xml:space="preserve"> + </w:t>
      </w:r>
    </w:p>
    <w:p w:rsidR="00C05FA8" w:rsidRPr="00C05FA8" w:rsidRDefault="00C05FA8" w:rsidP="00141971">
      <w:pPr>
        <w:jc w:val="both"/>
        <w:rPr>
          <w:lang w:val="ru"/>
        </w:rPr>
      </w:pPr>
      <w:r w:rsidRPr="00C05FA8">
        <w:rPr>
          <w:lang w:val="ru"/>
        </w:rPr>
        <w:t xml:space="preserve">52 кв.м,) находится в охранной зоне электролинии </w:t>
      </w:r>
      <w:proofErr w:type="gramStart"/>
      <w:r w:rsidRPr="00C05FA8">
        <w:rPr>
          <w:lang w:val="ru"/>
        </w:rPr>
        <w:t>ВЛ</w:t>
      </w:r>
      <w:proofErr w:type="gramEnd"/>
      <w:r w:rsidRPr="00C05FA8">
        <w:rPr>
          <w:lang w:val="ru"/>
        </w:rPr>
        <w:t xml:space="preserve"> 0,4 </w:t>
      </w:r>
      <w:proofErr w:type="spellStart"/>
      <w:r w:rsidRPr="00C05FA8">
        <w:rPr>
          <w:lang w:val="ru"/>
        </w:rPr>
        <w:t>кВ</w:t>
      </w:r>
      <w:proofErr w:type="spellEnd"/>
      <w:r w:rsidRPr="00C05FA8">
        <w:rPr>
          <w:lang w:val="ru"/>
        </w:rPr>
        <w:t xml:space="preserve"> - обеспечить беспрепятственный доступ для обслуживания, ремонта и эксплуатации и соблюдать требования, предъявляемые к ведению хозяйственной деятельности в зонах электрических сетей напряжением до</w:t>
      </w:r>
      <w:r>
        <w:rPr>
          <w:lang w:val="ru"/>
        </w:rPr>
        <w:t xml:space="preserve"> 1000 В.</w:t>
      </w:r>
    </w:p>
    <w:p w:rsidR="00C05FA8" w:rsidRPr="00C05FA8" w:rsidRDefault="00C05FA8" w:rsidP="00141971">
      <w:pPr>
        <w:numPr>
          <w:ilvl w:val="1"/>
          <w:numId w:val="1"/>
        </w:numPr>
        <w:ind w:firstLine="567"/>
        <w:jc w:val="both"/>
        <w:rPr>
          <w:lang w:val="ru"/>
        </w:rPr>
      </w:pPr>
      <w:r w:rsidRPr="00C05FA8">
        <w:rPr>
          <w:lang w:val="ru"/>
        </w:rPr>
        <w:t>Обеспечить благоустройство и санитарную очистку территории в границах утвержденной схемы расположения земельного участка.</w:t>
      </w:r>
    </w:p>
    <w:p w:rsidR="00C05FA8" w:rsidRDefault="00C05FA8" w:rsidP="00141971">
      <w:pPr>
        <w:numPr>
          <w:ilvl w:val="0"/>
          <w:numId w:val="1"/>
        </w:numPr>
        <w:ind w:firstLine="567"/>
        <w:jc w:val="both"/>
        <w:rPr>
          <w:lang w:val="ru"/>
        </w:rPr>
      </w:pPr>
      <w:proofErr w:type="gramStart"/>
      <w:r w:rsidRPr="00C05FA8">
        <w:rPr>
          <w:lang w:val="ru"/>
        </w:rPr>
        <w:t>Контроль за</w:t>
      </w:r>
      <w:proofErr w:type="gramEnd"/>
      <w:r w:rsidRPr="00C05FA8">
        <w:rPr>
          <w:lang w:val="ru"/>
        </w:rPr>
        <w:t xml:space="preserve"> исполнением данного постановления возложить на заместителя главы администрации Лужского городского поселения </w:t>
      </w:r>
    </w:p>
    <w:p w:rsidR="00C05FA8" w:rsidRPr="00C05FA8" w:rsidRDefault="00C05FA8" w:rsidP="00C05FA8">
      <w:pPr>
        <w:rPr>
          <w:lang w:val="ru"/>
        </w:rPr>
        <w:sectPr w:rsidR="00C05FA8" w:rsidRPr="00C05FA8" w:rsidSect="00C05FA8">
          <w:pgSz w:w="11905" w:h="16837"/>
          <w:pgMar w:top="644" w:right="447" w:bottom="639" w:left="1969" w:header="0" w:footer="3" w:gutter="0"/>
          <w:cols w:space="720"/>
          <w:noEndnote/>
          <w:docGrid w:linePitch="360"/>
        </w:sectPr>
      </w:pPr>
      <w:r>
        <w:rPr>
          <w:lang w:val="ru"/>
        </w:rPr>
        <w:t xml:space="preserve">Богданова </w:t>
      </w:r>
      <w:r w:rsidRPr="00C05FA8">
        <w:rPr>
          <w:lang w:val="ru"/>
        </w:rPr>
        <w:t>С.Д.</w:t>
      </w:r>
    </w:p>
    <w:p w:rsidR="00C05FA8" w:rsidRPr="00C05FA8" w:rsidRDefault="00C05FA8" w:rsidP="00C05FA8">
      <w:pPr>
        <w:jc w:val="both"/>
        <w:rPr>
          <w:lang w:val="ru"/>
        </w:rPr>
      </w:pPr>
    </w:p>
    <w:p w:rsidR="00C05FA8" w:rsidRDefault="00C05FA8" w:rsidP="00C05FA8">
      <w:pPr>
        <w:ind w:left="-284"/>
        <w:jc w:val="both"/>
        <w:rPr>
          <w:lang w:val="ru"/>
        </w:rPr>
      </w:pPr>
      <w:r w:rsidRPr="00C05FA8">
        <w:rPr>
          <w:lang w:val="ru"/>
        </w:rPr>
        <w:t xml:space="preserve">Глава администрации </w:t>
      </w:r>
    </w:p>
    <w:p w:rsidR="00C05FA8" w:rsidRPr="00C05FA8" w:rsidRDefault="00C05FA8" w:rsidP="00C05FA8">
      <w:pPr>
        <w:ind w:left="-284"/>
        <w:jc w:val="both"/>
        <w:rPr>
          <w:lang w:val="ru"/>
        </w:rPr>
      </w:pPr>
      <w:r w:rsidRPr="00C05FA8">
        <w:rPr>
          <w:lang w:val="ru"/>
        </w:rPr>
        <w:t>Лужского городского поселения</w:t>
      </w:r>
      <w:r w:rsidRPr="00C05FA8"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 xml:space="preserve">      </w:t>
      </w:r>
      <w:proofErr w:type="spellStart"/>
      <w:r w:rsidRPr="00C05FA8">
        <w:rPr>
          <w:lang w:val="ru"/>
        </w:rPr>
        <w:t>Ю.С.Хиль</w:t>
      </w:r>
      <w:proofErr w:type="spellEnd"/>
    </w:p>
    <w:p w:rsidR="00C05FA8" w:rsidRPr="00C05FA8" w:rsidRDefault="00C05FA8" w:rsidP="00C05FA8">
      <w:pPr>
        <w:jc w:val="both"/>
        <w:rPr>
          <w:lang w:val="ru"/>
        </w:rPr>
        <w:sectPr w:rsidR="00C05FA8" w:rsidRPr="00C05FA8">
          <w:type w:val="continuous"/>
          <w:pgSz w:w="11905" w:h="16837"/>
          <w:pgMar w:top="1038" w:right="922" w:bottom="640" w:left="2237" w:header="0" w:footer="3" w:gutter="0"/>
          <w:cols w:space="720"/>
          <w:noEndnote/>
          <w:docGrid w:linePitch="360"/>
        </w:sectPr>
      </w:pPr>
    </w:p>
    <w:p w:rsidR="00C05FA8" w:rsidRPr="00C05FA8" w:rsidRDefault="00C05FA8" w:rsidP="00C05FA8">
      <w:pPr>
        <w:jc w:val="both"/>
        <w:rPr>
          <w:lang w:val="ru"/>
        </w:rPr>
      </w:pPr>
    </w:p>
    <w:p w:rsidR="00C05FA8" w:rsidRPr="00C05FA8" w:rsidRDefault="00C05FA8" w:rsidP="00C05FA8">
      <w:pPr>
        <w:rPr>
          <w:lang w:val="ru"/>
        </w:rPr>
        <w:sectPr w:rsidR="00C05FA8" w:rsidRPr="00C05FA8">
          <w:type w:val="continuous"/>
          <w:pgSz w:w="11905" w:h="16837"/>
          <w:pgMar w:top="0" w:right="0" w:bottom="0" w:left="0" w:header="0" w:footer="3" w:gutter="0"/>
          <w:cols w:space="720"/>
          <w:noEndnote/>
          <w:docGrid w:linePitch="360"/>
        </w:sectPr>
      </w:pPr>
      <w:r w:rsidRPr="00C05FA8">
        <w:rPr>
          <w:lang w:val="ru"/>
        </w:rPr>
        <w:t xml:space="preserve"> </w:t>
      </w:r>
    </w:p>
    <w:p w:rsidR="00C05FA8" w:rsidRDefault="00C05FA8" w:rsidP="00C05FA8">
      <w:pPr>
        <w:ind w:left="-142"/>
        <w:rPr>
          <w:lang w:val="ru"/>
        </w:rPr>
      </w:pPr>
      <w:r w:rsidRPr="00C05FA8">
        <w:rPr>
          <w:lang w:val="ru"/>
        </w:rPr>
        <w:lastRenderedPageBreak/>
        <w:t xml:space="preserve">Разослано: МУП «Лужское АПБ», </w:t>
      </w:r>
      <w:proofErr w:type="spellStart"/>
      <w:r w:rsidRPr="00C05FA8">
        <w:rPr>
          <w:lang w:val="ru"/>
        </w:rPr>
        <w:t>ОАиГ</w:t>
      </w:r>
      <w:proofErr w:type="spellEnd"/>
      <w:r w:rsidRPr="00C05FA8">
        <w:rPr>
          <w:lang w:val="ru"/>
        </w:rPr>
        <w:t xml:space="preserve">, ОАиС, ОУМИ., БТИ, </w:t>
      </w:r>
    </w:p>
    <w:p w:rsidR="00C05FA8" w:rsidRPr="00C05FA8" w:rsidRDefault="00C05FA8" w:rsidP="00C05FA8">
      <w:pPr>
        <w:ind w:left="-142"/>
        <w:rPr>
          <w:lang w:val="ru"/>
        </w:rPr>
      </w:pPr>
      <w:r>
        <w:rPr>
          <w:lang w:val="ru"/>
        </w:rPr>
        <w:tab/>
      </w:r>
      <w:r>
        <w:rPr>
          <w:lang w:val="ru"/>
        </w:rPr>
        <w:tab/>
        <w:t xml:space="preserve">      </w:t>
      </w:r>
      <w:proofErr w:type="spellStart"/>
      <w:r w:rsidRPr="00C05FA8">
        <w:rPr>
          <w:lang w:val="ru"/>
        </w:rPr>
        <w:t>Упр</w:t>
      </w:r>
      <w:proofErr w:type="gramStart"/>
      <w:r w:rsidRPr="00C05FA8">
        <w:rPr>
          <w:lang w:val="ru"/>
        </w:rPr>
        <w:t>.Р</w:t>
      </w:r>
      <w:proofErr w:type="gramEnd"/>
      <w:r w:rsidRPr="00C05FA8">
        <w:rPr>
          <w:lang w:val="ru"/>
        </w:rPr>
        <w:t>осреестра</w:t>
      </w:r>
      <w:proofErr w:type="spellEnd"/>
      <w:r w:rsidRPr="00C05FA8">
        <w:rPr>
          <w:lang w:val="ru"/>
        </w:rPr>
        <w:t xml:space="preserve"> - 2 экз., ИФНС, ООО «Мастер-</w:t>
      </w:r>
      <w:proofErr w:type="spellStart"/>
      <w:r w:rsidRPr="00C05FA8">
        <w:rPr>
          <w:lang w:val="ru"/>
        </w:rPr>
        <w:t>дент</w:t>
      </w:r>
      <w:proofErr w:type="spellEnd"/>
      <w:r w:rsidRPr="00C05FA8">
        <w:rPr>
          <w:lang w:val="ru"/>
        </w:rPr>
        <w:t xml:space="preserve">», сайт, </w:t>
      </w:r>
      <w:r>
        <w:rPr>
          <w:lang w:val="ru"/>
        </w:rPr>
        <w:tab/>
        <w:t xml:space="preserve">  </w:t>
      </w:r>
      <w:r>
        <w:rPr>
          <w:lang w:val="ru"/>
        </w:rPr>
        <w:tab/>
      </w:r>
      <w:r>
        <w:rPr>
          <w:lang w:val="ru"/>
        </w:rPr>
        <w:tab/>
      </w:r>
      <w:r>
        <w:rPr>
          <w:lang w:val="ru"/>
        </w:rPr>
        <w:tab/>
        <w:t xml:space="preserve">      </w:t>
      </w:r>
      <w:r w:rsidRPr="00C05FA8">
        <w:rPr>
          <w:lang w:val="ru"/>
        </w:rPr>
        <w:t>прокуратура.</w:t>
      </w:r>
    </w:p>
    <w:p w:rsidR="00205325" w:rsidRPr="00C05FA8" w:rsidRDefault="00205325">
      <w:pPr>
        <w:rPr>
          <w:lang w:val="ru"/>
        </w:rPr>
      </w:pPr>
    </w:p>
    <w:sectPr w:rsidR="00205325" w:rsidRPr="00C05FA8">
      <w:type w:val="continuous"/>
      <w:pgSz w:w="11905" w:h="16837"/>
      <w:pgMar w:top="644" w:right="48" w:bottom="639" w:left="2103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802AFC"/>
    <w:multiLevelType w:val="multilevel"/>
    <w:tmpl w:val="EB42D29A"/>
    <w:lvl w:ilvl="0">
      <w:start w:val="1"/>
      <w:numFmt w:val="decimal"/>
      <w:lvlText w:val="%1."/>
      <w:lvlJc w:val="left"/>
      <w:rPr>
        <w:rFonts w:ascii="Times New Roman" w:eastAsiaTheme="minorHAnsi" w:hAnsi="Times New Roman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240A"/>
    <w:rsid w:val="00141971"/>
    <w:rsid w:val="00205325"/>
    <w:rsid w:val="0077240A"/>
    <w:rsid w:val="00C05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F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5FA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5FA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05F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3B0507-5DC5-4244-B330-AA745F66A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Машбюро</dc:creator>
  <cp:keywords/>
  <dc:description/>
  <cp:lastModifiedBy>Машбюро</cp:lastModifiedBy>
  <cp:revision>2</cp:revision>
  <cp:lastPrinted>2012-07-16T09:57:00Z</cp:lastPrinted>
  <dcterms:created xsi:type="dcterms:W3CDTF">2012-07-16T09:44:00Z</dcterms:created>
  <dcterms:modified xsi:type="dcterms:W3CDTF">2012-07-16T09:58:00Z</dcterms:modified>
</cp:coreProperties>
</file>