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BE2284" w:rsidP="00A4170C">
      <w:pPr>
        <w:jc w:val="center"/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7.95pt;margin-top:-20.2pt;width:116pt;height:38.5pt;z-index:251659264" stroked="f">
            <v:textbox>
              <w:txbxContent>
                <w:p w:rsidR="00BE2284" w:rsidRPr="00BE2284" w:rsidRDefault="00BE2284" w:rsidP="00BE22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9639B2"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20DD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111F4C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9B2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285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0705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39B2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C324D2" w:rsidRPr="00820DDE" w:rsidRDefault="00F870AC" w:rsidP="00F870AC">
      <w:pPr>
        <w:tabs>
          <w:tab w:val="left" w:pos="379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820DDE" w:rsidRDefault="00725490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DDE">
        <w:rPr>
          <w:rFonts w:ascii="Century" w:hAnsi="Century"/>
          <w:noProof/>
          <w:lang w:val="ru-RU"/>
        </w:rPr>
        <w:pict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BE2284" w:rsidRDefault="00BE228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BE2284" w:rsidRDefault="00BE2284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BE2284" w:rsidRPr="00C17CE5" w:rsidRDefault="00BE2284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20.08.2021 № 2743</w:t>
                  </w:r>
                </w:p>
              </w:txbxContent>
            </v:textbox>
          </v:shape>
        </w:pict>
      </w:r>
      <w:r w:rsidR="007D27C6" w:rsidRPr="00820DDE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BE2284" w:rsidRPr="00FE78A3" w:rsidRDefault="00BE228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5A0CAD" w:rsidRDefault="00C324D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  <w:r w:rsidRPr="005A0CAD">
        <w:rPr>
          <w:sz w:val="28"/>
          <w:szCs w:val="28"/>
          <w:lang w:val="ru-RU"/>
        </w:rPr>
        <w:tab/>
      </w:r>
    </w:p>
    <w:p w:rsidR="001849F8" w:rsidRPr="005A0CAD" w:rsidRDefault="00BE2284" w:rsidP="005A0CAD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hint="eastAsia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</w:t>
      </w:r>
      <w:r w:rsidR="00200BFD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>
        <w:rPr>
          <w:rFonts w:hint="eastAsia"/>
          <w:sz w:val="28"/>
          <w:szCs w:val="28"/>
        </w:rPr>
        <w:t xml:space="preserve"> указанных субсидий, в том числе грантов в форме субсидий</w:t>
      </w:r>
      <w:r w:rsidR="00200BFD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 xml:space="preserve">, в целях выполнения мероприятий муниципальной программы Лужского муниципального района Ленинградской области </w:t>
      </w:r>
      <w:r w:rsidR="00200BFD">
        <w:rPr>
          <w:sz w:val="28"/>
          <w:szCs w:val="28"/>
        </w:rPr>
        <w:t>«</w:t>
      </w:r>
      <w:r>
        <w:rPr>
          <w:rFonts w:hint="eastAsia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 утвержденной постановлением администрации Лужского муниципального района от 12.12.2018 № 3915</w:t>
      </w:r>
      <w:r w:rsidR="00132AD3" w:rsidRPr="005A0CAD">
        <w:rPr>
          <w:sz w:val="28"/>
          <w:szCs w:val="28"/>
        </w:rPr>
        <w:t xml:space="preserve">, </w:t>
      </w:r>
      <w:r w:rsidR="007A4C66" w:rsidRPr="005A0CAD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A0CAD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5A0CAD">
        <w:rPr>
          <w:sz w:val="28"/>
          <w:szCs w:val="28"/>
        </w:rPr>
        <w:t>п</w:t>
      </w:r>
      <w:proofErr w:type="spellEnd"/>
      <w:proofErr w:type="gramEnd"/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с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т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а</w:t>
      </w:r>
      <w:r w:rsidR="00E01262" w:rsidRPr="005A0CAD">
        <w:rPr>
          <w:sz w:val="28"/>
          <w:szCs w:val="28"/>
          <w:lang w:val="ru-RU"/>
        </w:rPr>
        <w:t xml:space="preserve"> </w:t>
      </w:r>
      <w:proofErr w:type="spellStart"/>
      <w:r w:rsidR="00646419" w:rsidRPr="005A0CAD">
        <w:rPr>
          <w:sz w:val="28"/>
          <w:szCs w:val="28"/>
        </w:rPr>
        <w:t>н</w:t>
      </w:r>
      <w:proofErr w:type="spellEnd"/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о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в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л</w:t>
      </w:r>
      <w:r w:rsidR="00E01262" w:rsidRPr="005A0CAD">
        <w:rPr>
          <w:sz w:val="28"/>
          <w:szCs w:val="28"/>
          <w:lang w:val="ru-RU"/>
        </w:rPr>
        <w:t xml:space="preserve"> </w:t>
      </w:r>
      <w:r w:rsidR="00646419" w:rsidRPr="005A0CAD">
        <w:rPr>
          <w:sz w:val="28"/>
          <w:szCs w:val="28"/>
        </w:rPr>
        <w:t>я</w:t>
      </w:r>
      <w:r w:rsidR="00E01262" w:rsidRPr="005A0CAD">
        <w:rPr>
          <w:sz w:val="28"/>
          <w:szCs w:val="28"/>
          <w:lang w:val="ru-RU"/>
        </w:rPr>
        <w:t xml:space="preserve"> </w:t>
      </w:r>
      <w:r w:rsidR="007A4C66" w:rsidRPr="005A0CAD">
        <w:rPr>
          <w:sz w:val="28"/>
          <w:szCs w:val="28"/>
          <w:lang w:val="ru-RU"/>
        </w:rPr>
        <w:t>е т</w:t>
      </w:r>
      <w:r w:rsidR="00646419" w:rsidRPr="005A0CAD">
        <w:rPr>
          <w:sz w:val="28"/>
          <w:szCs w:val="28"/>
        </w:rPr>
        <w:t>:</w:t>
      </w:r>
    </w:p>
    <w:p w:rsidR="00E01262" w:rsidRPr="005A0CAD" w:rsidRDefault="00E01262" w:rsidP="005A0CAD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5A0CAD" w:rsidRDefault="000D1DD8" w:rsidP="00A104BB">
      <w:pPr>
        <w:pStyle w:val="2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5A0CAD">
        <w:t xml:space="preserve">Внести в постановление администрации Лужского муниципального района </w:t>
      </w:r>
      <w:r w:rsidR="0041781B" w:rsidRPr="005A0CAD">
        <w:t xml:space="preserve">от </w:t>
      </w:r>
      <w:r w:rsidR="00BE2284">
        <w:t>20.08.2021 № 2743</w:t>
      </w:r>
      <w:r w:rsidR="00BE2284" w:rsidRPr="005A0CAD">
        <w:t xml:space="preserve"> </w:t>
      </w:r>
      <w:r w:rsidR="00200BFD">
        <w:t>«</w:t>
      </w:r>
      <w:r w:rsidR="00BE2284">
        <w:rPr>
          <w:rFonts w:hint="eastAsia"/>
        </w:rPr>
        <w:t>О порядке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</w:t>
      </w:r>
      <w:proofErr w:type="gramEnd"/>
      <w:r w:rsidR="00BE2284">
        <w:rPr>
          <w:rFonts w:hint="eastAsia"/>
        </w:rPr>
        <w:t xml:space="preserve"> области </w:t>
      </w:r>
      <w:r w:rsidR="00200BFD">
        <w:t>«</w:t>
      </w:r>
      <w:r w:rsidR="00BE2284">
        <w:rPr>
          <w:rFonts w:hint="eastAsia"/>
        </w:rPr>
        <w:t>Стимулирование экономической активности Лужского муниципального района</w:t>
      </w:r>
      <w:r w:rsidR="00200BFD">
        <w:t>»</w:t>
      </w:r>
      <w:r w:rsidR="00EE6AEC" w:rsidRPr="005A0CAD">
        <w:rPr>
          <w:lang w:val="ru-RU"/>
        </w:rPr>
        <w:t xml:space="preserve"> (</w:t>
      </w:r>
      <w:r w:rsidRPr="005A0CAD">
        <w:t>далее</w:t>
      </w:r>
      <w:r w:rsidR="00EE6AEC" w:rsidRPr="005A0CAD">
        <w:rPr>
          <w:lang w:val="ru-RU"/>
        </w:rPr>
        <w:t xml:space="preserve"> </w:t>
      </w:r>
      <w:r w:rsidR="004433EF" w:rsidRPr="005A0CAD">
        <w:rPr>
          <w:lang w:val="ru-RU"/>
        </w:rPr>
        <w:sym w:font="Symbol" w:char="F02D"/>
      </w:r>
      <w:r w:rsidRPr="005A0CAD">
        <w:t xml:space="preserve"> Постановление</w:t>
      </w:r>
      <w:r w:rsidR="00EE6AEC" w:rsidRPr="005A0CAD">
        <w:rPr>
          <w:lang w:val="ru-RU"/>
        </w:rPr>
        <w:t xml:space="preserve">) следующие </w:t>
      </w:r>
      <w:r w:rsidR="00EE6AEC" w:rsidRPr="005A0CAD">
        <w:rPr>
          <w:lang w:val="ru-RU"/>
        </w:rPr>
        <w:lastRenderedPageBreak/>
        <w:t>изменения</w:t>
      </w:r>
      <w:r w:rsidR="0021453B" w:rsidRPr="005A0CAD">
        <w:rPr>
          <w:lang w:val="ru-RU"/>
        </w:rPr>
        <w:t>:</w:t>
      </w:r>
    </w:p>
    <w:p w:rsidR="005A0CAD" w:rsidRPr="00BE2284" w:rsidRDefault="00BE2284" w:rsidP="00A104BB">
      <w:pPr>
        <w:pStyle w:val="2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firstLine="709"/>
        <w:contextualSpacing/>
        <w:jc w:val="both"/>
      </w:pPr>
      <w:proofErr w:type="gramStart"/>
      <w:r>
        <w:t xml:space="preserve">Изложить Порядок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t>«</w:t>
      </w:r>
      <w:r>
        <w:t>Стимулирование экономической активности Лужского муниципального района (приложение к Постановлению</w:t>
      </w:r>
      <w:proofErr w:type="gramEnd"/>
      <w:r>
        <w:t>) в новой редакции согласно приложению к настоящему постановлению</w:t>
      </w:r>
      <w:r w:rsidR="00590FAD">
        <w:rPr>
          <w:lang w:val="ru-RU"/>
        </w:rPr>
        <w:t>.</w:t>
      </w:r>
    </w:p>
    <w:p w:rsidR="00BE2284" w:rsidRPr="005A0CAD" w:rsidRDefault="00BE2284" w:rsidP="00BE2284">
      <w:pPr>
        <w:pStyle w:val="2"/>
        <w:widowControl w:val="0"/>
        <w:tabs>
          <w:tab w:val="left" w:pos="1418"/>
        </w:tabs>
        <w:spacing w:after="0" w:line="240" w:lineRule="auto"/>
        <w:ind w:left="709" w:firstLine="0"/>
        <w:contextualSpacing/>
        <w:jc w:val="both"/>
      </w:pPr>
    </w:p>
    <w:p w:rsidR="00BE2284" w:rsidRDefault="00BE2284" w:rsidP="00A104BB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BE2284" w:rsidRDefault="00BE2284" w:rsidP="00BE228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BE2284" w:rsidRDefault="00BE2284" w:rsidP="00A104BB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E2284" w:rsidRDefault="00BE2284" w:rsidP="00BE2284">
      <w:pPr>
        <w:pStyle w:val="2"/>
        <w:tabs>
          <w:tab w:val="left" w:pos="1134"/>
        </w:tabs>
        <w:ind w:left="709" w:firstLine="0"/>
        <w:contextualSpacing/>
        <w:jc w:val="both"/>
      </w:pPr>
    </w:p>
    <w:p w:rsidR="000D1DD8" w:rsidRPr="005A0CAD" w:rsidRDefault="00BE2284" w:rsidP="00A104BB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вступает в силу со дня официального опубликования</w:t>
      </w:r>
      <w:r w:rsidR="000D1DD8" w:rsidRPr="005A0CAD">
        <w:rPr>
          <w:lang w:val="ru-RU"/>
        </w:rPr>
        <w:t xml:space="preserve">. </w:t>
      </w:r>
    </w:p>
    <w:p w:rsidR="00F673E1" w:rsidRPr="005A0CAD" w:rsidRDefault="00F673E1" w:rsidP="005A0CA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5A0CAD" w:rsidRDefault="00520C46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5A0CAD">
        <w:rPr>
          <w:sz w:val="28"/>
          <w:szCs w:val="28"/>
          <w:lang w:val="ru-RU"/>
        </w:rPr>
        <w:t>Г</w:t>
      </w:r>
      <w:r w:rsidR="008F4DBB" w:rsidRPr="005A0CAD">
        <w:rPr>
          <w:sz w:val="28"/>
          <w:szCs w:val="28"/>
          <w:lang w:val="ru-RU"/>
        </w:rPr>
        <w:t>лав</w:t>
      </w:r>
      <w:r w:rsidRPr="005A0CAD">
        <w:rPr>
          <w:sz w:val="28"/>
          <w:szCs w:val="28"/>
          <w:lang w:val="ru-RU"/>
        </w:rPr>
        <w:t>а</w:t>
      </w:r>
      <w:r w:rsidR="00230FD4" w:rsidRPr="005A0CAD">
        <w:rPr>
          <w:sz w:val="28"/>
          <w:szCs w:val="28"/>
          <w:lang w:val="ru-RU"/>
        </w:rPr>
        <w:t xml:space="preserve"> администрации</w:t>
      </w:r>
    </w:p>
    <w:p w:rsidR="00230FD4" w:rsidRPr="005A0CAD" w:rsidRDefault="00230FD4" w:rsidP="005A0CAD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A0CAD">
        <w:rPr>
          <w:sz w:val="28"/>
          <w:szCs w:val="28"/>
          <w:lang w:val="ru-RU"/>
        </w:rPr>
        <w:t>Лужского муниципального района</w:t>
      </w:r>
      <w:r w:rsidRPr="005A0CAD">
        <w:rPr>
          <w:sz w:val="28"/>
          <w:szCs w:val="28"/>
          <w:lang w:val="ru-RU"/>
        </w:rPr>
        <w:tab/>
      </w:r>
      <w:r w:rsidRPr="005A0CAD">
        <w:rPr>
          <w:sz w:val="28"/>
          <w:szCs w:val="28"/>
          <w:lang w:val="ru-RU"/>
        </w:rPr>
        <w:tab/>
      </w:r>
      <w:r w:rsidRPr="005A0CAD">
        <w:rPr>
          <w:sz w:val="28"/>
          <w:szCs w:val="28"/>
          <w:lang w:val="ru-RU"/>
        </w:rPr>
        <w:tab/>
      </w:r>
      <w:r w:rsidRPr="005A0CAD">
        <w:rPr>
          <w:sz w:val="28"/>
          <w:szCs w:val="28"/>
          <w:lang w:val="ru-RU"/>
        </w:rPr>
        <w:tab/>
        <w:t xml:space="preserve">         </w:t>
      </w:r>
      <w:r w:rsidR="007D4095" w:rsidRPr="005A0CAD">
        <w:rPr>
          <w:sz w:val="28"/>
          <w:szCs w:val="28"/>
          <w:lang w:val="ru-RU"/>
        </w:rPr>
        <w:t xml:space="preserve">   </w:t>
      </w:r>
      <w:r w:rsidR="00F673E1" w:rsidRPr="005A0CAD">
        <w:rPr>
          <w:sz w:val="28"/>
          <w:szCs w:val="28"/>
          <w:lang w:val="ru-RU"/>
        </w:rPr>
        <w:t xml:space="preserve"> </w:t>
      </w:r>
      <w:r w:rsidR="00520C46" w:rsidRPr="005A0CAD">
        <w:rPr>
          <w:sz w:val="28"/>
          <w:szCs w:val="28"/>
          <w:lang w:val="ru-RU"/>
        </w:rPr>
        <w:t xml:space="preserve">  </w:t>
      </w:r>
      <w:r w:rsidR="009218B8" w:rsidRPr="005A0CAD">
        <w:rPr>
          <w:sz w:val="28"/>
          <w:szCs w:val="28"/>
          <w:lang w:val="ru-RU"/>
        </w:rPr>
        <w:t xml:space="preserve">  </w:t>
      </w:r>
      <w:r w:rsidR="00E43272" w:rsidRPr="005A0CAD">
        <w:rPr>
          <w:sz w:val="28"/>
          <w:szCs w:val="28"/>
          <w:lang w:val="ru-RU"/>
        </w:rPr>
        <w:t xml:space="preserve"> </w:t>
      </w:r>
      <w:r w:rsidR="00520C46" w:rsidRPr="005A0CAD">
        <w:rPr>
          <w:sz w:val="28"/>
          <w:szCs w:val="28"/>
          <w:lang w:val="ru-RU"/>
        </w:rPr>
        <w:t xml:space="preserve">Ю.В. </w:t>
      </w:r>
      <w:proofErr w:type="spellStart"/>
      <w:r w:rsidR="00520C46" w:rsidRPr="005A0CAD">
        <w:rPr>
          <w:sz w:val="28"/>
          <w:szCs w:val="28"/>
          <w:lang w:val="ru-RU"/>
        </w:rPr>
        <w:t>Намлиев</w:t>
      </w:r>
      <w:proofErr w:type="spellEnd"/>
      <w:r w:rsidR="009218B8" w:rsidRPr="005A0CAD">
        <w:rPr>
          <w:sz w:val="28"/>
          <w:szCs w:val="28"/>
          <w:lang w:val="ru-RU"/>
        </w:rPr>
        <w:t xml:space="preserve"> </w:t>
      </w:r>
      <w:r w:rsidR="00E43272" w:rsidRPr="005A0CAD">
        <w:rPr>
          <w:sz w:val="28"/>
          <w:szCs w:val="28"/>
          <w:lang w:val="ru-RU"/>
        </w:rPr>
        <w:t xml:space="preserve"> </w:t>
      </w:r>
    </w:p>
    <w:p w:rsidR="004F54E3" w:rsidRPr="005A0CAD" w:rsidRDefault="004F54E3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040CB" w:rsidRDefault="00230FD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A0CAD">
        <w:rPr>
          <w:sz w:val="28"/>
          <w:szCs w:val="28"/>
          <w:lang w:val="ru-RU"/>
        </w:rPr>
        <w:t>Разослано</w:t>
      </w:r>
      <w:r w:rsidR="00EE6AEC" w:rsidRPr="005A0CAD">
        <w:rPr>
          <w:sz w:val="28"/>
          <w:szCs w:val="28"/>
          <w:lang w:val="ru-RU"/>
        </w:rPr>
        <w:t xml:space="preserve">: </w:t>
      </w:r>
      <w:proofErr w:type="spellStart"/>
      <w:r w:rsidR="00BE2284">
        <w:rPr>
          <w:sz w:val="28"/>
          <w:szCs w:val="28"/>
          <w:lang w:val="ru-RU"/>
        </w:rPr>
        <w:t>КЭРиИД</w:t>
      </w:r>
      <w:proofErr w:type="spellEnd"/>
      <w:r w:rsidR="00BE2284">
        <w:rPr>
          <w:sz w:val="28"/>
          <w:szCs w:val="28"/>
          <w:lang w:val="ru-RU"/>
        </w:rPr>
        <w:t>, ОБУ, КФ</w:t>
      </w:r>
      <w:r w:rsidR="00590FAD">
        <w:rPr>
          <w:rFonts w:hint="eastAsia"/>
          <w:sz w:val="28"/>
          <w:szCs w:val="28"/>
        </w:rPr>
        <w:t>, прокуратура</w:t>
      </w:r>
      <w:r w:rsidR="00987067" w:rsidRPr="00F870AC">
        <w:rPr>
          <w:sz w:val="28"/>
          <w:szCs w:val="28"/>
          <w:lang w:val="ru-RU"/>
        </w:rPr>
        <w:t>.</w:t>
      </w: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___________ № ______</w:t>
      </w:r>
      <w:r>
        <w:rPr>
          <w:sz w:val="28"/>
          <w:szCs w:val="28"/>
        </w:rPr>
        <w:t xml:space="preserve">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20.08.2024 № 2743</w:t>
      </w:r>
      <w:r>
        <w:rPr>
          <w:sz w:val="28"/>
          <w:szCs w:val="28"/>
        </w:rPr>
        <w:t xml:space="preserve">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(приложение) </w:t>
      </w:r>
    </w:p>
    <w:p w:rsidR="00BE2284" w:rsidRDefault="00BE2284" w:rsidP="00BE228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E2284" w:rsidRDefault="00BE2284" w:rsidP="00BE2284">
      <w:pPr>
        <w:widowControl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ПОРЯДОК</w:t>
      </w:r>
    </w:p>
    <w:p w:rsidR="00BE2284" w:rsidRDefault="00BE2284" w:rsidP="00BE2284">
      <w:pPr>
        <w:widowControl w:val="0"/>
        <w:jc w:val="center"/>
        <w:rPr>
          <w:rFonts w:ascii="Times New Roman" w:hAnsi="Times New Roman"/>
          <w:color w:val="26282F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</w:t>
      </w:r>
      <w:r>
        <w:rPr>
          <w:rFonts w:ascii="Times New Roman" w:hAnsi="Times New Roman"/>
          <w:color w:val="26282F"/>
          <w:sz w:val="28"/>
          <w:szCs w:val="28"/>
        </w:rPr>
        <w:t xml:space="preserve">в рамках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color w:val="26282F"/>
          <w:sz w:val="28"/>
          <w:szCs w:val="28"/>
        </w:rPr>
        <w:t>«</w:t>
      </w:r>
      <w:r>
        <w:rPr>
          <w:rFonts w:ascii="Times New Roman" w:hAnsi="Times New Roman"/>
          <w:color w:val="26282F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color w:val="26282F"/>
          <w:sz w:val="28"/>
          <w:szCs w:val="28"/>
        </w:rPr>
        <w:t>»</w:t>
      </w:r>
      <w:proofErr w:type="gramEnd"/>
    </w:p>
    <w:p w:rsidR="00BE2284" w:rsidRDefault="00BE2284" w:rsidP="00BE2284">
      <w:pPr>
        <w:widowControl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24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2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Настоящий Порядок предоставления из бюджета Лужского муниципального района Ленинградской области субсидии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(далее – Порядок) разработан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в целях реализации муниципальной политики в области торговой деятельности на территории Лужского муниципального района Ленинградской области и реализации мероприятий муниципальной программы Лужского муниципального района Ленинградской области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Настоящий Порядок определяет цели, условия и порядок предоставления субсидии из бюджета Лужского муниципального района Ленинградской области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района, расположенные, начиная с 11 километра от пункта получения товаров первой необходимости, критерии отбора юридических лиц, имеющих право на получение субсидии, а также порядок возврата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субсидий в бюджет Лужского муниципального района Ленинградской области в случае нарушения условий, установленных при ее предоставлении, положения об обязательной проверке главным распорядителем бюджетных средств, предоставляющим субсидию, и органом  муниципального финансового контроля соблюдения условий, целей и порядка предоставления субсидии их получателями.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Субсидии предоставляются из бюджета Лужского муниципального района Ленинградской области, в том числе за счет средств областного бюджета Ленинградской области, поступивших в целях софинансирования расходных обязательств муниципальных образований, для выполнения полномочий органов местного самоуправления по решению вопроса местного значения по содействию развитию малого и среднего предпринимательства.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Субсидии предоставляются в пределах бюджетных ассигнований, утвержденных в сводной бюджетной росписи бюджета Лужского муниципального района</w:t>
      </w:r>
      <w:r>
        <w:rPr>
          <w:rFonts w:hint="eastAsia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Ленинградской области, и доведенных лимитов бюджетных обязательств на текущий финансовый год.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Функции главного распорядителя бюджетных средств,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субсидий, осуществляет администрация Лужского муниципального района Ленинградской области (далее – Администрация).</w:t>
      </w:r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Получатели субсидий определяются по результатам конкурсного отбора на основании заявок, направленных организациями для участия в отборе.</w:t>
      </w:r>
    </w:p>
    <w:p w:rsidR="00BE2284" w:rsidRDefault="00BE2284" w:rsidP="00A104BB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о бюджете Лужского муниципального района Ленинградской области (проекта решения о внесении изменений в решение о бюджете Лужского муниципального района Ленинградской области) и на официальном сайте администрации Лужского муниципального района Ленинградской области в информационно - телекоммуникационной сети Интернет.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В настоящем Порядке используются следующие понятия: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организации потребительской кооперации – потребительские общества, союзы потребительских обществ, а также учреждения, хозяйственные общества и иные юридические лица, единственными учредителями которых являются потребительские общества или их союзы;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соискатели – организации потребительской кооперации, претендующие на получение субсидии, входящие в Ленинградский областной </w:t>
      </w: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союз потребительских обществ, осуществляющие свою деятельность на территории Лужского муниципального района, владеющие материально-техническими средствами для осуществления доставки товаров в отдаленные сельские населенные пункты Лужского муниципального района, расположенные начиная с 11 км от места их получения;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товары первой необходимости – перечень товаров первой необходимости, утвержденный постановлением Правительства Российской Федерации от 15.07.2010 № 530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определенного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количества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которых хозяйствующему субъекту, осуществляющему торговую деятельность, не допускается выплата вознаграждения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, распоряжением Правительства Российской Федерации от 27.03.2020 № 762-р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Об организациях, обеспечивающих население продуктами питания и товарами первой необходимости в период нерабочих дней, установленных Указом Президента, и утверждении рекомендуемого Перечня непродовольственных товаров первой необходимости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сельский населенный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>пункт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sym w:font="Symbol" w:char="002D"/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населенный пункт, отнесенный к сельским в соответствии с административно-территориальным делением Ленинградской области;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конкурсная комиссия – комиссия, формируемая Администрацией для проведения конкурсного отбора среди соискателей;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победитель конкурсного отбора – соискатель, признанный по итогам конкурсного отбора победителем для получения субсидии;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  <w:szCs w:val="28"/>
        </w:rPr>
        <w:t xml:space="preserve">соглашение – соглашение о предоставлении субсидии, заключаемое между получателем субсидии (победителем конкурсного отбора) и администрацией Лужского муниципального района Ленинградской области (далее – администрация) по типовой форме, установленной комитетом финансов Лужского муниципального района Ленинградской области, в государственной интегрированной информационной системе управления общественными финансами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Электронный бюджет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(далее – система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Электронный бюджет</w:t>
      </w:r>
      <w:r w:rsidR="00200BFD"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  <w:szCs w:val="28"/>
        </w:rPr>
        <w:t>);</w:t>
      </w:r>
      <w:proofErr w:type="gramEnd"/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субсидия – средства, предоставляемые организациям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eastAsia="Times New Roman" w:hAnsi="Times New Roman" w:cs="Times New Roman"/>
          <w:sz w:val="28"/>
          <w:szCs w:val="28"/>
          <w:lang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eastAsia="Times New Roman" w:hAnsi="Times New Roman" w:cs="Times New Roman"/>
          <w:sz w:val="28"/>
          <w:szCs w:val="28"/>
          <w:lang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утвержденной постановлением администрации Лужского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муниципального района Ленинградской области от 12.12.2018 № 3915;</w:t>
      </w:r>
      <w:proofErr w:type="gramEnd"/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азвозная торговля –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:rsidR="00BE2284" w:rsidRDefault="00BE2284" w:rsidP="00A104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втомагазин</w:t>
      </w:r>
      <w:proofErr w:type="spellEnd"/>
      <w:r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 xml:space="preserve"> (автолавка, автофургон) –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(которых) осуществляют предложение товаров, их отпуск и расчет с покупателями;</w:t>
      </w:r>
      <w:proofErr w:type="gramEnd"/>
    </w:p>
    <w:p w:rsidR="00BE2284" w:rsidRDefault="00BE2284" w:rsidP="00BE228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:rsidR="00BE2284" w:rsidRDefault="00BE2284" w:rsidP="00BE228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Цели предоставления субсидии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Целью предоставления субсидии является стимулирование организаций потребительской кооперации для организации торговли в сельской местности, в том числе развозной торговой деятельности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автомагазинами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(автолавками, автофургонами), путем возмещения расходов по доставке товаров первой необходимости в отдаленные сельские населенные пункты Лужского муниципального района, расположенные начиная с 11-го километра от пункта получения этих товаров.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Результатами использования субсидии являются:</w:t>
      </w:r>
    </w:p>
    <w:p w:rsidR="00BE2284" w:rsidRDefault="00BE2284" w:rsidP="00A104B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обслуживаемых сельских населенных пунктов, расположенных начиная с 11-го километра от пункта получения товаров первой необходимости;</w:t>
      </w:r>
    </w:p>
    <w:p w:rsidR="00BE2284" w:rsidRDefault="00BE2284" w:rsidP="00A104B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организаций потребительской кооперации, которым оказана поддержка.</w:t>
      </w:r>
    </w:p>
    <w:p w:rsidR="00BE2284" w:rsidRDefault="00BE2284" w:rsidP="00BE2284">
      <w:pPr>
        <w:widowControl w:val="0"/>
        <w:tabs>
          <w:tab w:val="left" w:pos="1134"/>
        </w:tabs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предоставления субсидий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Субсидии предоставляются по результатам конкурсного отбора, проводимого Администрацией, исходя из наилучших условий достижения результатов предоставления субсидий.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proofErr w:type="gramStart"/>
      <w:r>
        <w:rPr>
          <w:rFonts w:ascii="Times New Roman" w:eastAsia="Times New Roman" w:hAnsi="Times New Roman" w:cs="Calibri"/>
          <w:color w:val="030000"/>
          <w:sz w:val="28"/>
          <w:shd w:val="clear" w:color="auto" w:fill="FFFFFF"/>
        </w:rPr>
        <w:t>К участию в конкурсном отборе на получение субсидий допускаются соискатели – организации потребительской кооперации, входящие в Ленинградский областной союз потребительских обществ, осуществляющие свою деятельность на территории Лужского муниципального района, владеющие материально-техническими средствами для осуществления доставки товаров в отдаленные сельские населенные пункты Лужского муниципального района, расположенные начиная с 11 км от места их получения.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Субсидия предоставляется победителям конкурсного отбора в целях возмещения части затрат, возникших с доставкой товаров в отдаленные сельские населенные пункты Лужского муниципального района, расположенные начиная с </w:t>
      </w:r>
      <w:smartTag w:uri="urn:schemas-microsoft-com:office:smarttags" w:element="metricconverter">
        <w:smartTagPr>
          <w:attr w:name="ProductID" w:val="11 км"/>
        </w:smartTagPr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11 км</w:t>
        </w:r>
      </w:smartTag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места их получения, произведенные в течение текущего финансового года (приложение 1 к настоящему Порядку).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субсидии по понесенным затратам в связи с доставкой товаров в отдаленные сельские населенные пункты Лужского муниципального района, расположенные начиная с 11 км от места их получения, определяется исходя из суммы понесенных затрат, в пределах средств, предусмотренных на эти цели в бюджете Лужского муниципального района Ленинградской области на текущий финансовый год, но не более 80 % общей суммы затрат.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Calibri"/>
          <w:color w:val="03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Субсидия предоставляется организациям потребительской кооперации по результатам конкурсного отбора, осуществляемого конкурсной комиссией.</w:t>
      </w:r>
    </w:p>
    <w:p w:rsidR="00BE2284" w:rsidRDefault="00BE2284" w:rsidP="00A104B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Соискатели несут полную ответственность за подлинность представленных документов и сведений. В случае выявления факта представления недостоверных документов (сведений), входящих в состав конкурсной заявки и (или) документов (сведений), представляемых при заключении соглашения на перечисление субсидии, соискатель несет ответственность в соответствии с действующим законодательством.</w:t>
      </w:r>
    </w:p>
    <w:p w:rsidR="00BE2284" w:rsidRDefault="00BE2284" w:rsidP="00A104BB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Соглашение между главным распорядителем средств бюджета Лужского муниципального района Ленинградской области и юридическим лицом о предоставлении субсидии из бюджета Лужского муниципального района Ленинградской области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километров от пункта получения товаров первой необходимости, заключается по итогам проведения конкурсного отбора на текущий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финансовый год.</w:t>
      </w:r>
    </w:p>
    <w:p w:rsidR="00BE2284" w:rsidRDefault="00BE2284" w:rsidP="00BE2284">
      <w:pPr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и порядок проведения конкурсного отбора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 проведении конкурсного отбора принимается администрацией и оформляется в виде правового акта администрации.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Конкурсный отбор проводится с использованием Портала предоставления мер финансовой и государственной поддержки (https://promote.budget.gov.ru/) (далее – Портал), при наличии технической возможности. Информация о проведении конкурсного отбора размещается на официальном сайте администрации (https://luga.ru/).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рассмотрения и оценки заявок, а также определения победителей конкурсного отбора администрация формирует комиссию. Положение о комиссии и состав комиссии утверждаются правовым актом администрации.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не менее чем за один рабочий день до начала приема заявок на участие в конкурсном отборе размещает на Портале (при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наличии технической возможности), а также на официальном сайте администрации в сети Интернет (https://luga.ru/) объявление о проведении конкурсного отбора получателей субсидии (далее - объявление) с указанием: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наименование, место нахождения, почтовый адрес, адрес электронной почты Администрации, номер контактного телефона;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 проведения отбора (дата и время начала (окончания) подачи (приема) заявок), который не может быть меньше 30 календарных дней, следующих за днем размещения объявления;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Результаты предоставления субсидии должны быть конкретными, измеримыми, а также соответствовать результатам муниципальной программы, в рамках которой предоставляется субсидия;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доменное имя,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или) сетевой адрес, и(или) указатель страниц сайта в информационно-телекоммуникационной сети Интернет, на котором обеспечивается проведение отбора;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участникам отбора в соответствии с пунктом 4.4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пунктом 4.5 настоящего Порядка;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определяющий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 рассмотрения и оценки заявок соискателей в соответствии с пунктом 4.11 настоящего Порядка;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порядок, даты начала и окончания срока предоставления участникам отбора разъяснений положений объявления;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срок, в течение которого получатель субсидии должен подписать соглашение;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уклонившимся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(уклонившимися) от заключения соглашения;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даты размещения результатов отбора на 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Администрации в информационно-телекоммуникационной сети Интернет (не позднее 14-го календарного дня, следующего за днем определения победителей отбора);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постановлении Администрации об утверждении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Требования, которым должен соответствовать участник конкурсного отбора на 1-е число месяца, предшествующего месяцу, в котором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планируется проведение отбора: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200B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владения активами в Российской Федерации (далее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расчете доли участия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акционерных обществ;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200BFD">
          <w:t>главой VII</w:t>
        </w:r>
      </w:hyperlink>
      <w:r w:rsidRPr="00200B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получает средства из бюджета Лужского муниципального района Ленинградской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history="1">
        <w:r w:rsidRPr="00200BFD"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деятельностью лиц, находящихся под иностранным влиянием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Pr="00200BFD">
          <w:t>пунктом 3 статьи 47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бюджет Лужского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муниципального района Ленинградской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исполнительным органом субъекта Российской Федерации (местной администрацией);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 в качестве индивидуального предпринимателя; </w:t>
      </w:r>
    </w:p>
    <w:p w:rsidR="00BE2284" w:rsidRDefault="00BE2284" w:rsidP="00A104BB">
      <w:pPr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участия в конкурсном отборе соискатели представляют в конкурсную комиссию заявку посредством Портала (при наличии технической возможности), в состав которой входят следующие документы (информационные материалы) переведенные в электронный вид с помощью сре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дств ск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анирования: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заявление на участие в конкурсном отборе (приложение 2 к настоящему Порядку);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копия Устава (представляются нотариально заверенная копия или копия, заверенная подписью и печатью соискателя, и оригинал для сличения);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копия свидетельства о государственной регистрации юридического лица;</w:t>
      </w:r>
    </w:p>
    <w:p w:rsidR="00BE2284" w:rsidRDefault="00BE2284" w:rsidP="00A104BB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копия свидетельства 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о постановке на учет юридического лица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Российской Федерации;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документ, удостоверяющий право (полномочия) представителя юридического лица, если с заявлением обращается представитель заявителя;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банковские реквизиты с указанием расчетного счета, открытого соискателем в учреждениях Центрального банка Российской Федерации или кредитных организациях (заверенные подписью и печатью соискателя);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lastRenderedPageBreak/>
        <w:t>график доставки товаров в отдаленные сельские населенные пункты Лужского муниципального района, расположенные начиная с 11 км от места их получения (приложение 3 к настоящему Порядку);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реестр фактически произведенных 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затратах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в текущем финансовом году по доставке товаров первой необходимости в сельские населенные пункты Лужского муниципального района, расположенные начиная с 11-го километра от пункта получения этих товаров, по форме согласно приложению 6 к настоящему Порядку;</w:t>
      </w:r>
    </w:p>
    <w:p w:rsidR="00BE2284" w:rsidRDefault="00BE2284" w:rsidP="00A104BB">
      <w:pPr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платежные документы, подтверждающие произведенные затраты (путевые листы грузовых автомобилей, платежные ведомости, счета, платежные поручения, счета-фактуры, товарные накладные, товарные и кассовые чеки, договоры, акты и др.).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Возмещению подлежат затраты, произведенные в текущем финансовом году, за период, указанный в заявлении. Представленные документы должны быть оформлены в соответствии с действующим законодательством Российской Федерации и должны позволять идентифицировать плательщика – соискателя.</w:t>
      </w:r>
    </w:p>
    <w:p w:rsidR="00BE2284" w:rsidRDefault="00BE2284" w:rsidP="00A104B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правка, подтверждающая, что размер заработной платы работников организации при полном рабочем дне не ниже размера, установленного региональным соглашением о минимальной заработной плате в Ленинградской области на год подачи заявки;</w:t>
      </w:r>
    </w:p>
    <w:p w:rsidR="00BE2284" w:rsidRDefault="00BE2284" w:rsidP="00A104B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согласие на публикацию (размещение) в информационн</w:t>
      </w: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телекоммуникационной сети Интернет информации об организации, о подаваемой организацией заявке и об иной информации об организации, связанной с конкурсным отбором, по форме согласно приложению 8 к настоящему Порядку.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межведомственного информационного взаимодействия для предоставления муниципальной услуги Администрация запрашивает следующие документы: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выписку из Единого государственного реестра юридических лиц;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справку налогового органа на 1 число месяца, предшествующего месяцу, в котором запланировано проведение конкурсного отбора,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информацию о полученных мерах поддержки в рамках иных государственных и (или) муниципальных программ.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наличия у соискателей задолженности, указанной в                подпункте 2 пункта 4.6 настоящего Порядка, секретарь конкурсной комиссии в течение одного рабочего дня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4.4 настоящего Порядка, представить секретарю конкурсной комиссии до проведения заседания конкурсной комиссии или в конкурсную комиссию копии документов, подтверждающих уплату задолженности или отсутствие задолженности, и (или) копию соглашения о реструктуризации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задолженности, заверенные подписью и печатью (при наличии) соискателя.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Указанные документы и сведения прикладываются к конкурсной заявке соискателя.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представить документы, указанные в п. 4.6 настоящего Порядка по собственной инициативе.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Документы, сформированные в конкурсные заявки, секретарь конкурсной комиссии регистрирует в журнале регистрации заявок на участие в конкурсном отборе среди организаций потребительской кооперации для возмещения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4 к настоящему Порядку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Секретарем конкурсной комиссии производится проверка полноты и соответствия представленных документов требованиям настоящего Порядка, а также соответствия соискателя условиям предоставления субсидии в течение 5 рабочих дней с момента регистрации конкурсной заявки в журнале регистрации.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приеме документов может быть отказано в следующих случаях: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 заявлении не указано наименование юридического лица, обратившегося за предоставлением субсидии;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2) текст в заявлении не поддается прочтению;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3) заявление подписано не уполномоченным лицом;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4) представление неполного комплекта документов, указанного в п. 4.4 настоящего Порядка;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5) представление заявителем пакета документов ранее/позднее объявления о начале/окончании приема конкурсных заявок.</w:t>
      </w:r>
    </w:p>
    <w:p w:rsidR="00BE2284" w:rsidRDefault="00BE2284" w:rsidP="00BE2284">
      <w:pPr>
        <w:widowControl w:val="0"/>
        <w:tabs>
          <w:tab w:val="left" w:pos="1276"/>
        </w:tabs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недостоверность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приеме конкурсной заявки не препятствует повторной подаче конкурсной заявки в установленный срок после устранения причин отказа.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Конкурсная заявка соискателя рассматривается на заседании конкурсной комиссии в присутствии соискателя. В случае необходимости конкурсной комиссией принимается решение о предоставлении соискателем информации и разъяснений к материалам, содержащимся в конкурсной заявке. Решение о победителях конкурсного отбора принимается конкурсной комиссией на основании критериев отбора, указанных в пункте 4.11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Критериями отбора соискателей, претендующих на получение субсидии, является количество отдаленных сельских населенных пунктов Лужского муниципального района, расположенных начиная с 11 км от места получения доставляемых товаров, обслуживаемых организацией потребительской кооперации. Приоритет отдается организациям потребительской кооперации, обслуживающим наибольшее количество таких населенных пунктов. В случае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количество обслуживаемых населенных пунктов равно – средства распределяются поровну между участниками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Заседание конкурсной комиссии считается правомочным, если на нем присутствуют более половины членов конкурсной комиссии.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конкурсной комиссии оформляются протоколом.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4.13.1. Победителям конкурса в течение 10 рабочих дней направляется соответствующая выписка из протокола заседания конкурсной комиссии (по требованию).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Сумма средств субсидии, подлежащая возмещению, определяется по формуле: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      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Ц</w:t>
      </w:r>
      <w:proofErr w:type="spellEnd"/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Сс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=((-----------) +ДР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</w:t>
      </w:r>
      <w:proofErr w:type="spellEnd"/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             100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сумма субсидии, подлежащая возмещению;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00BF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пробег транспортных средств, использованных для доставки товаров первой необходимости в отдаленные сельские населенные пункты Лужского муниципального района Ленинградской области, расположенные, начиная с 11 км от пункта получения товаров первой необходимости, рассчитываемой исходя из количества доставок, км;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базовая норма расхода топлива согласно распоряжению Министерства транспорта Российской Федерации от 14.03.2008 № АМ-23-р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введении в действие Методических рекомендаций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Нормы расхода топлива и смазочных материалов на автомобильном транспорте</w:t>
      </w:r>
      <w:proofErr w:type="gramStart"/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%;</w:t>
      </w:r>
      <w:proofErr w:type="gramEnd"/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заработная плата водителя (водителя – продавца) с начислениями, ремонт и техническое обслуживание автотранспортного средства (в том числе, запчасти),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медосмотр водителя, амортизация, услуги парома, рублей;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рыночная цена на горюче-смазочные материалы в Ленинградской области на момент распределения субсидии, рублей за 1 литр;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более 80 %.</w:t>
      </w:r>
    </w:p>
    <w:p w:rsidR="00BE2284" w:rsidRDefault="00BE2284" w:rsidP="00A104BB">
      <w:pPr>
        <w:numPr>
          <w:ilvl w:val="1"/>
          <w:numId w:val="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конкурсной комиссии на основании протокола конкурсной комиссии составляет реестр победителей конкурсного отбора среди организаций потребительской кооперации для предоставления субсидий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 (приложение 5 к настоящему Порядку).</w:t>
      </w:r>
      <w:proofErr w:type="gramEnd"/>
    </w:p>
    <w:p w:rsidR="00BE2284" w:rsidRDefault="00BE2284" w:rsidP="00A104BB">
      <w:pPr>
        <w:numPr>
          <w:ilvl w:val="1"/>
          <w:numId w:val="3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победителей конкурсного отбора среди организаций потребительской кооперации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 километра от пункта получения товаров первой необходимости, указанный в п. 4.15 настоящего Порядка утверждается распоряжением Администрации и подлежит опубликованию на официальном сайте Администрации в течение 10 рабочих дней со дня принятия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комиссией решения о победителях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В течение 30 календарных дней со дня принятия комиссией решения о прохождении конкурсного отбора соискателем Администрация заключает с организацией потребительской кооперации Соглашение в ГИС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бюджет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Перечисление денежных средств победителю конкурсного отбора осуществляется в соответствии с Соглашением единовременно, в полном объеме в соответствии с распоряжением Администрации, указанным в пункте 4.16 настоящего Порядка.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Секретарь конкурсной комиссии в срок до 5 числа месяца, следующего за месяцем принятия решения о предоставлении субсидии или принятия решения о возврате субсидии, вносит запись в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Единый реестр субъектов малого и среднего предпринимательства – получателей поддержки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(https://rmsp-pp.nalog.ru/) и публикует реестр получателей поддержки на официальном сайте Администрации (https://luga.ru/) по форме согласно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к настоящему Порядку.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Ведение указанного реестра получателей поддержки, осуществляется в соответствии Федеральным законом от 24.07.2007 N 209-ФЗ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высвобождении денежных средств на предоставление субсидии, в случаях отказа получателя субсидии от заключения Соглашения, не распределения по итогам конкурсного отбора денежных средств, предусмотренных в текущем финансовом году, а также в случае увеличения бюджетных ассигнований Администрация объявляет о проведении нового конкурсного отбора в соответствии с настоящим Порядком. Решение конкурсной комиссии оформляется соответствующим протоколом.</w:t>
      </w:r>
    </w:p>
    <w:p w:rsidR="00BE2284" w:rsidRDefault="00BE2284" w:rsidP="00BE2284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предоставления субсидии</w:t>
      </w:r>
    </w:p>
    <w:p w:rsidR="00BE2284" w:rsidRDefault="00BE2284" w:rsidP="00BE2284">
      <w:pPr>
        <w:tabs>
          <w:tab w:val="left" w:pos="426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заключает Соглашение с организацией потребительской кооперации, признанной победителем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Субсидии предоставляются победителям конкурсного отбора на основании распоряжения Администрации, указанного в п. 4.15 настоящего Порядка, и в соответствии с Соглашениями, заключенными Администрацией с победителями конкурсного отбора.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Соглашением предусматриваются: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согласие получателя субсидии на осуществление Администрацией и уполномоченными органами государственного и муниципального финансового контроля проверок соблюдения получателем субсидии условий, целей и порядка предоставления субсидии, а также сроки перечисления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целевые показатели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обязательство по представлению в Администрацию плана мероприятий (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дорожной карты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 изменений целевых показателей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обязательство получателя субсидии по организации учета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представлению отчетности о достижении целевых показателей результативности использования субсидии;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обязательство по возврату предоставленных средств, в случае установления по итогам проверок, проведенных Администрацией, а также уполномоченными органами государственного и (или) муниципального финансового контроля, фактов нарушения условий, определенных настоящим Порядком и Соглашением.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200B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расчете доли участия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офшорных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акционерных обществ;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Pr="00200BF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главой VII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получает средства из бюджета Лужского муниципального района Ленинградской области,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 w:rsidRPr="00200BFD">
          <w:rPr>
            <w:color w:val="auto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лиц, находящихся под иностранным влиянием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 w:rsidRPr="00200BFD">
          <w:rPr>
            <w:color w:val="auto"/>
          </w:rPr>
          <w:t>пунктом 3 статьи 47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 получателя субсидии (участника отбора) отсутствуют просроченная задолженность по возврату в бюджет Лужского муниципального района Ленинградской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исполнительным органом субъекта Российской Федерации (местной администрацией);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деятельность в качестве индивидуального предпринимателя; </w:t>
      </w:r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BE2284" w:rsidRDefault="00BE2284" w:rsidP="00A104B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соискателя задолженности перед работниками по заработной плате.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межведомственного информационного взаимодействия Администрация, запрашивает и получает сведения о наличии (отсутствии) у получателя субсидий просроченной задолженности по уплате налогов, сборов, страховых взносов, пеней, штрафов, процентов за нарушение законодательств Российской Федерации о налогах и сборах на первое число месяца, предшествующего месяцу, в котором планируется заключение Соглашения.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Получатель субсидии вправе предоставить по собственной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инициативе справки об отсутствии просроченной задолженности по налоговым и иным обязательным платежам в бюджеты бюджетной системы Российской Федерации из налогового органа на первое число месяца, предшествующего месяцу, в котором планируется заключение Соглашения.</w:t>
      </w:r>
    </w:p>
    <w:p w:rsidR="00BE2284" w:rsidRDefault="00BE2284" w:rsidP="00A104BB">
      <w:pPr>
        <w:widowControl w:val="0"/>
        <w:numPr>
          <w:ilvl w:val="1"/>
          <w:numId w:val="3"/>
        </w:numPr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Ответственность за подлинность документов, за достоверность представленных в Администрацию сведений и за соблюдение условий, установленных настоящим Порядком, несут получатели субсидии.</w:t>
      </w:r>
    </w:p>
    <w:p w:rsidR="00BE2284" w:rsidRDefault="00BE2284" w:rsidP="00BE2284">
      <w:pPr>
        <w:widowControl w:val="0"/>
        <w:autoSpaceDE w:val="0"/>
        <w:autoSpaceDN w:val="0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Toc69203995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Осуществление мониторинга деятельности получателей поддержки, проведение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соблюдением условий, целей и порядка предоставления субсидий, а также порядок возврата средств субсидии</w:t>
      </w:r>
      <w:bookmarkEnd w:id="0"/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осуществления анализа эффективности использования денежных средств, предоставленных организациям потребительской кооперации, Администрация проводит мониторинг деятельности субъектов малого и среднего предпринимательства – получателей поддержки.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6.1.1. Получатель субсидии обязан осуществлять предпринимательскую деятельность на территории Лужского муниципального района и состоять на налоговом учете в Межрайонной инспекции ФНС России № 7 по Ленинградской области и представлять в Администрацию отчетность в сроки и по формам, указанным в Соглашении. Отчеты представляются посредством ГИС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бюджет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6.1.2. Получатель субсидии письменно, в течение 10 рабочих дней с момента наступления события направляет в Администрацию следующую информацию: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основного вида деятельности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прогнозирование получателем субсидии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показателей, необходимых для достижения результата предоставления субсидии, установленных на текущий финансовый год;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приостановка деятельности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ликвидация получателя субсидии;</w:t>
      </w:r>
    </w:p>
    <w:p w:rsidR="00BE2284" w:rsidRDefault="00BE2284" w:rsidP="00A104BB">
      <w:pPr>
        <w:widowControl w:val="0"/>
        <w:numPr>
          <w:ilvl w:val="0"/>
          <w:numId w:val="10"/>
        </w:numPr>
        <w:tabs>
          <w:tab w:val="left" w:pos="1134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фактического адреса ведения деятельности.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6.1.3. В случае нарушения сроков представления отчетности или непредставления отчетности, а также не представления информации согласно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6.1.1 настоящего Порядка, Администрация вправе требовать возврат субсидии в порядке, установленном настоящим Порядком.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целевым использованием средств субсидий осуществляет Администрация.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 и органом муниципального финансового контроля осуществляется проверка соблюдения условий, целей и порядка предоставления субсидий.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Ответственность за достоверность представляемых в Администрацию документов, сведений и целевое использование средств субсидии несет получатель субсидии в соответствии с заключенным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Соглашением и законодательством Российской Федерации. В случае выявления факта представления получателем субсидии недостоверных сведений или документов производится возврат полученной им субсидии в размере 100 % в бюджет Лужского муниципального района Ленинградской области добровольно или по решению суда.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случаях установления фактов нарушения условий, установленных при предоставлении субсидии, использовании субсидии не по целевому назначению,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показателя результативности предоставления субсидии, установленного Соглашением, Администрация направляет в адрес получателя субсидии требование о полном или частичном возврате средств субсидии в бюджет Лужского муниципального района Ленинградской области.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Если по истечении указанного в требовании срока получатель субсидии отказывается добровольно возвращать субсидию, взыскание денежных средств осуществляется в судебном порядке в рамках исполнительного производства.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Требование, указанное в п. 6.5 настоящего Порядка направляется получателю субсидии в течение 5 рабочих дней с момента установления Администрацией факта нарушения условий настоящего Порядка.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Моментом получения требования считается дата вручения требования лично, дата получения требования адресатом в соответствии с почтовым уведомлением, либо дата фиксации органами АО 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Почта России</w:t>
      </w:r>
      <w:r w:rsidR="00200B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факта отсутствия адресата по месту вручения путем возврата почтового отправления в адрес Администрации как не доставленного адресату. 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нарушения условий, установленных при предоставлении субсидии, а также использования субсидии не по целевому назначению, получателем субсидии производится возврат субсидии в полном объеме в течение двух месяцев (по 50 % от общей суммы субсидии ежемесячно) с момента получения требования о возврате субсидии. 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случае установления факта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показателя результативности предоставления субсидии, установленного Соглашением, получатель субсидий обязан вернуть предоставленные средства субсидии в объеме, пропорциональном объему невыполнения показателя.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Сумма финансовых средств подлежащих возврату рассчитывается по формуле: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= С – С*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Тф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Тпл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где 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сумма денежных средств, подлежащих возврату;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субсидия выданная;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Тф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фактический период осуществления деятельности до момента прекращения деятельности/факта выявления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показателя результативности предоставления субсидии;</w:t>
      </w:r>
    </w:p>
    <w:p w:rsidR="00BE2284" w:rsidRDefault="00BE2284" w:rsidP="00BE2284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Тпл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срок действия Соглашения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месяцев.</w:t>
      </w:r>
    </w:p>
    <w:p w:rsidR="00BE2284" w:rsidRDefault="00BE2284" w:rsidP="00BE2284">
      <w:pPr>
        <w:widowControl w:val="0"/>
        <w:tabs>
          <w:tab w:val="left" w:pos="1418"/>
        </w:tabs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В случае отказа от добровольного возврата субсидии, указанные средства взыскиваются в судебном порядке в соответствии с законодательством Российской Федерации.</w:t>
      </w:r>
    </w:p>
    <w:p w:rsidR="00BE2284" w:rsidRDefault="00BE2284" w:rsidP="00A104BB">
      <w:pPr>
        <w:widowControl w:val="0"/>
        <w:numPr>
          <w:ilvl w:val="0"/>
          <w:numId w:val="9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</w:rPr>
        <w:t xml:space="preserve"> Субсидии, использованные не по целевому назначению и (или) неиспользованные в текущем финансовом году, подлежат возврату в бюджет Лужского муниципального района Ленинградской области.</w:t>
      </w:r>
    </w:p>
    <w:p w:rsidR="00BE2284" w:rsidRDefault="00BE2284" w:rsidP="00A104BB">
      <w:pPr>
        <w:pStyle w:val="2"/>
        <w:numPr>
          <w:ilvl w:val="0"/>
          <w:numId w:val="9"/>
        </w:numPr>
        <w:ind w:left="0" w:firstLine="709"/>
        <w:contextualSpacing/>
        <w:jc w:val="both"/>
      </w:pPr>
      <w:r>
        <w:t xml:space="preserve">В случае прогнозирования получателем субсидии </w:t>
      </w:r>
      <w:proofErr w:type="spellStart"/>
      <w:r>
        <w:t>недостижения</w:t>
      </w:r>
      <w:proofErr w:type="spellEnd"/>
      <w:r>
        <w:t xml:space="preserve"> показателей, необходимых для достижения результата предоставления субсидии, установленных на текущий финансовый год, получатель субсидии вправе обратиться в администрацию с просьбой о заключении дополнительного соглашения о расторжении Соглашения. Администрация рассматривает обращение в соответствии с установленным порядком и принимает решение о возможности заключения дополнительного соглашения о расторжении Соглашения в течение 10 рабочих дней.</w:t>
      </w:r>
    </w:p>
    <w:p w:rsidR="00BE2284" w:rsidRDefault="00BE2284" w:rsidP="00BE2284">
      <w:pPr>
        <w:pStyle w:val="2"/>
        <w:spacing w:after="0" w:line="240" w:lineRule="auto"/>
        <w:ind w:firstLine="709"/>
        <w:jc w:val="both"/>
      </w:pPr>
      <w:r>
        <w:t>В случае расторжения Соглашения средства субсидии подлежат возврату в бюджет Лужского муниципального района Ленинградской области в объеме пропорциональном объему невыполнения показателя, в соответствии с пунктом 6.9 настоящего Порядка и в срок, установленный соглашением о расторжении Соглашения.</w:t>
      </w:r>
    </w:p>
    <w:p w:rsidR="00BE2284" w:rsidRDefault="00BE2284" w:rsidP="00BE2284">
      <w:pPr>
        <w:pStyle w:val="2"/>
        <w:tabs>
          <w:tab w:val="left" w:pos="1418"/>
        </w:tabs>
        <w:ind w:firstLine="709"/>
        <w:jc w:val="both"/>
      </w:pPr>
      <w:r>
        <w:t>6.13. В случае внесения изменений в Соглашение с Получателем субсидии заключается дополнительное соглашение к Соглашению.</w:t>
      </w:r>
    </w:p>
    <w:p w:rsidR="00BE2284" w:rsidRDefault="00BE2284" w:rsidP="00200BFD">
      <w:pPr>
        <w:pStyle w:val="2"/>
        <w:tabs>
          <w:tab w:val="left" w:pos="1418"/>
        </w:tabs>
        <w:spacing w:after="0" w:line="240" w:lineRule="auto"/>
        <w:ind w:firstLine="709"/>
        <w:jc w:val="right"/>
        <w:rPr>
          <w:lang w:eastAsia="en-US"/>
        </w:rPr>
      </w:pPr>
      <w:r>
        <w:br w:type="page"/>
      </w:r>
      <w:r>
        <w:rPr>
          <w:lang w:eastAsia="en-US"/>
        </w:rPr>
        <w:lastRenderedPageBreak/>
        <w:t>Приложение 1 к Порядку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0BFD" w:rsidRPr="00200BFD" w:rsidRDefault="00200BFD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отдаленных сельских населенных пунктов 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Лужского муниципального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11 километра от места получения доставляемых товаров</w:t>
      </w:r>
    </w:p>
    <w:p w:rsidR="00BE2284" w:rsidRDefault="00BE2284" w:rsidP="00BE2284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Володарское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Бусаны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Владычно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Городец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Заозерье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Ивановское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Конезерье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Красная Горка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Подлесье</w:t>
      </w:r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Святьё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Стелёво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Хвошно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Волошовское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Антоновка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Белая Горка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Бередниково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Сабицы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Вердуга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Елемно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Жилое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Горнешно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Завердужье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Заклинье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Затрубичье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Ложок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Олешно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Островно</w:t>
      </w:r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Пустое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Горнешно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Сяберо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Усадище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Дзержинское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Бор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пос. Герцена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пос. Дом отдыха </w:t>
      </w:r>
      <w:r w:rsidR="00200BF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Боровое</w:t>
      </w:r>
      <w:r w:rsidR="00200BFD">
        <w:rPr>
          <w:rFonts w:ascii="Times New Roman" w:eastAsia="Times New Roman" w:hAnsi="Times New Roman"/>
          <w:sz w:val="28"/>
          <w:szCs w:val="28"/>
        </w:rPr>
        <w:t>»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Заозерье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Новое Село-1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Новое Село-2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Петровские Бабы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Романщина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Ручьи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Солнцев Берег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Стрешево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Филимонова Горка</w:t>
      </w:r>
    </w:p>
    <w:p w:rsidR="00BE2284" w:rsidRDefault="00BE2284" w:rsidP="00A104BB">
      <w:pPr>
        <w:pStyle w:val="ab"/>
        <w:widowControl w:val="0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Щегоща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Бетково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Изори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Вычелобок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Горушка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Жеребуд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Замошье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Запишенье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Заплотье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Заполье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Затуленье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Калищи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Каменка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Келло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Колодно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Костково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Онежицы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Путятино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Павшино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пос. ж</w:t>
      </w:r>
      <w:proofErr w:type="gramEnd"/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Смычково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Сырец</w:t>
      </w:r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Раковно</w:t>
      </w:r>
      <w:proofErr w:type="spellEnd"/>
    </w:p>
    <w:p w:rsidR="00BE2284" w:rsidRDefault="00BE2284" w:rsidP="00BE2284">
      <w:pPr>
        <w:widowControl w:val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Мшинское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Беково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Дивенка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Большая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Ящера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Владычкино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Кемск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пос. Красный Маяк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Кузнецово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д. Луги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Лужки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Малая Ящера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Низовка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Низовская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Парушино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Пехенец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Покровка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Селище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Сорочкино</w:t>
      </w:r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Тозырево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Чернецово</w:t>
      </w:r>
      <w:proofErr w:type="spellEnd"/>
    </w:p>
    <w:p w:rsidR="00BE2284" w:rsidRDefault="00BE2284" w:rsidP="00BE2284">
      <w:pPr>
        <w:widowControl w:val="0"/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Оредежское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Белое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Великое Село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Вельяшева Горка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Гверёздно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Мошковые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Поляны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Пожарище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Почап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Хлупино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Холомцы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Хрепёлка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Влёшковичи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Борщово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Васильковичи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Дубровка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Замостье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Коленцево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Малые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Влёшковичи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Поддубье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Покровское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Сокольники</w:t>
      </w:r>
    </w:p>
    <w:p w:rsidR="00BE2284" w:rsidRDefault="00BE2284" w:rsidP="00A104BB">
      <w:pPr>
        <w:pStyle w:val="ab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Хабалинка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Осьминское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Бельское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Брея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Будилово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Вагошка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Глубокое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Гниленка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Горестницы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Горка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Гусли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Жог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Задейшино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Залустежье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Замошье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Засобье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Захонье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Извоз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Исаково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Клескуши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Крокол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Лединки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Липа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Луговское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Любочажье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Медвежье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Мужич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Мхи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Накол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Николаевское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Новоивановское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Ожево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Орехова Грива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Переволок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Полоски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Псоедь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Пушкино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Райково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Рель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Рёлка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Саба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Самро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Сара-Лог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Сватково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Серебрянка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Славянка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Спасс-Которск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Ставотино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Хилок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Черенское</w:t>
      </w:r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Чудиново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Шаломино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Шима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Шипино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Ретюнское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Березицы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Озерцы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Бор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Буяны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Витово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Волосковичи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Елемцы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Жглино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Зуево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Крени</w:t>
      </w:r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Лопанец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Малые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Озерцы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Мокрово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Немолва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Серебрянское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Алексеевка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Бараново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Вяжище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Дёргово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Дубровка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Душилово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Заполье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Ильжо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Малая Пустошка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Новоселье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Новые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Овраги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Пустошка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Рябиновка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Смерди</w:t>
      </w:r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Старые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Ширенка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Яконово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Скребловское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Александровка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Боднево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Большие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Шатновичи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Брод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Бутковичи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Ванино Поле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Великое Село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Голубково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Госткино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м-ко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ГЭС-1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Домкино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Задубье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Заорешье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Заречье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Красный Октябрь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Малые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Шатновичи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Наволок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Надевицы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Невежицы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Новая Серёдка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Новый Брод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Петровская Горка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Рассохи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Репьи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м-ко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Санаторий </w:t>
      </w:r>
      <w:r w:rsidR="00200BFD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Красный Вал</w:t>
      </w:r>
      <w:r w:rsidR="00200BFD">
        <w:rPr>
          <w:rFonts w:ascii="Times New Roman" w:eastAsia="Times New Roman" w:hAnsi="Times New Roman"/>
          <w:sz w:val="28"/>
          <w:szCs w:val="28"/>
        </w:rPr>
        <w:t>»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Старая Серёдка</w:t>
      </w:r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Чайково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м-ко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Череменец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Югостицы</w:t>
      </w:r>
      <w:proofErr w:type="spellEnd"/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Торковичское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Овиновичи</w:t>
      </w:r>
      <w:proofErr w:type="spellEnd"/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Песочный Мох</w:t>
      </w:r>
    </w:p>
    <w:p w:rsidR="00BE2284" w:rsidRDefault="00BE2284" w:rsidP="00A104BB">
      <w:pPr>
        <w:pStyle w:val="ab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Петрушина Гора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Ям-Тесовское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2284" w:rsidRDefault="00BE2284" w:rsidP="00BE228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Бережок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Большие </w:t>
      </w:r>
      <w:proofErr w:type="spellStart"/>
      <w:r>
        <w:rPr>
          <w:sz w:val="28"/>
          <w:szCs w:val="28"/>
        </w:rPr>
        <w:t>Березницы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Бор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Бутково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Волкино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Волосково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Вяжищи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Горыни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 Донец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Жерядки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Жилое </w:t>
      </w:r>
      <w:proofErr w:type="spellStart"/>
      <w:r>
        <w:rPr>
          <w:sz w:val="28"/>
          <w:szCs w:val="28"/>
        </w:rPr>
        <w:t>Рыдно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Загорье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Замежье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Замостье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Запередолье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Заполье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Заручье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Заслуховье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Кипино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Клуколово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Клюкошицы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Корешно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Куболово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Курско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Лазарево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Любище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Лютка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Милодеж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Моровино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Надбелье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Никулкино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Новое Березно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Паншино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Печково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Пищи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Поддубье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Пристань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Савлово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Туховежи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Усадищи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Ушницы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 Филипповичи</w:t>
      </w:r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Фралёво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Хомировичи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Чолово</w:t>
      </w:r>
      <w:proofErr w:type="spellEnd"/>
    </w:p>
    <w:p w:rsidR="00BE2284" w:rsidRDefault="00BE2284" w:rsidP="00A104BB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Щупоголово</w:t>
      </w:r>
      <w:proofErr w:type="spellEnd"/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ectPr w:rsidR="00BE2284" w:rsidSect="00BE2284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2 к Порядку</w:t>
      </w: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01"/>
      </w:tblGrid>
      <w:tr w:rsidR="00BE2284" w:rsidTr="00BE2284"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 администрацию Лужского муниципального района Ленинградской области</w:t>
            </w: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</w:t>
            </w: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 w:hint="eastAsia"/>
                <w:i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(наименование организации, должность заявителя)</w:t>
            </w:r>
          </w:p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14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</w:p>
        </w:tc>
      </w:tr>
      <w:tr w:rsidR="00BE2284" w:rsidTr="00BE2284">
        <w:trPr>
          <w:trHeight w:val="283"/>
        </w:trPr>
        <w:tc>
          <w:tcPr>
            <w:tcW w:w="6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(адрес для отправки почтовой корреспонденции заявителю)</w:t>
            </w:r>
          </w:p>
        </w:tc>
      </w:tr>
      <w:tr w:rsidR="00BE2284" w:rsidTr="00BE2284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/почты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" w:name="P245"/>
      <w:bookmarkEnd w:id="1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</w:t>
      </w:r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предоставить субсидию для возмещения части расходов по доставке товаров первой необходимости в отдаленные и малонаселенные сельские пункты Лужского муниципального района, расположенные, начиная с 11-го километра от пункта получения товаров первой необходимости, в рамках муниципальной программы Лужского муниципального района Ленинградской области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Стимулирование экономической активности Лужского муниципального района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период с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по 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</w:t>
      </w:r>
      <w:r w:rsidR="00200BFD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20___ года.</w:t>
      </w:r>
      <w:proofErr w:type="gramEnd"/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Документы, подтверждающие произведенные затраты, указанные в настоящем заявлении, ранее не представлялись для возмещения указанных затрат в администрацию Лужского муниципального района Ленинградской области и (или) в другие бюджетные организации, оказывающие государственную или муниципальную поддержку аналогичной формы. В соответствующих бюджетных организациях аналогичную форму поддержки не получал.</w:t>
      </w:r>
    </w:p>
    <w:p w:rsidR="00BE2284" w:rsidRDefault="00BE2284" w:rsidP="00BE2284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Настоящим сообщаю, что в отношении ________________________________ не проводится процедура ликвидации, реорганизации, банкротства, отсутствуют ограничения на осуществление хозяйственной деятельности.</w:t>
      </w:r>
    </w:p>
    <w:p w:rsidR="00BE2284" w:rsidRDefault="00BE2284" w:rsidP="00BE2284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Осведомле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н(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-а) о том, что несу ответственность за достоверность и подлинность представленных в конкурсную комиссию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поддержки.</w:t>
      </w:r>
    </w:p>
    <w:p w:rsidR="00BE2284" w:rsidRDefault="00BE2284" w:rsidP="00BE228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785" w:type="dxa"/>
        <w:tblInd w:w="-34" w:type="dxa"/>
        <w:tblLook w:val="04A0"/>
      </w:tblPr>
      <w:tblGrid>
        <w:gridCol w:w="4252"/>
        <w:gridCol w:w="244"/>
        <w:gridCol w:w="2024"/>
        <w:gridCol w:w="130"/>
        <w:gridCol w:w="244"/>
        <w:gridCol w:w="2891"/>
      </w:tblGrid>
      <w:tr w:rsidR="00BE2284" w:rsidTr="00BE2284">
        <w:tc>
          <w:tcPr>
            <w:tcW w:w="4252" w:type="dxa"/>
            <w:vAlign w:val="bottom"/>
            <w:hideMark/>
          </w:tcPr>
          <w:p w:rsidR="00BE2284" w:rsidRDefault="00BE228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___________________________________</w:t>
            </w:r>
          </w:p>
        </w:tc>
        <w:tc>
          <w:tcPr>
            <w:tcW w:w="244" w:type="dxa"/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" w:type="dxa"/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284" w:rsidRDefault="00BE2284">
            <w:pPr>
              <w:widowControl w:val="0"/>
              <w:ind w:left="4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BE2284" w:rsidTr="00BE2284">
        <w:tc>
          <w:tcPr>
            <w:tcW w:w="4252" w:type="dxa"/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E2284" w:rsidTr="00BE2284">
        <w:tc>
          <w:tcPr>
            <w:tcW w:w="4252" w:type="dxa"/>
            <w:hideMark/>
          </w:tcPr>
          <w:p w:rsidR="00BE2284" w:rsidRDefault="00BE2284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М.П.</w:t>
            </w:r>
          </w:p>
        </w:tc>
        <w:tc>
          <w:tcPr>
            <w:tcW w:w="244" w:type="dxa"/>
          </w:tcPr>
          <w:p w:rsidR="00BE2284" w:rsidRDefault="00BE2284">
            <w:pPr>
              <w:widowControl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gridSpan w:val="2"/>
          </w:tcPr>
          <w:p w:rsidR="00BE2284" w:rsidRDefault="00BE2284">
            <w:pPr>
              <w:widowControl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4" w:type="dxa"/>
          </w:tcPr>
          <w:p w:rsidR="00BE2284" w:rsidRDefault="00BE22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</w:tcPr>
          <w:p w:rsidR="00BE2284" w:rsidRDefault="00BE22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BE2284" w:rsidTr="00BE2284">
        <w:trPr>
          <w:gridAfter w:val="3"/>
          <w:wAfter w:w="3265" w:type="dxa"/>
        </w:trPr>
        <w:tc>
          <w:tcPr>
            <w:tcW w:w="4252" w:type="dxa"/>
          </w:tcPr>
          <w:p w:rsidR="00BE2284" w:rsidRDefault="00BE22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E2284" w:rsidRDefault="00BE22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br w:type="page"/>
      </w:r>
      <w:bookmarkStart w:id="2" w:name="P290"/>
      <w:bookmarkEnd w:id="2"/>
      <w:r>
        <w:rPr>
          <w:rFonts w:ascii="Times New Roman" w:eastAsia="Times New Roman" w:hAnsi="Times New Roman" w:cs="Times New Roman"/>
          <w:color w:val="auto"/>
          <w:sz w:val="28"/>
          <w:szCs w:val="20"/>
        </w:rPr>
        <w:lastRenderedPageBreak/>
        <w:t>Приложение 3 к Порядку</w:t>
      </w: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BE2284" w:rsidRDefault="00BE2284" w:rsidP="00BE2284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2"/>
          <w:szCs w:val="20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График доставки товаров первой необходимости в сельские населенные пункты Лужского муниципального района,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расположенные, начиная с 11-го километра от пункта их получения,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период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___________ по ____________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3879"/>
        <w:gridCol w:w="2263"/>
        <w:gridCol w:w="2624"/>
      </w:tblGrid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сельского населённого пункта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Периодичность доставки товаров первой необходимости в неделю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поездок по доставке товаров</w:t>
            </w:r>
          </w:p>
        </w:tc>
      </w:tr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BE2284" w:rsidTr="00BE22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                                                      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М.П.   _________  /______________         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(подпись)  (расшифровка подписи)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2284">
          <w:pgSz w:w="11906" w:h="16838"/>
          <w:pgMar w:top="1134" w:right="850" w:bottom="1134" w:left="1701" w:header="709" w:footer="709" w:gutter="0"/>
          <w:cols w:space="720"/>
        </w:sectPr>
      </w:pPr>
    </w:p>
    <w:p w:rsidR="00BE2284" w:rsidRDefault="00BE2284" w:rsidP="00BE2284">
      <w:pPr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lastRenderedPageBreak/>
        <w:t>Приложение 4 к Порядку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Журнал регистрации заявок 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конкурсном отборе среди организаций потребительской кооперации для возмещения расходов по доставке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товаров первой необходимости в отдаленные и малонаселенные сельские пункты Лужского муниципального района, расположенные, начиная с 11-го километра от пункта получения товаров 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первой необходимости</w:t>
      </w:r>
    </w:p>
    <w:p w:rsidR="00BE2284" w:rsidRDefault="00BE2284" w:rsidP="00BE2284">
      <w:pPr>
        <w:keepNext/>
        <w:keepLines/>
        <w:widowControl w:val="0"/>
        <w:suppressLineNumbers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195" w:type="pct"/>
        <w:tblInd w:w="-1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/>
      </w:tblPr>
      <w:tblGrid>
        <w:gridCol w:w="501"/>
        <w:gridCol w:w="2097"/>
        <w:gridCol w:w="3330"/>
        <w:gridCol w:w="3330"/>
        <w:gridCol w:w="3333"/>
        <w:gridCol w:w="2756"/>
      </w:tblGrid>
      <w:tr w:rsidR="00BE2284" w:rsidTr="00BE2284">
        <w:trPr>
          <w:cantSplit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 w:hint="eastAsia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Дата поступления (регистрации) заявки</w:t>
            </w: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Контактный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почта</w:t>
            </w: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Юридический адрес организации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Запрашиваемый размер субсидии, тыс. руб.</w:t>
            </w:r>
          </w:p>
        </w:tc>
      </w:tr>
      <w:tr w:rsidR="00BE2284" w:rsidTr="00BE2284">
        <w:trPr>
          <w:cantSplit/>
          <w:trHeight w:val="1134"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E2284" w:rsidTr="00BE2284">
        <w:trPr>
          <w:cantSplit/>
          <w:trHeight w:val="1134"/>
        </w:trPr>
        <w:tc>
          <w:tcPr>
            <w:tcW w:w="1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284" w:rsidRDefault="00BE2284">
            <w:pPr>
              <w:autoSpaceDE w:val="0"/>
              <w:autoSpaceDN w:val="0"/>
              <w:adjustRightInd w:val="0"/>
              <w:ind w:left="-738"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E2284" w:rsidRDefault="00BE2284" w:rsidP="00BE2284">
      <w:pPr>
        <w:spacing w:after="12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E2284" w:rsidRDefault="00BE2284" w:rsidP="00BE2284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bookmarkStart w:id="3" w:name="b39e5"/>
      <w:bookmarkStart w:id="4" w:name="74193"/>
      <w:bookmarkStart w:id="5" w:name="d04d6"/>
      <w:bookmarkStart w:id="6" w:name="b819f"/>
      <w:bookmarkStart w:id="7" w:name="63c98"/>
      <w:bookmarkStart w:id="8" w:name="951bb"/>
      <w:bookmarkEnd w:id="3"/>
      <w:bookmarkEnd w:id="4"/>
      <w:bookmarkEnd w:id="5"/>
      <w:bookmarkEnd w:id="6"/>
      <w:bookmarkEnd w:id="7"/>
      <w:bookmarkEnd w:id="8"/>
    </w:p>
    <w:p w:rsidR="00BE2284" w:rsidRDefault="00BE2284" w:rsidP="00BE2284">
      <w:p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sectPr w:rsidR="00BE2284">
          <w:pgSz w:w="16838" w:h="11906" w:orient="landscape"/>
          <w:pgMar w:top="709" w:right="1134" w:bottom="567" w:left="1134" w:header="709" w:footer="709" w:gutter="0"/>
          <w:cols w:space="720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bookmarkStart w:id="9" w:name="e8e76"/>
      <w:bookmarkEnd w:id="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5 к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Порядку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ФОРМА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РЕЕСТР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победителей конкурсного отбора среди организаций потребительской кооперации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для предоставления субсидий на возмещение расходов по доставке товаров первой необходимости в отдаленные и малонаселенные сельские пункты Лужского муниципального района, расположенные,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начиная с 11-го километра от пункта получения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товаров первой необходимости</w:t>
      </w:r>
    </w:p>
    <w:p w:rsidR="00BE2284" w:rsidRDefault="00BE2284" w:rsidP="00BE228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246"/>
        <w:gridCol w:w="4112"/>
        <w:gridCol w:w="2127"/>
        <w:gridCol w:w="2411"/>
      </w:tblGrid>
      <w:tr w:rsidR="00BE2284" w:rsidTr="00BE2284">
        <w:trPr>
          <w:trHeight w:val="7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Номер реестровой записи и дата включения сведений в реестр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Основание для включения (исключения) сведений в реестр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Сведения о субъекте предпринимательства - получателе поддержки</w:t>
            </w:r>
          </w:p>
        </w:tc>
      </w:tr>
      <w:tr w:rsidR="00BE2284" w:rsidTr="00BE228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размер субсидии,</w:t>
            </w:r>
          </w:p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идентификационный номер налогоплательщика</w:t>
            </w:r>
          </w:p>
        </w:tc>
      </w:tr>
      <w:tr w:rsidR="00BE2284" w:rsidTr="00BE22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</w:tbl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Times New Roman" w:eastAsia="SimSun" w:hAnsi="Times New Roman" w:cs="Mangal"/>
          <w:color w:val="00000A"/>
          <w:lang w:eastAsia="zh-CN" w:bidi="hi-IN"/>
        </w:rPr>
      </w:pPr>
    </w:p>
    <w:p w:rsidR="00BE2284" w:rsidRDefault="00BE2284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Председатель конкурсной комиссии</w:t>
      </w:r>
    </w:p>
    <w:p w:rsidR="00BE2284" w:rsidRDefault="00BE2284" w:rsidP="00BE2284">
      <w:pPr>
        <w:widowControl w:val="0"/>
        <w:suppressAutoHyphens/>
        <w:rPr>
          <w:rFonts w:ascii="Times New Roman" w:eastAsia="SimSun;宋体" w:hAnsi="Times New Roman" w:cs="Times New Roman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 xml:space="preserve">      </w:t>
      </w:r>
    </w:p>
    <w:p w:rsidR="00BE2284" w:rsidRDefault="00BE2284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________________________________</w:t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ab/>
        <w:t xml:space="preserve"> ________________________________</w:t>
      </w:r>
    </w:p>
    <w:p w:rsidR="00BE2284" w:rsidRDefault="00BE2284" w:rsidP="00BE2284">
      <w:pPr>
        <w:widowControl w:val="0"/>
        <w:suppressAutoHyphens/>
        <w:ind w:left="720" w:firstLine="720"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 xml:space="preserve"> (подпись)</w:t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</w:r>
      <w:r>
        <w:rPr>
          <w:rFonts w:ascii="Times New Roman" w:eastAsia="SimSun;宋体" w:hAnsi="Times New Roman" w:cs="Times New Roman"/>
          <w:i/>
          <w:iCs/>
          <w:color w:val="00000A"/>
          <w:lang w:eastAsia="zh-CN" w:bidi="hi-IN"/>
        </w:rPr>
        <w:tab/>
        <w:t>(Ф.И.О)</w:t>
      </w:r>
    </w:p>
    <w:p w:rsidR="00BE2284" w:rsidRDefault="00200BFD" w:rsidP="00BE2284">
      <w:pPr>
        <w:widowControl w:val="0"/>
        <w:suppressAutoHyphens/>
        <w:rPr>
          <w:rFonts w:ascii="Courier New" w:eastAsia="SimSun;宋体" w:hAnsi="Courier New" w:cs="Courier New"/>
          <w:color w:val="00000A"/>
          <w:lang w:eastAsia="zh-CN" w:bidi="hi-IN"/>
        </w:rPr>
      </w:pPr>
      <w:r>
        <w:rPr>
          <w:rFonts w:ascii="Times New Roman" w:eastAsia="SimSun;宋体" w:hAnsi="Times New Roman" w:cs="Times New Roman"/>
          <w:color w:val="00000A"/>
          <w:lang w:eastAsia="zh-CN" w:bidi="hi-IN"/>
        </w:rPr>
        <w:t>«</w:t>
      </w:r>
      <w:r w:rsidR="00BE2284">
        <w:rPr>
          <w:rFonts w:ascii="Times New Roman" w:eastAsia="SimSun;宋体" w:hAnsi="Times New Roman" w:cs="Times New Roman"/>
          <w:color w:val="00000A"/>
          <w:lang w:eastAsia="zh-CN" w:bidi="hi-IN"/>
        </w:rPr>
        <w:t>_____</w:t>
      </w:r>
      <w:r>
        <w:rPr>
          <w:rFonts w:ascii="Times New Roman" w:eastAsia="SimSun;宋体" w:hAnsi="Times New Roman" w:cs="Times New Roman"/>
          <w:color w:val="00000A"/>
          <w:lang w:eastAsia="zh-CN" w:bidi="hi-IN"/>
        </w:rPr>
        <w:t>»</w:t>
      </w:r>
      <w:r w:rsidR="00BE2284">
        <w:rPr>
          <w:rFonts w:ascii="Times New Roman" w:eastAsia="SimSun;宋体" w:hAnsi="Times New Roman" w:cs="Times New Roman"/>
          <w:color w:val="00000A"/>
          <w:lang w:eastAsia="zh-CN" w:bidi="hi-IN"/>
        </w:rPr>
        <w:t xml:space="preserve"> ______________ 201__ года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200BFD" w:rsidP="00BE228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BE2284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E22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 20__ года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  <w:sectPr w:rsidR="00BE2284">
          <w:pgSz w:w="16838" w:h="11906" w:orient="landscape"/>
          <w:pgMar w:top="709" w:right="1134" w:bottom="567" w:left="1134" w:header="0" w:footer="6" w:gutter="0"/>
          <w:cols w:space="720"/>
        </w:sectPr>
      </w:pPr>
    </w:p>
    <w:p w:rsidR="00BE2284" w:rsidRDefault="00BE2284" w:rsidP="00BE2284">
      <w:pPr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lastRenderedPageBreak/>
        <w:t>Приложение 6 к Порядку</w:t>
      </w:r>
    </w:p>
    <w:p w:rsidR="00BE2284" w:rsidRDefault="00BE2284" w:rsidP="00BE2284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РЕЕСТР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фактически произведенных затратах в текущем финансовом году по доставке товаров первой необходимости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сельские населенные пункты Лужского муниципального района, расположенные, начиная с 11-го километра от пункта получения этих товаров, в период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___________ по ________________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vertAlign w:val="superscript"/>
          <w:lang w:eastAsia="en-US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1. Отчет о фактических затратах  на горюче-смазочные материалы, составляется с месячной периодичностью, а в случае изменения расчетных величин, расчет дифференцируется в соответствии с частотой этих изменений.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14970" w:type="dxa"/>
        <w:tblInd w:w="93" w:type="dxa"/>
        <w:tblLayout w:type="fixed"/>
        <w:tblLook w:val="04A0"/>
      </w:tblPr>
      <w:tblGrid>
        <w:gridCol w:w="514"/>
        <w:gridCol w:w="3572"/>
        <w:gridCol w:w="2721"/>
        <w:gridCol w:w="2721"/>
        <w:gridCol w:w="2721"/>
        <w:gridCol w:w="2721"/>
      </w:tblGrid>
      <w:tr w:rsidR="00BE2284" w:rsidTr="00BE2284">
        <w:trPr>
          <w:trHeight w:val="4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Марка автомобиля, использованного для доставки товаров первой необходимости в отдаленные и малонаселенные сельские пункты муниципального района Ленинградской области, расположенные, начиная с 11-го километра от пункта получения товаров первой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Пробег транспортного средства, использованного для доставки товаров первой необходимости в отдаленные и малонаселенные сельские пункты муниципального района Ленинградской области, расположенные, начиная с 11-го километра от пункта получения товаров первой необходимости, рассчитываемый исходя из количества доставок, километров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Базовая норма расхода топлива согласно распоряжению Министерства транспорта Российской Федерации от 14 марта 2008 года                                                     № АМ-23-р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введении в действие Методических рекомендаций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Нормы расхода топлив и смазочных материалов на автомобильном транспорте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литров на 100 километров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Коэффициент повышения базовой нормы расхода топлива за работу автотранспорта в зимнее время года согласно распоряжению Министерства транспорта Российской Федерации от 14 марта 2008 года                                             № АМ-23-р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введении в действие Методических рекомендаций 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Нормы расхода топлив и смазочных материалов на автомобильном транспорте</w:t>
            </w:r>
            <w:r w:rsidR="00200BF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процентов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Рыночная цена на горюче-смазочные материалы в Ленинградской области на момент распределения субсидии, рублей                            за 1 литр</w:t>
            </w: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2284" w:rsidTr="00BE2284">
        <w:trPr>
          <w:trHeight w:val="3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Таблица 2 (руб.). Отчет о фактических затратах на заработную плату водителя и продавца.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56"/>
        <w:gridCol w:w="5245"/>
        <w:gridCol w:w="4536"/>
      </w:tblGrid>
      <w:tr w:rsidR="00BE2284" w:rsidTr="00BE22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Работники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Заработная плата работников с начислениями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BE2284" w:rsidTr="00BE22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2284" w:rsidTr="00BE2284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3 (руб.). Отчет о фактических затратах на амортизацию транспортных средств.</w:t>
      </w: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62"/>
        <w:gridCol w:w="3562"/>
        <w:gridCol w:w="3561"/>
        <w:gridCol w:w="3561"/>
      </w:tblGrid>
      <w:tr w:rsidR="00BE2284" w:rsidTr="00BE22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Специализированное транспортное средство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Техническое обслуживание автотранспортного средства (в том числе, запчасти)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Амортизация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</w:tr>
      <w:tr w:rsidR="00BE2284" w:rsidTr="00BE22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E2284" w:rsidTr="00BE228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E2284" w:rsidTr="00BE228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BE2284" w:rsidRDefault="00BE2284" w:rsidP="00BE228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2284">
          <w:pgSz w:w="16838" w:h="11906" w:orient="landscape"/>
          <w:pgMar w:top="851" w:right="1134" w:bottom="993" w:left="1134" w:header="0" w:footer="6" w:gutter="0"/>
          <w:cols w:space="720"/>
        </w:sectPr>
      </w:pPr>
    </w:p>
    <w:p w:rsidR="00BE2284" w:rsidRDefault="00BE2284" w:rsidP="00BE2284">
      <w:pPr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7 к Порядку</w:t>
      </w:r>
    </w:p>
    <w:p w:rsidR="00BE2284" w:rsidRDefault="00BE2284" w:rsidP="00BE2284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ФОРМА</w:t>
      </w:r>
    </w:p>
    <w:p w:rsidR="00BE2284" w:rsidRDefault="00BE2284" w:rsidP="00BE2284">
      <w:pPr>
        <w:ind w:left="11482" w:right="-2"/>
        <w:contextualSpacing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ind w:left="11482" w:right="-2"/>
        <w:contextualSpacing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Реестр субъектов малого и среднего предпринимательства –</w:t>
      </w: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получателей поддержки на __________20___ года.</w:t>
      </w: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BE2284" w:rsidRDefault="00BE2284" w:rsidP="00BE2284">
      <w:pPr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2"/>
        <w:gridCol w:w="1441"/>
        <w:gridCol w:w="563"/>
        <w:gridCol w:w="1711"/>
        <w:gridCol w:w="1343"/>
        <w:gridCol w:w="1343"/>
        <w:gridCol w:w="1310"/>
        <w:gridCol w:w="1390"/>
        <w:gridCol w:w="1399"/>
        <w:gridCol w:w="1045"/>
        <w:gridCol w:w="1045"/>
        <w:gridCol w:w="1468"/>
      </w:tblGrid>
      <w:tr w:rsidR="00BE2284" w:rsidTr="00BE2284">
        <w:trPr>
          <w:trHeight w:val="21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реестровой записи и дата включения сведений в реестр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субъекта малого или среднего предпринимательства на дату принятия решения о предоставлении поддержки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организации, предоставившей поддержку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 организации, предоставившей поддержку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принятия решения о предоставлении поддержки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Вид предоставленной поддержки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предоставленной поддержки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поддержки (рубли)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оказания поддержки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 наличии нарушения порядка и условий предоставления поддержки</w:t>
            </w:r>
          </w:p>
        </w:tc>
      </w:tr>
      <w:tr w:rsidR="00BE2284" w:rsidTr="00BE2284">
        <w:trPr>
          <w:trHeight w:val="2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E2284" w:rsidTr="00BE2284">
        <w:trPr>
          <w:trHeight w:val="28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 w:hint="eastAsia"/>
                <w:sz w:val="16"/>
                <w:szCs w:val="16"/>
              </w:rPr>
            </w:pPr>
          </w:p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4" w:rsidRDefault="00BE22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E2284" w:rsidRDefault="00BE2284" w:rsidP="00BE228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rPr>
          <w:rFonts w:ascii="Times New Roman" w:eastAsia="Times New Roman" w:hAnsi="Times New Roman" w:cs="Times New Roman"/>
          <w:color w:val="auto"/>
        </w:rPr>
        <w:sectPr w:rsidR="00BE2284">
          <w:pgSz w:w="16838" w:h="11906" w:orient="landscape"/>
          <w:pgMar w:top="709" w:right="1134" w:bottom="567" w:left="1134" w:header="709" w:footer="709" w:gutter="0"/>
          <w:cols w:space="720"/>
        </w:sectPr>
      </w:pPr>
    </w:p>
    <w:p w:rsidR="00BE2284" w:rsidRDefault="00BE2284" w:rsidP="00BE228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</w:pPr>
      <w:bookmarkStart w:id="10" w:name="_Toc69204027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8 к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en-US"/>
        </w:rPr>
        <w:t>Порядку</w:t>
      </w:r>
      <w:bookmarkEnd w:id="10"/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ФОРМА</w:t>
      </w:r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Интернет информации об организации, о подаваемой организацией заявке </w:t>
      </w:r>
    </w:p>
    <w:p w:rsidR="00BE2284" w:rsidRDefault="00BE2284" w:rsidP="00BE228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об иной информации об организации, связанной с конкурсным отбором</w:t>
      </w:r>
    </w:p>
    <w:p w:rsidR="00BE2284" w:rsidRDefault="00BE2284" w:rsidP="00BE228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E2284" w:rsidRDefault="00BE2284" w:rsidP="00BE2284">
      <w:pPr>
        <w:spacing w:after="24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даю согласие на публикацию (размещение) в информационно-телекоммуникационной сети </w:t>
      </w:r>
      <w:r w:rsidR="00200B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Интернет</w:t>
      </w:r>
      <w:r w:rsidR="00200B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информации 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BE2284" w:rsidTr="00BE2284">
        <w:trPr>
          <w:trHeight w:val="510"/>
        </w:trPr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E2284" w:rsidTr="00BE2284">
        <w:trPr>
          <w:trHeight w:val="510"/>
        </w:trPr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E2284" w:rsidTr="00BE2284">
        <w:trPr>
          <w:trHeight w:val="135"/>
        </w:trPr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lang w:eastAsia="en-US"/>
              </w:rPr>
              <w:t>(наименование юридического лица, ИНН)</w:t>
            </w:r>
          </w:p>
        </w:tc>
      </w:tr>
    </w:tbl>
    <w:p w:rsidR="00BE2284" w:rsidRDefault="00BE2284" w:rsidP="00BE2284">
      <w:pPr>
        <w:spacing w:before="240" w:after="2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как участнике конкурсного отбора, о подаваемой организацией заявки, иной информации об организации как участнике отбора, связанной с конкурсным отбором среди субъектов малого и среднего предпринимательства для предоставления субсидий на организацию предпринимательской деятельности в 20__ году.</w:t>
      </w:r>
      <w:proofErr w:type="gramEnd"/>
    </w:p>
    <w:p w:rsidR="00BE2284" w:rsidRDefault="00BE2284" w:rsidP="00BE2284">
      <w:pPr>
        <w:spacing w:after="24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согласие действует со дня его подписания.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283"/>
        <w:gridCol w:w="2551"/>
        <w:gridCol w:w="283"/>
        <w:gridCol w:w="2778"/>
      </w:tblGrid>
      <w:tr w:rsidR="00BE2284" w:rsidTr="00BE2284">
        <w:trPr>
          <w:trHeight w:val="454"/>
        </w:trPr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284" w:rsidRDefault="00BE2284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2284" w:rsidTr="00BE2284"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  <w:t>(наименование субъекта малого предпринимательства)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2"/>
                <w:szCs w:val="20"/>
                <w:lang w:eastAsia="en-US"/>
              </w:rPr>
              <w:t>(расшифровка подписи)</w:t>
            </w:r>
          </w:p>
        </w:tc>
      </w:tr>
      <w:tr w:rsidR="00BE2284" w:rsidTr="00BE2284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2284" w:rsidRDefault="00BE2284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284" w:rsidRDefault="00BE2284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0"/>
              </w:rPr>
              <w:t>(при наличии)</w:t>
            </w:r>
          </w:p>
        </w:tc>
      </w:tr>
    </w:tbl>
    <w:p w:rsidR="00BE2284" w:rsidRDefault="00BE2284" w:rsidP="00BE2284">
      <w:pPr>
        <w:widowControl w:val="0"/>
        <w:ind w:right="-14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E2284" w:rsidRPr="00F870AC" w:rsidRDefault="00BE2284" w:rsidP="005A0CA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sectPr w:rsidR="00BE2284" w:rsidRPr="00F870AC" w:rsidSect="00F870AC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BB" w:rsidRDefault="00A104BB" w:rsidP="001849F8">
      <w:r>
        <w:separator/>
      </w:r>
    </w:p>
  </w:endnote>
  <w:endnote w:type="continuationSeparator" w:id="0">
    <w:p w:rsidR="00A104BB" w:rsidRDefault="00A104BB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BB" w:rsidRDefault="00A104BB"/>
  </w:footnote>
  <w:footnote w:type="continuationSeparator" w:id="0">
    <w:p w:rsidR="00A104BB" w:rsidRDefault="00A104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C03"/>
    <w:multiLevelType w:val="hybridMultilevel"/>
    <w:tmpl w:val="34923E2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E11C3"/>
    <w:multiLevelType w:val="hybridMultilevel"/>
    <w:tmpl w:val="8A9A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51252"/>
    <w:multiLevelType w:val="hybridMultilevel"/>
    <w:tmpl w:val="29064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53CAD"/>
    <w:multiLevelType w:val="hybridMultilevel"/>
    <w:tmpl w:val="DFFEB0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A252B"/>
    <w:multiLevelType w:val="hybridMultilevel"/>
    <w:tmpl w:val="20A6D374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D7230"/>
    <w:multiLevelType w:val="multilevel"/>
    <w:tmpl w:val="15663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</w:lvl>
    <w:lvl w:ilvl="3">
      <w:start w:val="1"/>
      <w:numFmt w:val="decimal"/>
      <w:isLgl/>
      <w:lvlText w:val="%1.%2.%3.%4."/>
      <w:lvlJc w:val="left"/>
      <w:pPr>
        <w:ind w:left="3498" w:hanging="1665"/>
      </w:pPr>
    </w:lvl>
    <w:lvl w:ilvl="4">
      <w:start w:val="1"/>
      <w:numFmt w:val="decimal"/>
      <w:isLgl/>
      <w:lvlText w:val="%1.%2.%3.%4.%5."/>
      <w:lvlJc w:val="left"/>
      <w:pPr>
        <w:ind w:left="3989" w:hanging="1665"/>
      </w:pPr>
    </w:lvl>
    <w:lvl w:ilvl="5">
      <w:start w:val="1"/>
      <w:numFmt w:val="decimal"/>
      <w:isLgl/>
      <w:lvlText w:val="%1.%2.%3.%4.%5.%6."/>
      <w:lvlJc w:val="left"/>
      <w:pPr>
        <w:ind w:left="4480" w:hanging="1665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18F80BD9"/>
    <w:multiLevelType w:val="hybridMultilevel"/>
    <w:tmpl w:val="5FCA4EE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02E2A8C"/>
    <w:multiLevelType w:val="hybridMultilevel"/>
    <w:tmpl w:val="D3FE5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240D4"/>
    <w:multiLevelType w:val="hybridMultilevel"/>
    <w:tmpl w:val="7DFA4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150B3"/>
    <w:multiLevelType w:val="hybridMultilevel"/>
    <w:tmpl w:val="5F6056BE"/>
    <w:lvl w:ilvl="0" w:tplc="BE2C247E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008D3"/>
    <w:multiLevelType w:val="hybridMultilevel"/>
    <w:tmpl w:val="5C9C53C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0592C"/>
    <w:multiLevelType w:val="hybridMultilevel"/>
    <w:tmpl w:val="5C9C53C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13">
    <w:nsid w:val="4C9D5D62"/>
    <w:multiLevelType w:val="hybridMultilevel"/>
    <w:tmpl w:val="818C4076"/>
    <w:lvl w:ilvl="0" w:tplc="13FE6708">
      <w:start w:val="1"/>
      <w:numFmt w:val="bullet"/>
      <w:lvlText w:val=""/>
      <w:lvlJc w:val="left"/>
      <w:pPr>
        <w:ind w:left="32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B19FE"/>
    <w:multiLevelType w:val="hybridMultilevel"/>
    <w:tmpl w:val="761E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656D5"/>
    <w:multiLevelType w:val="hybridMultilevel"/>
    <w:tmpl w:val="64487E10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88334C"/>
    <w:multiLevelType w:val="hybridMultilevel"/>
    <w:tmpl w:val="706C4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0151C2"/>
    <w:multiLevelType w:val="hybridMultilevel"/>
    <w:tmpl w:val="AED6C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22DDD"/>
    <w:multiLevelType w:val="hybridMultilevel"/>
    <w:tmpl w:val="77A805E0"/>
    <w:lvl w:ilvl="0" w:tplc="B9CC73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6751C1"/>
    <w:multiLevelType w:val="hybridMultilevel"/>
    <w:tmpl w:val="8A9AA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D93236"/>
    <w:multiLevelType w:val="hybridMultilevel"/>
    <w:tmpl w:val="12C43F60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5A4F"/>
    <w:rsid w:val="00077371"/>
    <w:rsid w:val="00084244"/>
    <w:rsid w:val="00085FEA"/>
    <w:rsid w:val="00092150"/>
    <w:rsid w:val="000928E6"/>
    <w:rsid w:val="000973D6"/>
    <w:rsid w:val="000B29F1"/>
    <w:rsid w:val="000C5D1E"/>
    <w:rsid w:val="000D1DD8"/>
    <w:rsid w:val="000D2716"/>
    <w:rsid w:val="000D4F1A"/>
    <w:rsid w:val="000E24D0"/>
    <w:rsid w:val="000E5592"/>
    <w:rsid w:val="000E7F35"/>
    <w:rsid w:val="000F1368"/>
    <w:rsid w:val="000F18C2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414C1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4D1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00BFD"/>
    <w:rsid w:val="00213759"/>
    <w:rsid w:val="00213E7A"/>
    <w:rsid w:val="0021453B"/>
    <w:rsid w:val="0021455D"/>
    <w:rsid w:val="002251BA"/>
    <w:rsid w:val="002259E8"/>
    <w:rsid w:val="00226D5B"/>
    <w:rsid w:val="00230FD4"/>
    <w:rsid w:val="00233882"/>
    <w:rsid w:val="0023788C"/>
    <w:rsid w:val="002447F7"/>
    <w:rsid w:val="0024530D"/>
    <w:rsid w:val="0024719A"/>
    <w:rsid w:val="00250550"/>
    <w:rsid w:val="00250C15"/>
    <w:rsid w:val="0025436E"/>
    <w:rsid w:val="00264C5E"/>
    <w:rsid w:val="00270043"/>
    <w:rsid w:val="002763CA"/>
    <w:rsid w:val="002816FE"/>
    <w:rsid w:val="00285FA1"/>
    <w:rsid w:val="00295E98"/>
    <w:rsid w:val="002A6407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B186E"/>
    <w:rsid w:val="003C4FEC"/>
    <w:rsid w:val="003C5509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4F100C"/>
    <w:rsid w:val="004F54E3"/>
    <w:rsid w:val="005007C2"/>
    <w:rsid w:val="00500BAD"/>
    <w:rsid w:val="00502EE6"/>
    <w:rsid w:val="00506DAD"/>
    <w:rsid w:val="00511C84"/>
    <w:rsid w:val="0051667F"/>
    <w:rsid w:val="00516F24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0FAD"/>
    <w:rsid w:val="005A0CAD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44BB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39B2"/>
    <w:rsid w:val="00964BBB"/>
    <w:rsid w:val="009679CA"/>
    <w:rsid w:val="009721CF"/>
    <w:rsid w:val="009728F0"/>
    <w:rsid w:val="00974E2C"/>
    <w:rsid w:val="00983C77"/>
    <w:rsid w:val="00987067"/>
    <w:rsid w:val="00990E22"/>
    <w:rsid w:val="009A29B6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04BB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4DDC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28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0EC9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370B1"/>
    <w:rsid w:val="00D467C1"/>
    <w:rsid w:val="00D509FC"/>
    <w:rsid w:val="00D55C05"/>
    <w:rsid w:val="00D57297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2CA6"/>
    <w:rsid w:val="00E040CB"/>
    <w:rsid w:val="00E10408"/>
    <w:rsid w:val="00E154B3"/>
    <w:rsid w:val="00E15EDC"/>
    <w:rsid w:val="00E22732"/>
    <w:rsid w:val="00E32F75"/>
    <w:rsid w:val="00E33D87"/>
    <w:rsid w:val="00E36A4A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870AC"/>
    <w:rsid w:val="00F92563"/>
    <w:rsid w:val="00F975E5"/>
    <w:rsid w:val="00FA46C5"/>
    <w:rsid w:val="00FA5FF6"/>
    <w:rsid w:val="00FA7B39"/>
    <w:rsid w:val="00FC229B"/>
    <w:rsid w:val="00FC2E1D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E040CB"/>
    <w:rPr>
      <w:color w:val="000000"/>
      <w:sz w:val="24"/>
      <w:szCs w:val="24"/>
      <w:lang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&amp;field=134&amp;date=03.12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24&amp;dst=5769&amp;field=134&amp;date=03.12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24&amp;dst=5769&amp;field=134&amp;date=03.12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&amp;date=03.1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99&amp;date=03.12.2024" TargetMode="External"/><Relationship Id="rId10" Type="http://schemas.openxmlformats.org/officeDocument/2006/relationships/hyperlink" Target="https://login.consultant.ru/link/?req=doc&amp;base=LAW&amp;n=121087&amp;dst=100142&amp;field=134&amp;date=03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&amp;field=134&amp;date=03.12.2024" TargetMode="External"/><Relationship Id="rId14" Type="http://schemas.openxmlformats.org/officeDocument/2006/relationships/hyperlink" Target="https://login.consultant.ru/link/?req=doc&amp;base=LAW&amp;n=121087&amp;dst=100142&amp;field=134&amp;date=0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5C616EC-134E-4A5B-99ED-F2F01FA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8601</Words>
  <Characters>49026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2024-12-13T08:29:00Z</dcterms:created>
  <dcterms:modified xsi:type="dcterms:W3CDTF">2024-12-13T08:44:00Z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