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02" w:rsidRDefault="00F63102" w:rsidP="00F63102">
      <w:pPr>
        <w:pStyle w:val="11"/>
        <w:shd w:val="clear" w:color="auto" w:fill="auto"/>
        <w:spacing w:after="0" w:line="240" w:lineRule="auto"/>
        <w:ind w:left="5245" w:right="-2" w:hanging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63102" w:rsidRDefault="00F63102" w:rsidP="00F63102">
      <w:pPr>
        <w:pStyle w:val="11"/>
        <w:shd w:val="clear" w:color="auto" w:fill="auto"/>
        <w:spacing w:after="0" w:line="240" w:lineRule="auto"/>
        <w:ind w:left="5245" w:right="-14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63102" w:rsidRDefault="00F63102" w:rsidP="00F63102">
      <w:pPr>
        <w:pStyle w:val="11"/>
        <w:shd w:val="clear" w:color="auto" w:fill="auto"/>
        <w:spacing w:after="0" w:line="240" w:lineRule="auto"/>
        <w:ind w:left="5245" w:right="-14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Лужского муниципального района </w:t>
      </w:r>
    </w:p>
    <w:p w:rsidR="00F63102" w:rsidRDefault="00F63102" w:rsidP="00F63102">
      <w:pPr>
        <w:pStyle w:val="11"/>
        <w:shd w:val="clear" w:color="auto" w:fill="auto"/>
        <w:spacing w:after="0" w:line="240" w:lineRule="auto"/>
        <w:ind w:left="5245" w:right="-144"/>
        <w:contextualSpacing/>
        <w:rPr>
          <w:sz w:val="28"/>
          <w:szCs w:val="28"/>
        </w:rPr>
      </w:pPr>
      <w:r>
        <w:rPr>
          <w:sz w:val="28"/>
          <w:szCs w:val="28"/>
        </w:rPr>
        <w:t>от 26.02.2016  № 568/</w:t>
      </w:r>
      <w:proofErr w:type="spellStart"/>
      <w:r>
        <w:rPr>
          <w:sz w:val="28"/>
          <w:szCs w:val="28"/>
        </w:rPr>
        <w:t>дсп</w:t>
      </w:r>
      <w:proofErr w:type="spellEnd"/>
      <w:r>
        <w:rPr>
          <w:sz w:val="28"/>
          <w:szCs w:val="28"/>
        </w:rPr>
        <w:t xml:space="preserve"> </w:t>
      </w:r>
    </w:p>
    <w:p w:rsidR="00F63102" w:rsidRPr="003078F1" w:rsidRDefault="00F63102" w:rsidP="00F63102">
      <w:pPr>
        <w:pStyle w:val="11"/>
        <w:shd w:val="clear" w:color="auto" w:fill="auto"/>
        <w:spacing w:after="0" w:line="240" w:lineRule="auto"/>
        <w:ind w:left="5245" w:right="-2" w:hanging="567"/>
        <w:contextualSpacing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(приложение </w:t>
      </w:r>
      <w:r w:rsidRPr="003078F1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)</w:t>
      </w:r>
    </w:p>
    <w:p w:rsidR="00F63102" w:rsidRDefault="00F63102" w:rsidP="00F63102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F63102" w:rsidRDefault="00F63102" w:rsidP="00F63102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F63102" w:rsidRPr="00535A6A" w:rsidRDefault="00F63102" w:rsidP="00F63102">
      <w:pPr>
        <w:pStyle w:val="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300"/>
      <w:r w:rsidRPr="00535A6A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F63102" w:rsidRDefault="00F63102" w:rsidP="00F63102">
      <w:pPr>
        <w:pStyle w:val="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5A6A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внутреннего контроля соответствия обработки </w:t>
      </w:r>
    </w:p>
    <w:p w:rsidR="00F63102" w:rsidRDefault="00F63102" w:rsidP="00F63102">
      <w:pPr>
        <w:pStyle w:val="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5A6A">
        <w:rPr>
          <w:rFonts w:ascii="Times New Roman" w:hAnsi="Times New Roman" w:cs="Times New Roman"/>
          <w:b w:val="0"/>
          <w:sz w:val="28"/>
          <w:szCs w:val="28"/>
        </w:rPr>
        <w:t xml:space="preserve">персональных данных требованиям к защите персональных данных, установленным Федеральным законом "О персональных данных", </w:t>
      </w:r>
    </w:p>
    <w:p w:rsidR="00F63102" w:rsidRDefault="00F63102" w:rsidP="00F63102">
      <w:pPr>
        <w:pStyle w:val="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5A6A">
        <w:rPr>
          <w:rFonts w:ascii="Times New Roman" w:hAnsi="Times New Roman" w:cs="Times New Roman"/>
          <w:b w:val="0"/>
          <w:sz w:val="28"/>
          <w:szCs w:val="28"/>
        </w:rPr>
        <w:t xml:space="preserve">принятыми в соответствии с ним нормативными правовыми актами </w:t>
      </w:r>
    </w:p>
    <w:p w:rsidR="00F63102" w:rsidRPr="00535A6A" w:rsidRDefault="00F63102" w:rsidP="00F63102">
      <w:pPr>
        <w:pStyle w:val="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5A6A">
        <w:rPr>
          <w:rFonts w:ascii="Times New Roman" w:hAnsi="Times New Roman" w:cs="Times New Roman"/>
          <w:b w:val="0"/>
          <w:sz w:val="28"/>
          <w:szCs w:val="28"/>
        </w:rPr>
        <w:t>и локальными актами администрации Лужского муниципального района</w:t>
      </w:r>
    </w:p>
    <w:bookmarkEnd w:id="0"/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01"/>
      <w:r w:rsidRPr="00535A6A">
        <w:rPr>
          <w:rFonts w:ascii="Times New Roman" w:hAnsi="Times New Roman" w:cs="Times New Roman"/>
          <w:sz w:val="28"/>
          <w:szCs w:val="28"/>
        </w:rPr>
        <w:t>1. В целях осуществления внутреннего контроля соответствия обработки персональных данных установленным требованиям в администрации Лужского муниципального района  организуется проведение периодических проверок условий обработки персональных данных.</w:t>
      </w: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02"/>
      <w:bookmarkEnd w:id="1"/>
      <w:r w:rsidRPr="00535A6A">
        <w:rPr>
          <w:rFonts w:ascii="Times New Roman" w:hAnsi="Times New Roman" w:cs="Times New Roman"/>
          <w:sz w:val="28"/>
          <w:szCs w:val="28"/>
        </w:rPr>
        <w:t>2. Проверки осуществляются должностным лицом, ответственным за организацию обработки персональных данных в администрации Лужского муниципального района, либо комиссией, образуемой распоряжением администрации Лужского муниципального района.</w:t>
      </w: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03"/>
      <w:bookmarkEnd w:id="2"/>
      <w:r w:rsidRPr="00535A6A">
        <w:rPr>
          <w:rFonts w:ascii="Times New Roman" w:hAnsi="Times New Roman" w:cs="Times New Roman"/>
          <w:sz w:val="28"/>
          <w:szCs w:val="28"/>
        </w:rPr>
        <w:t>3. В проведении проверки не может участвовать должностное лицо, прямо или косвенно заинтересованное в ее результатах.</w:t>
      </w: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04"/>
      <w:bookmarkEnd w:id="3"/>
      <w:r w:rsidRPr="00535A6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35A6A">
        <w:rPr>
          <w:rFonts w:ascii="Times New Roman" w:hAnsi="Times New Roman" w:cs="Times New Roman"/>
          <w:sz w:val="28"/>
          <w:szCs w:val="28"/>
        </w:rPr>
        <w:t>Проверки соответствия обработки персональных данных установленным требованиям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Лужского муниципального района письменного заявления о нарушениях правил обработки персональных данных (внеплановые проверки).</w:t>
      </w:r>
      <w:proofErr w:type="gramEnd"/>
      <w:r w:rsidRPr="00535A6A">
        <w:rPr>
          <w:rFonts w:ascii="Times New Roman" w:hAnsi="Times New Roman" w:cs="Times New Roman"/>
          <w:sz w:val="28"/>
          <w:szCs w:val="28"/>
        </w:rPr>
        <w:t xml:space="preserve"> 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05"/>
      <w:bookmarkEnd w:id="4"/>
      <w:r w:rsidRPr="00535A6A">
        <w:rPr>
          <w:rFonts w:ascii="Times New Roman" w:hAnsi="Times New Roman" w:cs="Times New Roman"/>
          <w:sz w:val="28"/>
          <w:szCs w:val="28"/>
        </w:rPr>
        <w:t>5. При проведении проверки соответствия обработки персональных данных установленным требованиям должны быть полностью, объективно и всесторонне определены:</w:t>
      </w: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051"/>
      <w:bookmarkEnd w:id="5"/>
      <w:r w:rsidRPr="00535A6A">
        <w:rPr>
          <w:rFonts w:ascii="Times New Roman" w:hAnsi="Times New Roman" w:cs="Times New Roman"/>
          <w:sz w:val="28"/>
          <w:szCs w:val="28"/>
        </w:rPr>
        <w:t>1)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052"/>
      <w:bookmarkEnd w:id="6"/>
      <w:r w:rsidRPr="00535A6A">
        <w:rPr>
          <w:rFonts w:ascii="Times New Roman" w:hAnsi="Times New Roman" w:cs="Times New Roman"/>
          <w:sz w:val="28"/>
          <w:szCs w:val="28"/>
        </w:rPr>
        <w:t>2) порядок и условия применения средств защиты информации;</w:t>
      </w: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053"/>
      <w:bookmarkEnd w:id="7"/>
      <w:r w:rsidRPr="00535A6A">
        <w:rPr>
          <w:rFonts w:ascii="Times New Roman" w:hAnsi="Times New Roman" w:cs="Times New Roman"/>
          <w:sz w:val="28"/>
          <w:szCs w:val="28"/>
        </w:rPr>
        <w:t>3)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054"/>
      <w:bookmarkEnd w:id="8"/>
      <w:r w:rsidRPr="00535A6A">
        <w:rPr>
          <w:rFonts w:ascii="Times New Roman" w:hAnsi="Times New Roman" w:cs="Times New Roman"/>
          <w:sz w:val="28"/>
          <w:szCs w:val="28"/>
        </w:rPr>
        <w:lastRenderedPageBreak/>
        <w:t>4) состояние учета машинных носителей персональных данных;</w:t>
      </w: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055"/>
      <w:bookmarkEnd w:id="9"/>
      <w:r w:rsidRPr="00535A6A">
        <w:rPr>
          <w:rFonts w:ascii="Times New Roman" w:hAnsi="Times New Roman" w:cs="Times New Roman"/>
          <w:sz w:val="28"/>
          <w:szCs w:val="28"/>
        </w:rPr>
        <w:t>5) соблюдение правил доступа к персональным данным;</w:t>
      </w: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056"/>
      <w:bookmarkEnd w:id="10"/>
      <w:r w:rsidRPr="00535A6A">
        <w:rPr>
          <w:rFonts w:ascii="Times New Roman" w:hAnsi="Times New Roman" w:cs="Times New Roman"/>
          <w:sz w:val="28"/>
          <w:szCs w:val="28"/>
        </w:rPr>
        <w:t>6) наличие (отсутствие) фактов несанкционированного доступа к персональным данным и принятие необходимых мер;</w:t>
      </w: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057"/>
      <w:bookmarkEnd w:id="11"/>
      <w:r w:rsidRPr="00535A6A">
        <w:rPr>
          <w:rFonts w:ascii="Times New Roman" w:hAnsi="Times New Roman" w:cs="Times New Roman"/>
          <w:sz w:val="28"/>
          <w:szCs w:val="28"/>
        </w:rPr>
        <w:t>7) 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058"/>
      <w:bookmarkEnd w:id="12"/>
      <w:r w:rsidRPr="00535A6A">
        <w:rPr>
          <w:rFonts w:ascii="Times New Roman" w:hAnsi="Times New Roman" w:cs="Times New Roman"/>
          <w:sz w:val="28"/>
          <w:szCs w:val="28"/>
        </w:rPr>
        <w:t>8) мероприятия по обеспечению целостности персональных данных.</w:t>
      </w: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06"/>
      <w:bookmarkEnd w:id="13"/>
      <w:r w:rsidRPr="00535A6A">
        <w:rPr>
          <w:rFonts w:ascii="Times New Roman" w:hAnsi="Times New Roman" w:cs="Times New Roman"/>
          <w:sz w:val="28"/>
          <w:szCs w:val="28"/>
        </w:rPr>
        <w:t>6. Должностное лицо, ответственное за организацию обработки персональных данных (комиссия), имеет право:</w:t>
      </w: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061"/>
      <w:bookmarkEnd w:id="14"/>
      <w:r w:rsidRPr="00535A6A">
        <w:rPr>
          <w:rFonts w:ascii="Times New Roman" w:hAnsi="Times New Roman" w:cs="Times New Roman"/>
          <w:sz w:val="28"/>
          <w:szCs w:val="28"/>
        </w:rPr>
        <w:t>1) запрашивать у должностных лиц администрации Лужского муниципального района информацию, необходимую для исполнения своих обязанностей;</w:t>
      </w: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062"/>
      <w:bookmarkEnd w:id="15"/>
      <w:r w:rsidRPr="00535A6A">
        <w:rPr>
          <w:rFonts w:ascii="Times New Roman" w:hAnsi="Times New Roman" w:cs="Times New Roman"/>
          <w:sz w:val="28"/>
          <w:szCs w:val="28"/>
        </w:rPr>
        <w:t>2)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063"/>
      <w:bookmarkEnd w:id="16"/>
      <w:r w:rsidRPr="00535A6A">
        <w:rPr>
          <w:rFonts w:ascii="Times New Roman" w:hAnsi="Times New Roman" w:cs="Times New Roman"/>
          <w:sz w:val="28"/>
          <w:szCs w:val="28"/>
        </w:rPr>
        <w:t>3)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064"/>
      <w:bookmarkEnd w:id="17"/>
      <w:r w:rsidRPr="00535A6A">
        <w:rPr>
          <w:rFonts w:ascii="Times New Roman" w:hAnsi="Times New Roman" w:cs="Times New Roman"/>
          <w:sz w:val="28"/>
          <w:szCs w:val="28"/>
        </w:rPr>
        <w:t>4) представлять главе администрации Лужского муниципального района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065"/>
      <w:bookmarkEnd w:id="18"/>
      <w:r w:rsidRPr="00535A6A">
        <w:rPr>
          <w:rFonts w:ascii="Times New Roman" w:hAnsi="Times New Roman" w:cs="Times New Roman"/>
          <w:sz w:val="28"/>
          <w:szCs w:val="28"/>
        </w:rPr>
        <w:t>5) представлять главе администрации Лужского муниципального района предложения о привлечении к дисциплинарной ответственности лиц, виновных в нарушении законодательства Российской Федерации в части обработки персональных данных.</w:t>
      </w: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07"/>
      <w:bookmarkEnd w:id="19"/>
      <w:r w:rsidRPr="00535A6A">
        <w:rPr>
          <w:rFonts w:ascii="Times New Roman" w:hAnsi="Times New Roman" w:cs="Times New Roman"/>
          <w:sz w:val="28"/>
          <w:szCs w:val="28"/>
        </w:rPr>
        <w:t xml:space="preserve">7. В отношении персональных данных, ставших известными </w:t>
      </w:r>
      <w:proofErr w:type="gramStart"/>
      <w:r w:rsidRPr="00535A6A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535A6A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(комиссии) в ходе проведения мероприятий внутреннего контроля, должна обеспечиваться конфиденциальность персональных данных.</w:t>
      </w:r>
    </w:p>
    <w:p w:rsidR="00F63102" w:rsidRPr="00535A6A" w:rsidRDefault="00F63102" w:rsidP="00F6310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08"/>
      <w:bookmarkEnd w:id="20"/>
      <w:r w:rsidRPr="00535A6A">
        <w:rPr>
          <w:rFonts w:ascii="Times New Roman" w:hAnsi="Times New Roman" w:cs="Times New Roman"/>
          <w:sz w:val="28"/>
          <w:szCs w:val="28"/>
        </w:rPr>
        <w:t>8. Проверка должна быть завершена не позднее чем через десять дней со дня принятия решения о ее проведении. О результатах проведенной проверки и мерах, необходимых для устранения выявленных нарушений, главе администрации Лужского муниципального района докладывает должностное лицо, ответственное за организацию обработки персональных данных, либо председатель комиссии в форме письменного заключения.</w:t>
      </w:r>
      <w:bookmarkEnd w:id="21"/>
    </w:p>
    <w:p w:rsidR="00F63102" w:rsidRDefault="00F63102" w:rsidP="00F63102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F63102" w:rsidRDefault="00F63102"/>
    <w:sectPr w:rsidR="00F63102" w:rsidSect="0033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00745"/>
    <w:multiLevelType w:val="multilevel"/>
    <w:tmpl w:val="BA6E927E"/>
    <w:lvl w:ilvl="0">
      <w:start w:val="1"/>
      <w:numFmt w:val="decimal"/>
      <w:pStyle w:val="1"/>
      <w:lvlText w:val="%1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pStyle w:val="2"/>
      <w:lvlText w:val="1.%2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1"/>
        </w:tabs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3102"/>
    <w:rsid w:val="000F4089"/>
    <w:rsid w:val="001034E5"/>
    <w:rsid w:val="00332D0A"/>
    <w:rsid w:val="00551DF0"/>
    <w:rsid w:val="00A83290"/>
    <w:rsid w:val="00F6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10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34E5"/>
    <w:pPr>
      <w:keepNext/>
      <w:numPr>
        <w:numId w:val="2"/>
      </w:numPr>
      <w:outlineLvl w:val="0"/>
    </w:pPr>
    <w:rPr>
      <w:rFonts w:eastAsia="Times New Roman"/>
      <w:b/>
      <w:bCs/>
      <w:szCs w:val="20"/>
    </w:rPr>
  </w:style>
  <w:style w:type="paragraph" w:styleId="2">
    <w:name w:val="heading 2"/>
    <w:basedOn w:val="1"/>
    <w:next w:val="a"/>
    <w:link w:val="20"/>
    <w:qFormat/>
    <w:rsid w:val="001034E5"/>
    <w:pPr>
      <w:numPr>
        <w:ilvl w:val="1"/>
      </w:numPr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034E5"/>
    <w:rPr>
      <w:rFonts w:eastAsia="Times New Roman"/>
      <w:b/>
      <w:bCs/>
      <w:sz w:val="28"/>
    </w:rPr>
  </w:style>
  <w:style w:type="character" w:customStyle="1" w:styleId="20">
    <w:name w:val="Заголовок 2 Знак"/>
    <w:link w:val="2"/>
    <w:rsid w:val="001034E5"/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F63102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6310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3683</Characters>
  <Application>Microsoft Office Word</Application>
  <DocSecurity>0</DocSecurity>
  <Lines>30</Lines>
  <Paragraphs>8</Paragraphs>
  <ScaleCrop>false</ScaleCrop>
  <Company>Administrahion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municioal Area</dc:creator>
  <cp:keywords/>
  <dc:description/>
  <cp:lastModifiedBy>Luga municioal Area</cp:lastModifiedBy>
  <cp:revision>1</cp:revision>
  <dcterms:created xsi:type="dcterms:W3CDTF">2017-01-12T09:43:00Z</dcterms:created>
  <dcterms:modified xsi:type="dcterms:W3CDTF">2017-01-12T09:43:00Z</dcterms:modified>
</cp:coreProperties>
</file>