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1" w:rsidRPr="00BF06F1" w:rsidRDefault="00BF06F1" w:rsidP="00BF06F1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Дополнительные выборы депутатов совета депутатов </w:t>
      </w:r>
    </w:p>
    <w:p w:rsidR="00BF06F1" w:rsidRPr="00BF06F1" w:rsidRDefault="00BF06F1" w:rsidP="00BF06F1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Мшинское сельское поселение </w:t>
      </w:r>
    </w:p>
    <w:p w:rsidR="00BF06F1" w:rsidRPr="00BF06F1" w:rsidRDefault="00BF06F1" w:rsidP="00BF06F1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>Лужского муниципального района Ленинградской области</w:t>
      </w:r>
    </w:p>
    <w:p w:rsidR="007E4EEB" w:rsidRPr="00BF06F1" w:rsidRDefault="00BF06F1" w:rsidP="00BF06F1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>третьего созыва</w:t>
      </w:r>
    </w:p>
    <w:p w:rsidR="007E4EEB" w:rsidRPr="00BF06F1" w:rsidRDefault="007E4EEB" w:rsidP="007E4EEB">
      <w:pPr>
        <w:ind w:left="-567" w:firstLine="113"/>
        <w:jc w:val="center"/>
        <w:rPr>
          <w:b/>
        </w:rPr>
      </w:pPr>
    </w:p>
    <w:p w:rsidR="00BF06F1" w:rsidRDefault="00BF06F1" w:rsidP="007E4EEB">
      <w:pPr>
        <w:ind w:left="-567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F06F1" w:rsidRDefault="00BF06F1" w:rsidP="007E4EEB">
      <w:pPr>
        <w:ind w:left="-567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 Ленинградской области</w:t>
      </w:r>
    </w:p>
    <w:p w:rsidR="00BF06F1" w:rsidRPr="00BF06F1" w:rsidRDefault="00BF06F1" w:rsidP="00BF06F1">
      <w:pPr>
        <w:pStyle w:val="a3"/>
        <w:tabs>
          <w:tab w:val="left" w:pos="540"/>
        </w:tabs>
        <w:ind w:hanging="142"/>
        <w:rPr>
          <w:b w:val="0"/>
          <w:sz w:val="24"/>
        </w:rPr>
      </w:pPr>
      <w:r w:rsidRPr="00BF06F1">
        <w:rPr>
          <w:b w:val="0"/>
          <w:sz w:val="24"/>
        </w:rPr>
        <w:t>(с полномочиями избирательной комиссии муниципального образования</w:t>
      </w:r>
    </w:p>
    <w:p w:rsidR="00BF06F1" w:rsidRPr="00DD3E46" w:rsidRDefault="00BF06F1" w:rsidP="00BF06F1">
      <w:pPr>
        <w:pStyle w:val="a3"/>
        <w:tabs>
          <w:tab w:val="left" w:pos="540"/>
        </w:tabs>
        <w:ind w:hanging="142"/>
        <w:rPr>
          <w:sz w:val="24"/>
        </w:rPr>
      </w:pPr>
      <w:r w:rsidRPr="00BF06F1">
        <w:rPr>
          <w:b w:val="0"/>
          <w:sz w:val="24"/>
        </w:rPr>
        <w:t xml:space="preserve"> Мшинское сельское поселение)</w:t>
      </w:r>
      <w:r w:rsidRPr="00DD3E46">
        <w:rPr>
          <w:sz w:val="24"/>
        </w:rPr>
        <w:t xml:space="preserve">  </w:t>
      </w: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 w:rsidR="00BF06F1">
        <w:rPr>
          <w:b/>
          <w:szCs w:val="28"/>
        </w:rPr>
        <w:t>7</w:t>
      </w:r>
      <w:r w:rsidR="00FA3DAF" w:rsidRPr="009D18C9">
        <w:rPr>
          <w:b/>
          <w:szCs w:val="28"/>
        </w:rPr>
        <w:t xml:space="preserve"> </w:t>
      </w:r>
      <w:r w:rsidR="002F4034">
        <w:rPr>
          <w:b/>
          <w:szCs w:val="28"/>
        </w:rPr>
        <w:t>июня</w:t>
      </w:r>
      <w:r w:rsidR="00FA3DAF" w:rsidRPr="009D18C9">
        <w:rPr>
          <w:b/>
          <w:szCs w:val="28"/>
        </w:rPr>
        <w:t xml:space="preserve">  201</w:t>
      </w:r>
      <w:r w:rsidR="00BF06F1">
        <w:rPr>
          <w:b/>
          <w:szCs w:val="28"/>
        </w:rPr>
        <w:t>7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EA3979">
        <w:rPr>
          <w:b/>
          <w:szCs w:val="28"/>
        </w:rPr>
        <w:t>103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9A09F1" w:rsidRPr="009A09F1" w:rsidRDefault="00FA3DAF" w:rsidP="00C51E4E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C84AF4">
        <w:rPr>
          <w:b/>
          <w:bCs/>
          <w:szCs w:val="28"/>
        </w:rPr>
        <w:t xml:space="preserve"> (с полномочиями избирательной комиссии муниципального образования Мшинского сельс</w:t>
      </w:r>
      <w:r w:rsidR="00FA24EB">
        <w:rPr>
          <w:b/>
          <w:bCs/>
          <w:szCs w:val="28"/>
        </w:rPr>
        <w:t>кого поселения</w:t>
      </w:r>
      <w:r w:rsidR="002F4034">
        <w:rPr>
          <w:b/>
          <w:bCs/>
          <w:szCs w:val="28"/>
        </w:rPr>
        <w:t xml:space="preserve">) </w:t>
      </w:r>
      <w:r w:rsidR="009A09F1" w:rsidRPr="009A09F1">
        <w:rPr>
          <w:b/>
          <w:bCs/>
          <w:szCs w:val="28"/>
        </w:rPr>
        <w:t xml:space="preserve"> Лужского муниципального района</w:t>
      </w:r>
      <w:r w:rsidR="00C51E4E">
        <w:rPr>
          <w:b/>
          <w:bCs/>
          <w:szCs w:val="28"/>
        </w:rPr>
        <w:t xml:space="preserve"> </w:t>
      </w:r>
      <w:r w:rsidR="007E4EEB">
        <w:rPr>
          <w:b/>
          <w:bCs/>
          <w:szCs w:val="28"/>
        </w:rPr>
        <w:t>по приему документов по выдвижению и регистрации кандидатов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</w:t>
      </w:r>
      <w:r w:rsidR="00FA24EB">
        <w:t>с полномочиями избиратель</w:t>
      </w:r>
      <w:r w:rsidR="0013774B">
        <w:t>н</w:t>
      </w:r>
      <w:r w:rsidR="00FA24EB">
        <w:t>ой</w:t>
      </w:r>
      <w:r w:rsidRPr="00AE67D6">
        <w:t xml:space="preserve"> ком</w:t>
      </w:r>
      <w:r w:rsidR="00FA24EB">
        <w:t>иссии муниципального образования</w:t>
      </w:r>
      <w:r w:rsidR="00EB3786" w:rsidRPr="00EB3786">
        <w:t xml:space="preserve"> </w:t>
      </w:r>
      <w:r w:rsidR="0013774B">
        <w:t>Мшинского</w:t>
      </w:r>
      <w:r w:rsidR="00DF1519">
        <w:t xml:space="preserve"> сельского поселения</w:t>
      </w:r>
      <w:r w:rsidR="00990F39">
        <w:t>,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</w:t>
      </w:r>
      <w:r w:rsidR="00EA3979">
        <w:t xml:space="preserve">приему документов по выдвижению и регистрации кандидатов на </w:t>
      </w:r>
      <w:r w:rsidR="009A09F1">
        <w:t xml:space="preserve"> </w:t>
      </w:r>
      <w:r w:rsidR="00DF1519">
        <w:t xml:space="preserve">дополнительных </w:t>
      </w:r>
      <w:r w:rsidR="009A09F1">
        <w:t xml:space="preserve"> </w:t>
      </w:r>
      <w:r w:rsidR="00037A5C">
        <w:t>выбор</w:t>
      </w:r>
      <w:r w:rsidR="00EA3979">
        <w:t>ах</w:t>
      </w:r>
      <w:r w:rsidR="00037A5C">
        <w:t xml:space="preserve"> </w:t>
      </w:r>
      <w:r>
        <w:t>депутатов</w:t>
      </w:r>
      <w:r w:rsidR="0013774B">
        <w:t xml:space="preserve"> советов депутатов муниципального образования</w:t>
      </w:r>
      <w:r>
        <w:t xml:space="preserve"> </w:t>
      </w:r>
      <w:r w:rsidR="0013774B">
        <w:t>Мшинское сельское поселение Лужского муниципального района Ленинградской области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Pr="00AE67D6">
        <w:t>с полномочиями изби</w:t>
      </w:r>
      <w:r w:rsidR="0013774B">
        <w:t>рательной комиссии муниципальных</w:t>
      </w:r>
      <w:r w:rsidRPr="00AE67D6">
        <w:t xml:space="preserve"> образований</w:t>
      </w:r>
      <w:r w:rsidR="007E4EEB">
        <w:t xml:space="preserve"> </w:t>
      </w:r>
      <w:r w:rsidR="009A09F1">
        <w:t xml:space="preserve">Лужского муниципального района </w:t>
      </w:r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13774B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EB3786">
        <w:t>с полномочиями избирательных комиссий</w:t>
      </w:r>
      <w:r w:rsidR="007E4EEB" w:rsidRPr="00AE67D6">
        <w:t xml:space="preserve"> муниципальных образований</w:t>
      </w:r>
      <w:r w:rsidR="007E4EEB">
        <w:t xml:space="preserve"> Лужского муниципального района </w:t>
      </w:r>
      <w:r w:rsidR="00EA3979">
        <w:t>по приему документов по выдвижению и регистрации кандидатов на  дополнительных  выборах депутатов советов депутатов муниципального образования Мшинское сельское поселение Лужского муниципального района Ленинградской области.</w:t>
      </w: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избирательной комиссии Лужского     муниципального </w:t>
      </w:r>
      <w:r w:rsidR="00172E96">
        <w:t>района и опубликовать в газете «Лужская правда»</w:t>
      </w: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r w:rsidR="00FA3DAF">
        <w:rPr>
          <w:sz w:val="24"/>
        </w:rPr>
        <w:t>Контроль за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Лужского муниципального района </w:t>
      </w:r>
      <w:r w:rsidR="00C51E4E">
        <w:rPr>
          <w:sz w:val="24"/>
        </w:rPr>
        <w:t>Полярус  Н.Л.</w:t>
      </w:r>
    </w:p>
    <w:p w:rsidR="00FA3DAF" w:rsidRDefault="00FA3DAF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(ИКМО)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(ИКМО)</w:t>
      </w:r>
    </w:p>
    <w:p w:rsidR="00F2601B" w:rsidRDefault="00FA3DAF" w:rsidP="007E4EEB">
      <w:pPr>
        <w:pStyle w:val="a8"/>
        <w:ind w:right="283" w:firstLine="426"/>
      </w:pPr>
      <w:r w:rsidRPr="002D21AD">
        <w:t xml:space="preserve">Лужского муниципального района                                                        </w:t>
      </w:r>
      <w:r w:rsidR="0013774B">
        <w:t>Т.О.Меньшикова</w:t>
      </w: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990F39" w:rsidRDefault="007E4EEB" w:rsidP="007E4EEB">
      <w:pPr>
        <w:pStyle w:val="a8"/>
        <w:ind w:right="283"/>
        <w:jc w:val="both"/>
      </w:pPr>
      <w:r>
        <w:rPr>
          <w:b/>
        </w:rPr>
        <w:t xml:space="preserve"> </w:t>
      </w:r>
      <w:r w:rsidR="00F0461D">
        <w:rPr>
          <w:b/>
        </w:rPr>
        <w:t xml:space="preserve"> </w:t>
      </w:r>
      <w:r>
        <w:rPr>
          <w:b/>
        </w:rPr>
        <w:t xml:space="preserve"> </w:t>
      </w:r>
      <w:r w:rsidRPr="007E4EEB">
        <w:t xml:space="preserve">В  связи с подготовкой и проведением </w:t>
      </w:r>
      <w:r w:rsidR="00DF1519">
        <w:t xml:space="preserve">дополнительных </w:t>
      </w:r>
      <w:r w:rsidRPr="007E4EEB">
        <w:t xml:space="preserve">выборов </w:t>
      </w:r>
      <w:r>
        <w:t xml:space="preserve">депутатов </w:t>
      </w:r>
      <w:r w:rsidR="001B62F6">
        <w:t>совета</w:t>
      </w:r>
      <w:bookmarkStart w:id="0" w:name="_GoBack"/>
      <w:bookmarkEnd w:id="0"/>
      <w:r w:rsidRPr="007E4EEB">
        <w:t xml:space="preserve"> депутатов</w:t>
      </w:r>
      <w:r w:rsidR="0013774B">
        <w:t xml:space="preserve">  муниципального образования</w:t>
      </w:r>
      <w:r w:rsidR="00DF1519">
        <w:t xml:space="preserve"> </w:t>
      </w:r>
      <w:r w:rsidR="0013774B">
        <w:t>Мшинское</w:t>
      </w:r>
      <w:r w:rsidR="00DF1519">
        <w:t xml:space="preserve"> сельское поселение</w:t>
      </w:r>
      <w:r>
        <w:t xml:space="preserve"> </w:t>
      </w:r>
      <w:r w:rsidR="00CC3CE5">
        <w:t xml:space="preserve"> </w:t>
      </w:r>
      <w:r>
        <w:t xml:space="preserve">Лужского муниципального района Ленинградской области </w:t>
      </w:r>
      <w:r w:rsidR="00F0461D">
        <w:t xml:space="preserve"> </w:t>
      </w:r>
      <w:r>
        <w:t>1</w:t>
      </w:r>
      <w:r w:rsidR="0013774B">
        <w:t>0</w:t>
      </w:r>
      <w:r>
        <w:t xml:space="preserve"> сентября 201</w:t>
      </w:r>
      <w:r w:rsidR="0013774B">
        <w:t>7</w:t>
      </w:r>
      <w:r>
        <w:t xml:space="preserve"> года</w:t>
      </w:r>
      <w:r w:rsidR="00CC3CE5">
        <w:t>,</w:t>
      </w:r>
      <w:r>
        <w:t xml:space="preserve"> </w:t>
      </w:r>
      <w:r w:rsidR="00990F39">
        <w:t xml:space="preserve">территориальная избирательная комиссия  Лужского муниципального района </w:t>
      </w:r>
      <w:r w:rsidR="00EB3786">
        <w:t xml:space="preserve">с полномочиями </w:t>
      </w:r>
      <w:r w:rsidR="0013774B">
        <w:t>избирательной комиссии муниципального образования</w:t>
      </w:r>
      <w:r w:rsidR="00D037BE">
        <w:t xml:space="preserve"> </w:t>
      </w:r>
      <w:r w:rsidR="0013774B">
        <w:t>Мшинского</w:t>
      </w:r>
      <w:r w:rsidR="00DF1519">
        <w:t xml:space="preserve"> сельского поселения</w:t>
      </w:r>
      <w:r w:rsidR="00990F39">
        <w:t>, информирует о режиме работы по приему документов по выдвижению и регистрации кандидатов.</w:t>
      </w:r>
    </w:p>
    <w:p w:rsidR="00CC3CE5" w:rsidRDefault="00990F39" w:rsidP="007E4EEB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</w:t>
      </w:r>
      <w:r w:rsidR="0013774B">
        <w:t>авительного органа вышеуказанного муниципального образования</w:t>
      </w:r>
      <w:r>
        <w:t xml:space="preserve"> по адресу: г.Л</w:t>
      </w:r>
      <w:r w:rsidR="00DF1519">
        <w:t>уга, пр-т Кирова, д.73. каб. 108</w:t>
      </w:r>
      <w:r>
        <w:t>.</w:t>
      </w:r>
    </w:p>
    <w:p w:rsidR="00CC3CE5" w:rsidRDefault="00CC3CE5" w:rsidP="007E4EEB">
      <w:pPr>
        <w:pStyle w:val="a8"/>
        <w:ind w:right="283"/>
        <w:jc w:val="both"/>
      </w:pPr>
      <w:r>
        <w:t xml:space="preserve">   Режим работы: по рабочим дням с </w:t>
      </w:r>
      <w:r w:rsidR="00F0461D">
        <w:t>14</w:t>
      </w:r>
      <w:r>
        <w:t>.00 до 1</w:t>
      </w:r>
      <w:r w:rsidR="00F0461D">
        <w:t>8</w:t>
      </w:r>
      <w:r>
        <w:t xml:space="preserve">.00, </w:t>
      </w:r>
      <w:r w:rsidR="0084764A">
        <w:t>суббота с 11</w:t>
      </w:r>
      <w:r>
        <w:t>.00 до 1</w:t>
      </w:r>
      <w:r w:rsidR="0084764A">
        <w:t>3</w:t>
      </w:r>
      <w:r>
        <w:t>.00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выдвижению кандидатов </w:t>
      </w:r>
      <w:r>
        <w:t xml:space="preserve"> 2</w:t>
      </w:r>
      <w:r w:rsidR="0013774B">
        <w:t>3</w:t>
      </w:r>
      <w:r>
        <w:t xml:space="preserve"> июля 201</w:t>
      </w:r>
      <w:r w:rsidR="0084764A">
        <w:t xml:space="preserve">7 </w:t>
      </w:r>
      <w:r>
        <w:t xml:space="preserve"> года  </w:t>
      </w:r>
      <w:r w:rsidR="0084764A">
        <w:t>с 15.00 до 18.00</w:t>
      </w:r>
      <w:r w:rsidR="00CC3CE5">
        <w:t>.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регистрации </w:t>
      </w:r>
      <w:r w:rsidR="0084764A">
        <w:t>кандидатов  26</w:t>
      </w:r>
      <w:r>
        <w:t xml:space="preserve"> июля 201</w:t>
      </w:r>
      <w:r w:rsidR="0084764A">
        <w:t>7</w:t>
      </w:r>
      <w:r>
        <w:t xml:space="preserve"> года </w:t>
      </w:r>
      <w:r w:rsidR="00CC3CE5">
        <w:t xml:space="preserve"> </w:t>
      </w:r>
      <w:r w:rsidR="0084764A">
        <w:t>с 1</w:t>
      </w:r>
      <w:r w:rsidR="006860B6">
        <w:t>5</w:t>
      </w:r>
      <w:r w:rsidR="0084764A">
        <w:t>.00 до 18.00</w:t>
      </w:r>
    </w:p>
    <w:p w:rsidR="00F0461D" w:rsidRDefault="00F0461D" w:rsidP="007E4EEB">
      <w:pPr>
        <w:pStyle w:val="a8"/>
        <w:ind w:right="283"/>
        <w:jc w:val="both"/>
      </w:pPr>
    </w:p>
    <w:p w:rsidR="00CC3CE5" w:rsidRDefault="002A1DAE" w:rsidP="007E4EEB">
      <w:pPr>
        <w:pStyle w:val="a8"/>
        <w:ind w:right="283"/>
        <w:jc w:val="both"/>
      </w:pPr>
      <w:r>
        <w:t>Телефон: 8-81372-2</w:t>
      </w:r>
      <w:r w:rsidR="00CC3CE5">
        <w:t>20-73</w:t>
      </w:r>
      <w:r w:rsidR="00D037BE">
        <w:t xml:space="preserve">  </w:t>
      </w:r>
    </w:p>
    <w:p w:rsidR="0084764A" w:rsidRDefault="0084764A" w:rsidP="007E4EEB">
      <w:pPr>
        <w:pStyle w:val="a8"/>
        <w:ind w:right="283"/>
        <w:jc w:val="both"/>
      </w:pP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Территориальная избирательная комиссия </w:t>
      </w: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Лужского муниципального района</w:t>
      </w:r>
    </w:p>
    <w:sectPr w:rsidR="0084764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3774B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B62F6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60B6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4764A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06F1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4AF4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3979"/>
    <w:rsid w:val="00EA6453"/>
    <w:rsid w:val="00EA6A8A"/>
    <w:rsid w:val="00EA6BCD"/>
    <w:rsid w:val="00EB3786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4EB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2012-01-26T05:28:00Z</cp:lastPrinted>
  <dcterms:created xsi:type="dcterms:W3CDTF">2012-01-10T09:28:00Z</dcterms:created>
  <dcterms:modified xsi:type="dcterms:W3CDTF">2017-06-27T05:11:00Z</dcterms:modified>
</cp:coreProperties>
</file>