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1" w:rsidRPr="00A573D1" w:rsidRDefault="00A573D1" w:rsidP="00A573D1">
      <w:pPr>
        <w:pStyle w:val="ad"/>
        <w:spacing w:line="240" w:lineRule="auto"/>
        <w:rPr>
          <w:b/>
          <w:sz w:val="24"/>
          <w:szCs w:val="24"/>
        </w:rPr>
      </w:pPr>
      <w:r w:rsidRPr="00A573D1">
        <w:rPr>
          <w:b/>
          <w:sz w:val="24"/>
          <w:szCs w:val="24"/>
        </w:rPr>
        <w:t>Дополнительные выборы депутатов совета депутатов</w:t>
      </w:r>
    </w:p>
    <w:p w:rsidR="00A573D1" w:rsidRDefault="00A573D1" w:rsidP="00A573D1">
      <w:pPr>
        <w:pStyle w:val="ad"/>
        <w:spacing w:line="240" w:lineRule="auto"/>
        <w:ind w:left="142"/>
        <w:rPr>
          <w:b/>
          <w:sz w:val="24"/>
          <w:szCs w:val="24"/>
        </w:rPr>
      </w:pPr>
      <w:r w:rsidRPr="00A573D1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A573D1">
        <w:rPr>
          <w:b/>
          <w:sz w:val="24"/>
          <w:szCs w:val="24"/>
        </w:rPr>
        <w:t>Мшинское</w:t>
      </w:r>
      <w:proofErr w:type="spellEnd"/>
      <w:r w:rsidRPr="00A573D1">
        <w:rPr>
          <w:b/>
          <w:sz w:val="24"/>
          <w:szCs w:val="24"/>
        </w:rPr>
        <w:t xml:space="preserve"> сельское поселение третьего  созыва</w:t>
      </w:r>
    </w:p>
    <w:p w:rsidR="00D3290B" w:rsidRPr="00A573D1" w:rsidRDefault="00A573D1" w:rsidP="00A573D1">
      <w:pPr>
        <w:pStyle w:val="ad"/>
        <w:spacing w:line="240" w:lineRule="auto"/>
        <w:ind w:left="142"/>
        <w:rPr>
          <w:b/>
          <w:sz w:val="26"/>
          <w:szCs w:val="26"/>
        </w:rPr>
      </w:pPr>
      <w:proofErr w:type="spellStart"/>
      <w:r>
        <w:rPr>
          <w:b/>
          <w:sz w:val="24"/>
          <w:szCs w:val="24"/>
        </w:rPr>
        <w:t>Лужского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</w:t>
      </w:r>
      <w:r w:rsidR="00D3290B" w:rsidRPr="00A573D1">
        <w:rPr>
          <w:b/>
          <w:sz w:val="26"/>
          <w:szCs w:val="26"/>
        </w:rPr>
        <w:t xml:space="preserve"> </w:t>
      </w: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3D1" w:rsidRPr="00A573D1" w:rsidRDefault="00A573D1" w:rsidP="00A573D1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A573D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A573D1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A573D1" w:rsidRPr="00A573D1" w:rsidRDefault="00A573D1" w:rsidP="00A573D1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2876D6" w:rsidRPr="00A573D1" w:rsidRDefault="00A573D1" w:rsidP="00A573D1">
      <w:pPr>
        <w:pStyle w:val="1"/>
        <w:ind w:firstLine="283"/>
        <w:rPr>
          <w:b w:val="0"/>
          <w:sz w:val="20"/>
        </w:rPr>
      </w:pPr>
      <w:r w:rsidRPr="00A573D1">
        <w:rPr>
          <w:b w:val="0"/>
          <w:sz w:val="20"/>
        </w:rPr>
        <w:t xml:space="preserve">(с полномочиями избирательной комиссии муниципального образования  </w:t>
      </w:r>
      <w:proofErr w:type="spellStart"/>
      <w:r w:rsidRPr="00A573D1">
        <w:rPr>
          <w:b w:val="0"/>
          <w:sz w:val="20"/>
        </w:rPr>
        <w:t>Мшинское</w:t>
      </w:r>
      <w:proofErr w:type="spellEnd"/>
      <w:r w:rsidRPr="00A573D1">
        <w:rPr>
          <w:b w:val="0"/>
          <w:sz w:val="20"/>
        </w:rPr>
        <w:t xml:space="preserve"> сельское поселение)</w:t>
      </w:r>
    </w:p>
    <w:p w:rsidR="00A573D1" w:rsidRPr="00A573D1" w:rsidRDefault="00A573D1" w:rsidP="00A573D1">
      <w:pPr>
        <w:rPr>
          <w:lang w:eastAsia="ru-RU"/>
        </w:rPr>
      </w:pPr>
    </w:p>
    <w:p w:rsidR="002876D6" w:rsidRPr="00A573D1" w:rsidRDefault="002876D6" w:rsidP="002876D6">
      <w:pPr>
        <w:pStyle w:val="1"/>
        <w:ind w:left="-567" w:firstLine="283"/>
        <w:rPr>
          <w:sz w:val="24"/>
          <w:szCs w:val="24"/>
        </w:rPr>
      </w:pPr>
      <w:r w:rsidRPr="00A573D1">
        <w:rPr>
          <w:sz w:val="24"/>
          <w:szCs w:val="24"/>
        </w:rPr>
        <w:t>РЕШЕНИЕ</w:t>
      </w:r>
    </w:p>
    <w:p w:rsidR="002876D6" w:rsidRPr="002D21AD" w:rsidRDefault="002876D6" w:rsidP="002876D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6" w:rsidRPr="00A573D1" w:rsidRDefault="00A573D1" w:rsidP="00A573D1">
      <w:pPr>
        <w:pStyle w:val="1"/>
        <w:ind w:left="-567" w:firstLine="283"/>
        <w:rPr>
          <w:sz w:val="24"/>
          <w:szCs w:val="24"/>
        </w:rPr>
      </w:pPr>
      <w:r w:rsidRPr="00A573D1">
        <w:rPr>
          <w:sz w:val="24"/>
          <w:szCs w:val="24"/>
        </w:rPr>
        <w:t>07</w:t>
      </w:r>
      <w:r w:rsidR="00142963" w:rsidRPr="00A573D1">
        <w:rPr>
          <w:sz w:val="24"/>
          <w:szCs w:val="24"/>
        </w:rPr>
        <w:t xml:space="preserve"> </w:t>
      </w:r>
      <w:r w:rsidRPr="00A573D1">
        <w:rPr>
          <w:sz w:val="24"/>
          <w:szCs w:val="24"/>
        </w:rPr>
        <w:t xml:space="preserve"> июл</w:t>
      </w:r>
      <w:r w:rsidR="00F65D21" w:rsidRPr="00A573D1">
        <w:rPr>
          <w:sz w:val="24"/>
          <w:szCs w:val="24"/>
        </w:rPr>
        <w:t>я</w:t>
      </w:r>
      <w:r w:rsidR="002876D6" w:rsidRPr="00A573D1">
        <w:rPr>
          <w:sz w:val="24"/>
          <w:szCs w:val="24"/>
        </w:rPr>
        <w:t xml:space="preserve"> 201</w:t>
      </w:r>
      <w:r w:rsidRPr="00A573D1">
        <w:rPr>
          <w:sz w:val="24"/>
          <w:szCs w:val="24"/>
        </w:rPr>
        <w:t>7</w:t>
      </w:r>
      <w:r w:rsidR="002876D6" w:rsidRPr="00A573D1">
        <w:rPr>
          <w:sz w:val="24"/>
          <w:szCs w:val="24"/>
        </w:rPr>
        <w:t xml:space="preserve"> года                                                             </w:t>
      </w:r>
      <w:r w:rsidR="00127C3D" w:rsidRPr="00A573D1">
        <w:rPr>
          <w:sz w:val="24"/>
          <w:szCs w:val="24"/>
        </w:rPr>
        <w:t xml:space="preserve">  </w:t>
      </w:r>
      <w:r w:rsidR="00142963" w:rsidRPr="00A573D1">
        <w:rPr>
          <w:sz w:val="24"/>
          <w:szCs w:val="24"/>
        </w:rPr>
        <w:t xml:space="preserve">   </w:t>
      </w:r>
      <w:r w:rsidR="00127C3D" w:rsidRPr="00A573D1">
        <w:rPr>
          <w:sz w:val="24"/>
          <w:szCs w:val="24"/>
        </w:rPr>
        <w:t xml:space="preserve">          </w:t>
      </w:r>
      <w:r w:rsidR="002876D6" w:rsidRPr="00A573D1">
        <w:rPr>
          <w:sz w:val="24"/>
          <w:szCs w:val="24"/>
        </w:rPr>
        <w:t xml:space="preserve"> № </w:t>
      </w:r>
      <w:r w:rsidRPr="00A573D1">
        <w:rPr>
          <w:sz w:val="24"/>
          <w:szCs w:val="24"/>
        </w:rPr>
        <w:t>122</w:t>
      </w:r>
    </w:p>
    <w:p w:rsidR="002876D6" w:rsidRPr="00A573D1" w:rsidRDefault="002876D6" w:rsidP="00A573D1">
      <w:pPr>
        <w:pStyle w:val="1"/>
        <w:ind w:left="-567" w:firstLine="283"/>
        <w:rPr>
          <w:sz w:val="24"/>
          <w:szCs w:val="24"/>
        </w:rPr>
      </w:pPr>
    </w:p>
    <w:p w:rsidR="009B44B0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1B25" w:rsidRPr="00A573D1">
        <w:rPr>
          <w:rFonts w:ascii="Times New Roman" w:hAnsi="Times New Roman" w:cs="Times New Roman"/>
          <w:b/>
          <w:sz w:val="24"/>
          <w:szCs w:val="24"/>
        </w:rPr>
        <w:t>составе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br/>
      </w:r>
      <w:r w:rsidRPr="00A573D1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контрольно-ревизионной </w:t>
      </w:r>
      <w:r w:rsidR="00E97576" w:rsidRPr="00A573D1">
        <w:rPr>
          <w:rFonts w:ascii="Times New Roman" w:hAnsi="Times New Roman" w:cs="Times New Roman"/>
          <w:b/>
          <w:sz w:val="24"/>
          <w:szCs w:val="24"/>
        </w:rPr>
        <w:t>служб</w:t>
      </w:r>
      <w:r w:rsidR="00541B25" w:rsidRPr="00A573D1">
        <w:rPr>
          <w:rFonts w:ascii="Times New Roman" w:hAnsi="Times New Roman" w:cs="Times New Roman"/>
          <w:b/>
          <w:sz w:val="24"/>
          <w:szCs w:val="24"/>
        </w:rPr>
        <w:t>ы</w:t>
      </w:r>
    </w:p>
    <w:p w:rsidR="002876D6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D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B44B0" w:rsidRPr="00A573D1">
        <w:rPr>
          <w:rFonts w:ascii="Times New Roman" w:hAnsi="Times New Roman" w:cs="Times New Roman"/>
          <w:b/>
          <w:sz w:val="24"/>
          <w:szCs w:val="24"/>
        </w:rPr>
        <w:t>т</w:t>
      </w:r>
      <w:r w:rsidRPr="00A573D1">
        <w:rPr>
          <w:rFonts w:ascii="Times New Roman" w:hAnsi="Times New Roman" w:cs="Times New Roman"/>
          <w:b/>
          <w:sz w:val="24"/>
          <w:szCs w:val="24"/>
        </w:rPr>
        <w:t>ерриториальной избирательной комиссии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D6" w:rsidRPr="00A573D1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3D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A573D1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>го райо</w:t>
      </w:r>
      <w:r w:rsidR="00A573D1" w:rsidRPr="00A573D1">
        <w:rPr>
          <w:rFonts w:ascii="Times New Roman" w:hAnsi="Times New Roman" w:cs="Times New Roman"/>
          <w:b/>
          <w:sz w:val="24"/>
          <w:szCs w:val="24"/>
        </w:rPr>
        <w:t xml:space="preserve">на с полномочиями  избирательной комиссии муниципального образования </w:t>
      </w:r>
      <w:proofErr w:type="spellStart"/>
      <w:r w:rsidR="00A573D1" w:rsidRPr="00A573D1">
        <w:rPr>
          <w:rFonts w:ascii="Times New Roman" w:hAnsi="Times New Roman" w:cs="Times New Roman"/>
          <w:b/>
          <w:sz w:val="24"/>
          <w:szCs w:val="24"/>
        </w:rPr>
        <w:t>Мшинское</w:t>
      </w:r>
      <w:proofErr w:type="spellEnd"/>
      <w:r w:rsidR="00A573D1" w:rsidRPr="00A573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D21" w:rsidRPr="00A573D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F65D21" w:rsidRPr="00A573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F202C" w:rsidRDefault="00BF202C" w:rsidP="00BF202C">
      <w:pPr>
        <w:pStyle w:val="a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Лужского муниципального района  </w:t>
      </w:r>
    </w:p>
    <w:p w:rsidR="00BF202C" w:rsidRPr="00625E68" w:rsidRDefault="00BF202C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РЕШИЛА:</w:t>
      </w:r>
    </w:p>
    <w:p w:rsidR="00F65D21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1.</w:t>
      </w:r>
      <w:r w:rsidRPr="00F65D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Утвердить Положение о контрольно-ревизионной службе при территориальной избирательной комиссии </w:t>
      </w:r>
      <w:proofErr w:type="spellStart"/>
      <w:r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1</w:t>
      </w:r>
      <w:r w:rsidRPr="00625E68">
        <w:rPr>
          <w:rFonts w:ascii="Times New Roman" w:hAnsi="Times New Roman"/>
          <w:color w:val="333333"/>
          <w:sz w:val="24"/>
          <w:szCs w:val="24"/>
        </w:rPr>
        <w:t>).</w:t>
      </w:r>
    </w:p>
    <w:p w:rsidR="009B44B0" w:rsidRPr="00625E68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2. 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при территориальной избирательной комиссии </w:t>
      </w:r>
      <w:proofErr w:type="spellStart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1222">
        <w:rPr>
          <w:rFonts w:ascii="Times New Roman" w:hAnsi="Times New Roman"/>
          <w:color w:val="333333"/>
          <w:sz w:val="24"/>
          <w:szCs w:val="24"/>
        </w:rPr>
        <w:t>с полномочиями избирательных комиссий муниципальных образований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65D21" w:rsidRDefault="00F65D21" w:rsidP="00F65D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BF202C" w:rsidRPr="006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401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о контрольно-ревизионной службе при территориальной избирательной комиссии </w:t>
      </w:r>
      <w:proofErr w:type="spellStart"/>
      <w:r w:rsidR="00401222"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8" w:history="1"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163E2">
        <w:rPr>
          <w:rFonts w:ascii="Times New Roman" w:hAnsi="Times New Roman"/>
          <w:bCs/>
          <w:sz w:val="24"/>
          <w:szCs w:val="24"/>
        </w:rPr>
        <w:t xml:space="preserve">, </w:t>
      </w:r>
      <w:r w:rsidR="00A573D1" w:rsidRPr="00A573D1">
        <w:rPr>
          <w:rFonts w:ascii="Times New Roman" w:hAnsi="Times New Roman" w:cs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A573D1" w:rsidRPr="00A573D1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A573D1" w:rsidRPr="00A573D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района», далее в разделе  «Выборы 10 сентября 2017 года».</w:t>
      </w:r>
    </w:p>
    <w:p w:rsidR="00346247" w:rsidRPr="00625E68" w:rsidRDefault="00F65D21" w:rsidP="00346247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40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Полярус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Н.Л.</w:t>
      </w:r>
    </w:p>
    <w:p w:rsidR="00BF202C" w:rsidRPr="00625E68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25E68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BF202C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573D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A573D1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Pr="00625E68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A573D1" w:rsidRDefault="00A573D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:rsidR="000D7AA0" w:rsidRDefault="00142963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  <w:proofErr w:type="spellStart"/>
      <w:r w:rsidR="000D7AA0" w:rsidRPr="00026965">
        <w:rPr>
          <w:rFonts w:ascii="Times New Roman" w:hAnsi="Times New Roman"/>
          <w:lang w:eastAsia="ru-RU"/>
        </w:rPr>
        <w:t>Лужского</w:t>
      </w:r>
      <w:proofErr w:type="spellEnd"/>
      <w:r w:rsidR="000D7AA0" w:rsidRPr="00026965">
        <w:rPr>
          <w:rFonts w:ascii="Times New Roman" w:hAnsi="Times New Roman"/>
          <w:lang w:eastAsia="ru-RU"/>
        </w:rPr>
        <w:t xml:space="preserve"> муниципального района</w:t>
      </w:r>
      <w:r>
        <w:rPr>
          <w:rFonts w:ascii="Times New Roman" w:hAnsi="Times New Roman"/>
          <w:lang w:eastAsia="ru-RU"/>
        </w:rPr>
        <w:t xml:space="preserve"> </w:t>
      </w:r>
    </w:p>
    <w:p w:rsidR="000D7AA0" w:rsidRPr="00026965" w:rsidRDefault="00A573D1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07</w:t>
      </w:r>
      <w:r w:rsidR="000D7AA0">
        <w:rPr>
          <w:rFonts w:ascii="Times New Roman" w:hAnsi="Times New Roman"/>
          <w:lang w:eastAsia="ru-RU"/>
        </w:rPr>
        <w:t xml:space="preserve"> ию</w:t>
      </w:r>
      <w:r>
        <w:rPr>
          <w:rFonts w:ascii="Times New Roman" w:hAnsi="Times New Roman"/>
          <w:lang w:eastAsia="ru-RU"/>
        </w:rPr>
        <w:t>л</w:t>
      </w:r>
      <w:r w:rsidR="000D7AA0">
        <w:rPr>
          <w:rFonts w:ascii="Times New Roman" w:hAnsi="Times New Roman"/>
          <w:lang w:eastAsia="ru-RU"/>
        </w:rPr>
        <w:t>я 201</w:t>
      </w:r>
      <w:r>
        <w:rPr>
          <w:rFonts w:ascii="Times New Roman" w:hAnsi="Times New Roman"/>
          <w:lang w:eastAsia="ru-RU"/>
        </w:rPr>
        <w:t>7 года № 122</w:t>
      </w:r>
    </w:p>
    <w:p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</w:t>
      </w:r>
      <w:proofErr w:type="gramStart"/>
      <w:r w:rsidRPr="000D7A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0D7AA0">
        <w:rPr>
          <w:rFonts w:ascii="Times New Roman" w:hAnsi="Times New Roman"/>
          <w:b/>
          <w:sz w:val="24"/>
          <w:szCs w:val="24"/>
        </w:rPr>
        <w:t xml:space="preserve"> территориальной 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0D7AA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Контрольно-ревизионная служба  (далее – КРС) при 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полномочиями  окружной комиссии (далее – Комиссия) </w:t>
      </w:r>
      <w:r w:rsidR="002E376C">
        <w:rPr>
          <w:rFonts w:ascii="Times New Roman" w:hAnsi="Times New Roman"/>
          <w:sz w:val="24"/>
          <w:szCs w:val="24"/>
        </w:rPr>
        <w:t xml:space="preserve">создается </w:t>
      </w:r>
      <w:r w:rsidRPr="000D7AA0">
        <w:rPr>
          <w:rFonts w:ascii="Times New Roman" w:hAnsi="Times New Roman"/>
          <w:sz w:val="24"/>
          <w:szCs w:val="24"/>
        </w:rPr>
        <w:t xml:space="preserve"> по</w:t>
      </w:r>
      <w:r w:rsidR="002E376C">
        <w:rPr>
          <w:rFonts w:ascii="Times New Roman" w:hAnsi="Times New Roman"/>
          <w:sz w:val="24"/>
          <w:szCs w:val="24"/>
        </w:rPr>
        <w:t xml:space="preserve"> дополнительным</w:t>
      </w:r>
      <w:r w:rsidRPr="000D7AA0">
        <w:rPr>
          <w:rFonts w:ascii="Times New Roman" w:hAnsi="Times New Roman"/>
          <w:sz w:val="24"/>
          <w:szCs w:val="24"/>
        </w:rPr>
        <w:t xml:space="preserve"> выборам </w:t>
      </w:r>
      <w:r w:rsidR="002E376C">
        <w:rPr>
          <w:rFonts w:ascii="Times New Roman" w:hAnsi="Times New Roman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2E376C">
        <w:rPr>
          <w:rFonts w:ascii="Times New Roman" w:hAnsi="Times New Roman"/>
          <w:sz w:val="24"/>
          <w:szCs w:val="24"/>
        </w:rPr>
        <w:t>Мшинское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376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 на период подготовки и проведения выборов. КРС действует с момента назначения выборов до момента утверждения финансового отчета представительным органом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формируется в составе 6 человек. Руководителем КРС является заместитель председателя ТИК с правом решающего голоса </w:t>
      </w:r>
      <w:proofErr w:type="spellStart"/>
      <w:r w:rsidRPr="000D7AA0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Н.Л.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D7AA0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0D7AA0">
        <w:rPr>
          <w:rFonts w:ascii="Times New Roman" w:hAnsi="Times New Roman"/>
          <w:sz w:val="24"/>
          <w:szCs w:val="24"/>
        </w:rPr>
        <w:t xml:space="preserve">В период подготовки и проведения </w:t>
      </w:r>
      <w:r w:rsidR="002E376C">
        <w:rPr>
          <w:rFonts w:ascii="Times New Roman" w:hAnsi="Times New Roman"/>
          <w:sz w:val="24"/>
          <w:szCs w:val="24"/>
        </w:rPr>
        <w:t>дополнительных выборов</w:t>
      </w:r>
      <w:r w:rsidR="002E376C" w:rsidRPr="000D7AA0">
        <w:rPr>
          <w:rFonts w:ascii="Times New Roman" w:hAnsi="Times New Roman"/>
          <w:sz w:val="24"/>
          <w:szCs w:val="24"/>
        </w:rPr>
        <w:t xml:space="preserve"> </w:t>
      </w:r>
      <w:r w:rsidR="002E376C">
        <w:rPr>
          <w:rFonts w:ascii="Times New Roman" w:hAnsi="Times New Roman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2E376C">
        <w:rPr>
          <w:rFonts w:ascii="Times New Roman" w:hAnsi="Times New Roman"/>
          <w:sz w:val="24"/>
          <w:szCs w:val="24"/>
        </w:rPr>
        <w:t>Мшинское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2E376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2E376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2E376C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lastRenderedPageBreak/>
        <w:t>3. Функции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 КРС выполняет следующие функции: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3.1.1 Организация и обеспечение контроля: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lastRenderedPageBreak/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:rsidR="000D7AA0" w:rsidRPr="000D7AA0" w:rsidRDefault="002E376C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0D7AA0" w:rsidRPr="000D7AA0">
        <w:rPr>
          <w:rFonts w:ascii="Times New Roman" w:hAnsi="Times New Roman"/>
          <w:sz w:val="24"/>
          <w:szCs w:val="24"/>
        </w:rPr>
        <w:t>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5.4. Обеспечивают </w:t>
      </w:r>
      <w:proofErr w:type="gramStart"/>
      <w:r w:rsidRPr="000D7A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>. Заседания 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окружной  избирательной комиссии.</w:t>
      </w:r>
    </w:p>
    <w:p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Pr="00BF202C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142963" w:rsidRPr="00026965" w:rsidRDefault="002876D6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142963" w:rsidRPr="00142963">
        <w:rPr>
          <w:rFonts w:ascii="Times New Roman" w:hAnsi="Times New Roman"/>
          <w:lang w:eastAsia="ru-RU"/>
        </w:rPr>
        <w:t xml:space="preserve"> </w:t>
      </w:r>
      <w:r w:rsidR="002E376C">
        <w:rPr>
          <w:rFonts w:ascii="Times New Roman" w:hAnsi="Times New Roman"/>
          <w:lang w:eastAsia="ru-RU"/>
        </w:rPr>
        <w:t xml:space="preserve"> 07 июл</w:t>
      </w:r>
      <w:r w:rsidR="00142963">
        <w:rPr>
          <w:rFonts w:ascii="Times New Roman" w:hAnsi="Times New Roman"/>
          <w:lang w:eastAsia="ru-RU"/>
        </w:rPr>
        <w:t>я 201</w:t>
      </w:r>
      <w:r w:rsidR="002E376C">
        <w:rPr>
          <w:rFonts w:ascii="Times New Roman" w:hAnsi="Times New Roman"/>
          <w:lang w:eastAsia="ru-RU"/>
        </w:rPr>
        <w:t>7 года № 122</w:t>
      </w:r>
    </w:p>
    <w:p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2C" w:rsidRPr="00BF202C" w:rsidRDefault="00541B25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401222" w:rsidRPr="00BF202C" w:rsidRDefault="00BF202C" w:rsidP="0040122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E376C">
        <w:rPr>
          <w:rFonts w:ascii="Times New Roman" w:hAnsi="Times New Roman" w:cs="Times New Roman"/>
          <w:b/>
          <w:sz w:val="28"/>
          <w:szCs w:val="28"/>
        </w:rPr>
        <w:t xml:space="preserve"> с полномочиями  избирательной комиссии муниципального образования </w:t>
      </w:r>
      <w:proofErr w:type="spellStart"/>
      <w:r w:rsidR="002E376C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2E376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01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1222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012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76D6" w:rsidRPr="00BF202C" w:rsidRDefault="002876D6" w:rsidP="00BF202C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45" w:rsidRPr="003C21A3" w:rsidRDefault="007F1645" w:rsidP="007F1645">
      <w:pPr>
        <w:rPr>
          <w:sz w:val="28"/>
          <w:szCs w:val="28"/>
        </w:rPr>
      </w:pP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645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F1645">
        <w:rPr>
          <w:rFonts w:ascii="Times New Roman" w:hAnsi="Times New Roman" w:cs="Times New Roman"/>
          <w:sz w:val="24"/>
          <w:szCs w:val="24"/>
        </w:rPr>
        <w:t xml:space="preserve"> Наталья Львовна –  заместитель председателя ТИК, председатель службы </w:t>
      </w: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Перепелкина Людмила Анатольевна – член ТИК с правом решающего голоса</w:t>
      </w:r>
    </w:p>
    <w:p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Антон Анатольевич</w:t>
      </w:r>
      <w:r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Казначейства</w:t>
      </w:r>
      <w:r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8C5444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ПАО «Сбербанк России»  (по согласованию) </w:t>
      </w:r>
    </w:p>
    <w:p w:rsidR="008C5444" w:rsidRPr="007F1645" w:rsidRDefault="008C5444" w:rsidP="008C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645">
        <w:rPr>
          <w:rFonts w:ascii="Times New Roman" w:hAnsi="Times New Roman" w:cs="Times New Roman"/>
          <w:sz w:val="24"/>
          <w:szCs w:val="24"/>
        </w:rPr>
        <w:t xml:space="preserve">редставитель налоговой инспекции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  <w:bookmarkStart w:id="0" w:name="_GoBack"/>
      <w:bookmarkEnd w:id="0"/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0A" w:rsidRDefault="004B570A" w:rsidP="004818DD">
      <w:pPr>
        <w:spacing w:after="0" w:line="240" w:lineRule="auto"/>
      </w:pPr>
      <w:r>
        <w:separator/>
      </w:r>
    </w:p>
  </w:endnote>
  <w:endnote w:type="continuationSeparator" w:id="0">
    <w:p w:rsidR="004B570A" w:rsidRDefault="004B570A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0A" w:rsidRDefault="004B570A" w:rsidP="004818DD">
      <w:pPr>
        <w:spacing w:after="0" w:line="240" w:lineRule="auto"/>
      </w:pPr>
      <w:r>
        <w:separator/>
      </w:r>
    </w:p>
  </w:footnote>
  <w:footnote w:type="continuationSeparator" w:id="0">
    <w:p w:rsidR="004B570A" w:rsidRDefault="004B570A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D6"/>
    <w:rsid w:val="0001468D"/>
    <w:rsid w:val="0001672D"/>
    <w:rsid w:val="000D7AA0"/>
    <w:rsid w:val="00127C3D"/>
    <w:rsid w:val="00142963"/>
    <w:rsid w:val="00182ACD"/>
    <w:rsid w:val="001C37FD"/>
    <w:rsid w:val="001F0A9E"/>
    <w:rsid w:val="002876D6"/>
    <w:rsid w:val="002C213E"/>
    <w:rsid w:val="002E376C"/>
    <w:rsid w:val="00330C96"/>
    <w:rsid w:val="00346247"/>
    <w:rsid w:val="003B4561"/>
    <w:rsid w:val="00401222"/>
    <w:rsid w:val="00420350"/>
    <w:rsid w:val="00431E12"/>
    <w:rsid w:val="004818DD"/>
    <w:rsid w:val="00494589"/>
    <w:rsid w:val="004B570A"/>
    <w:rsid w:val="004C1320"/>
    <w:rsid w:val="00541B25"/>
    <w:rsid w:val="005761AD"/>
    <w:rsid w:val="00625E68"/>
    <w:rsid w:val="006B6B38"/>
    <w:rsid w:val="00774BC8"/>
    <w:rsid w:val="007D3AF9"/>
    <w:rsid w:val="007F1645"/>
    <w:rsid w:val="008C5444"/>
    <w:rsid w:val="00947DD6"/>
    <w:rsid w:val="009B44B0"/>
    <w:rsid w:val="00A34852"/>
    <w:rsid w:val="00A37E12"/>
    <w:rsid w:val="00A573D1"/>
    <w:rsid w:val="00B23E95"/>
    <w:rsid w:val="00BE7D0F"/>
    <w:rsid w:val="00BF202C"/>
    <w:rsid w:val="00C11730"/>
    <w:rsid w:val="00CA729E"/>
    <w:rsid w:val="00D3290B"/>
    <w:rsid w:val="00DE7886"/>
    <w:rsid w:val="00E97576"/>
    <w:rsid w:val="00F11DC2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9</cp:revision>
  <cp:lastPrinted>2014-07-15T14:22:00Z</cp:lastPrinted>
  <dcterms:created xsi:type="dcterms:W3CDTF">2011-09-22T13:23:00Z</dcterms:created>
  <dcterms:modified xsi:type="dcterms:W3CDTF">2017-07-05T13:58:00Z</dcterms:modified>
</cp:coreProperties>
</file>